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FA7DCB" w14:textId="77777777" w:rsidR="00AB700C" w:rsidRDefault="00AB700C">
      <w:pPr>
        <w:widowControl w:val="0"/>
        <w:pBdr>
          <w:top w:val="nil"/>
          <w:left w:val="nil"/>
          <w:bottom w:val="nil"/>
          <w:right w:val="nil"/>
          <w:between w:val="nil"/>
        </w:pBdr>
        <w:spacing w:after="0" w:line="276" w:lineRule="auto"/>
      </w:pPr>
    </w:p>
    <w:p w14:paraId="0E939F7F" w14:textId="5E9BDCE8" w:rsidR="00DB7F69" w:rsidRPr="00796E76" w:rsidRDefault="00796E76" w:rsidP="00796E76">
      <w:pPr>
        <w:spacing w:before="100" w:beforeAutospacing="1" w:after="100" w:afterAutospacing="1" w:line="240" w:lineRule="auto"/>
        <w:jc w:val="center"/>
        <w:outlineLvl w:val="0"/>
        <w:rPr>
          <w:rFonts w:ascii="Calibri" w:eastAsia="Times New Roman" w:hAnsi="Calibri" w:cs="Calibri"/>
          <w:b/>
          <w:bCs/>
          <w:kern w:val="36"/>
          <w:sz w:val="24"/>
          <w:szCs w:val="24"/>
          <w:lang w:eastAsia="id-ID"/>
        </w:rPr>
      </w:pPr>
      <w:bookmarkStart w:id="0" w:name="bookmark=id.gjdgxs" w:colFirst="0" w:colLast="0"/>
      <w:bookmarkStart w:id="1" w:name="bookmark=id.30j0zll" w:colFirst="0" w:colLast="0"/>
      <w:bookmarkEnd w:id="0"/>
      <w:bookmarkEnd w:id="1"/>
      <w:proofErr w:type="spellStart"/>
      <w:r w:rsidRPr="00E5267F">
        <w:rPr>
          <w:rFonts w:ascii="Calibri" w:eastAsia="Times New Roman" w:hAnsi="Calibri" w:cs="Calibri"/>
          <w:b/>
          <w:bCs/>
          <w:kern w:val="36"/>
          <w:sz w:val="24"/>
          <w:szCs w:val="24"/>
          <w:lang w:eastAsia="id-ID"/>
        </w:rPr>
        <w:t>Transformasi</w:t>
      </w:r>
      <w:proofErr w:type="spellEnd"/>
      <w:r w:rsidRPr="00E5267F">
        <w:rPr>
          <w:rFonts w:ascii="Calibri" w:eastAsia="Times New Roman" w:hAnsi="Calibri" w:cs="Calibri"/>
          <w:b/>
          <w:bCs/>
          <w:kern w:val="36"/>
          <w:sz w:val="24"/>
          <w:szCs w:val="24"/>
          <w:lang w:eastAsia="id-ID"/>
        </w:rPr>
        <w:t xml:space="preserve"> </w:t>
      </w:r>
      <w:proofErr w:type="spellStart"/>
      <w:r w:rsidRPr="00E5267F">
        <w:rPr>
          <w:rFonts w:ascii="Calibri" w:eastAsia="Times New Roman" w:hAnsi="Calibri" w:cs="Calibri"/>
          <w:b/>
          <w:bCs/>
          <w:kern w:val="36"/>
          <w:sz w:val="24"/>
          <w:szCs w:val="24"/>
          <w:lang w:eastAsia="id-ID"/>
        </w:rPr>
        <w:t>Kewenangan</w:t>
      </w:r>
      <w:proofErr w:type="spellEnd"/>
      <w:r w:rsidRPr="00E5267F">
        <w:rPr>
          <w:rFonts w:ascii="Calibri" w:eastAsia="Times New Roman" w:hAnsi="Calibri" w:cs="Calibri"/>
          <w:b/>
          <w:bCs/>
          <w:kern w:val="36"/>
          <w:sz w:val="24"/>
          <w:szCs w:val="24"/>
          <w:lang w:eastAsia="id-ID"/>
        </w:rPr>
        <w:t xml:space="preserve"> </w:t>
      </w:r>
      <w:proofErr w:type="spellStart"/>
      <w:r w:rsidRPr="00E5267F">
        <w:rPr>
          <w:rFonts w:ascii="Calibri" w:eastAsia="Times New Roman" w:hAnsi="Calibri" w:cs="Calibri"/>
          <w:b/>
          <w:bCs/>
          <w:kern w:val="36"/>
          <w:sz w:val="24"/>
          <w:szCs w:val="24"/>
          <w:lang w:eastAsia="id-ID"/>
        </w:rPr>
        <w:t>Bawaslu</w:t>
      </w:r>
      <w:proofErr w:type="spellEnd"/>
      <w:r w:rsidRPr="00E5267F">
        <w:rPr>
          <w:rFonts w:ascii="Calibri" w:eastAsia="Times New Roman" w:hAnsi="Calibri" w:cs="Calibri"/>
          <w:b/>
          <w:bCs/>
          <w:kern w:val="36"/>
          <w:sz w:val="24"/>
          <w:szCs w:val="24"/>
          <w:lang w:eastAsia="id-ID"/>
        </w:rPr>
        <w:t xml:space="preserve"> </w:t>
      </w:r>
      <w:proofErr w:type="spellStart"/>
      <w:r w:rsidRPr="00E5267F">
        <w:rPr>
          <w:rFonts w:ascii="Calibri" w:eastAsia="Times New Roman" w:hAnsi="Calibri" w:cs="Calibri"/>
          <w:b/>
          <w:bCs/>
          <w:kern w:val="36"/>
          <w:sz w:val="24"/>
          <w:szCs w:val="24"/>
          <w:lang w:eastAsia="id-ID"/>
        </w:rPr>
        <w:t>dalam</w:t>
      </w:r>
      <w:proofErr w:type="spellEnd"/>
      <w:r w:rsidRPr="00E5267F">
        <w:rPr>
          <w:rFonts w:ascii="Calibri" w:eastAsia="Times New Roman" w:hAnsi="Calibri" w:cs="Calibri"/>
          <w:b/>
          <w:bCs/>
          <w:kern w:val="36"/>
          <w:sz w:val="24"/>
          <w:szCs w:val="24"/>
          <w:lang w:eastAsia="id-ID"/>
        </w:rPr>
        <w:t xml:space="preserve"> </w:t>
      </w:r>
      <w:proofErr w:type="spellStart"/>
      <w:r w:rsidRPr="00E5267F">
        <w:rPr>
          <w:rFonts w:ascii="Calibri" w:eastAsia="Times New Roman" w:hAnsi="Calibri" w:cs="Calibri"/>
          <w:b/>
          <w:bCs/>
          <w:kern w:val="36"/>
          <w:sz w:val="24"/>
          <w:szCs w:val="24"/>
          <w:lang w:eastAsia="id-ID"/>
        </w:rPr>
        <w:t>Sistem</w:t>
      </w:r>
      <w:proofErr w:type="spellEnd"/>
      <w:r w:rsidRPr="00E5267F">
        <w:rPr>
          <w:rFonts w:ascii="Calibri" w:eastAsia="Times New Roman" w:hAnsi="Calibri" w:cs="Calibri"/>
          <w:b/>
          <w:bCs/>
          <w:kern w:val="36"/>
          <w:sz w:val="24"/>
          <w:szCs w:val="24"/>
          <w:lang w:eastAsia="id-ID"/>
        </w:rPr>
        <w:t xml:space="preserve"> </w:t>
      </w:r>
      <w:proofErr w:type="spellStart"/>
      <w:r w:rsidRPr="00E5267F">
        <w:rPr>
          <w:rFonts w:ascii="Calibri" w:eastAsia="Times New Roman" w:hAnsi="Calibri" w:cs="Calibri"/>
          <w:b/>
          <w:bCs/>
          <w:kern w:val="36"/>
          <w:sz w:val="24"/>
          <w:szCs w:val="24"/>
          <w:lang w:eastAsia="id-ID"/>
        </w:rPr>
        <w:t>Penegakan</w:t>
      </w:r>
      <w:proofErr w:type="spellEnd"/>
      <w:r w:rsidRPr="00E5267F">
        <w:rPr>
          <w:rFonts w:ascii="Calibri" w:eastAsia="Times New Roman" w:hAnsi="Calibri" w:cs="Calibri"/>
          <w:b/>
          <w:bCs/>
          <w:kern w:val="36"/>
          <w:sz w:val="24"/>
          <w:szCs w:val="24"/>
          <w:lang w:eastAsia="id-ID"/>
        </w:rPr>
        <w:t xml:space="preserve"> Hukum </w:t>
      </w:r>
      <w:proofErr w:type="spellStart"/>
      <w:r w:rsidRPr="00E5267F">
        <w:rPr>
          <w:rFonts w:ascii="Calibri" w:eastAsia="Times New Roman" w:hAnsi="Calibri" w:cs="Calibri"/>
          <w:b/>
          <w:bCs/>
          <w:kern w:val="36"/>
          <w:sz w:val="24"/>
          <w:szCs w:val="24"/>
          <w:lang w:eastAsia="id-ID"/>
        </w:rPr>
        <w:t>Pemilu</w:t>
      </w:r>
      <w:proofErr w:type="spellEnd"/>
      <w:r w:rsidRPr="00E5267F">
        <w:rPr>
          <w:rFonts w:ascii="Calibri" w:eastAsia="Times New Roman" w:hAnsi="Calibri" w:cs="Calibri"/>
          <w:b/>
          <w:bCs/>
          <w:kern w:val="36"/>
          <w:sz w:val="24"/>
          <w:szCs w:val="24"/>
          <w:lang w:eastAsia="id-ID"/>
        </w:rPr>
        <w:t xml:space="preserve"> </w:t>
      </w:r>
      <w:proofErr w:type="spellStart"/>
      <w:r w:rsidRPr="00E5267F">
        <w:rPr>
          <w:rFonts w:ascii="Calibri" w:eastAsia="Times New Roman" w:hAnsi="Calibri" w:cs="Calibri"/>
          <w:b/>
          <w:bCs/>
          <w:kern w:val="36"/>
          <w:sz w:val="24"/>
          <w:szCs w:val="24"/>
          <w:lang w:eastAsia="id-ID"/>
        </w:rPr>
        <w:t>Pasca</w:t>
      </w:r>
      <w:proofErr w:type="spellEnd"/>
      <w:r w:rsidRPr="00E5267F">
        <w:rPr>
          <w:rFonts w:ascii="Calibri" w:eastAsia="Times New Roman" w:hAnsi="Calibri" w:cs="Calibri"/>
          <w:b/>
          <w:bCs/>
          <w:kern w:val="36"/>
          <w:sz w:val="24"/>
          <w:szCs w:val="24"/>
          <w:lang w:eastAsia="id-ID"/>
        </w:rPr>
        <w:t xml:space="preserve"> </w:t>
      </w:r>
      <w:proofErr w:type="spellStart"/>
      <w:r w:rsidRPr="00E5267F">
        <w:rPr>
          <w:rFonts w:ascii="Calibri" w:eastAsia="Times New Roman" w:hAnsi="Calibri" w:cs="Calibri"/>
          <w:b/>
          <w:bCs/>
          <w:kern w:val="36"/>
          <w:sz w:val="24"/>
          <w:szCs w:val="24"/>
          <w:lang w:eastAsia="id-ID"/>
        </w:rPr>
        <w:t>Putusan</w:t>
      </w:r>
      <w:proofErr w:type="spellEnd"/>
      <w:r w:rsidRPr="00E5267F">
        <w:rPr>
          <w:rFonts w:ascii="Calibri" w:eastAsia="Times New Roman" w:hAnsi="Calibri" w:cs="Calibri"/>
          <w:b/>
          <w:bCs/>
          <w:kern w:val="36"/>
          <w:sz w:val="24"/>
          <w:szCs w:val="24"/>
          <w:lang w:eastAsia="id-ID"/>
        </w:rPr>
        <w:t xml:space="preserve"> MK No. 104/PUU-XXIII/2025</w:t>
      </w:r>
    </w:p>
    <w:p w14:paraId="0020D205" w14:textId="77777777" w:rsidR="00DB7F69" w:rsidRPr="00DB7F69" w:rsidRDefault="00DB7F69" w:rsidP="00DB7F69">
      <w:pPr>
        <w:spacing w:after="0" w:line="276" w:lineRule="auto"/>
        <w:jc w:val="center"/>
        <w:rPr>
          <w:rFonts w:ascii="Calibri" w:eastAsia="Times New Roman" w:hAnsi="Calibri" w:cs="Calibri"/>
        </w:rPr>
      </w:pPr>
    </w:p>
    <w:p w14:paraId="2BC83F58" w14:textId="168E7D19" w:rsidR="004E77C2" w:rsidRPr="00DB7F69" w:rsidRDefault="00796E76" w:rsidP="00DB7F69">
      <w:pPr>
        <w:spacing w:after="0" w:line="240" w:lineRule="auto"/>
        <w:jc w:val="center"/>
        <w:rPr>
          <w:rFonts w:ascii="Times New Roman" w:hAnsi="Times New Roman" w:cs="Times New Roman"/>
          <w:bCs/>
        </w:rPr>
      </w:pPr>
      <w:proofErr w:type="spellStart"/>
      <w:r>
        <w:rPr>
          <w:rFonts w:ascii="Times New Roman" w:hAnsi="Times New Roman" w:cs="Times New Roman"/>
          <w:bCs/>
        </w:rPr>
        <w:t>Prandy</w:t>
      </w:r>
      <w:proofErr w:type="spellEnd"/>
      <w:r>
        <w:rPr>
          <w:rFonts w:ascii="Times New Roman" w:hAnsi="Times New Roman" w:cs="Times New Roman"/>
          <w:bCs/>
        </w:rPr>
        <w:t xml:space="preserve"> </w:t>
      </w:r>
      <w:proofErr w:type="spellStart"/>
      <w:r>
        <w:rPr>
          <w:rFonts w:ascii="Times New Roman" w:hAnsi="Times New Roman" w:cs="Times New Roman"/>
          <w:bCs/>
        </w:rPr>
        <w:t>Arthayoga</w:t>
      </w:r>
      <w:proofErr w:type="spellEnd"/>
      <w:r>
        <w:rPr>
          <w:rFonts w:ascii="Times New Roman" w:hAnsi="Times New Roman" w:cs="Times New Roman"/>
          <w:bCs/>
        </w:rPr>
        <w:t xml:space="preserve"> Louk Fanggi</w:t>
      </w:r>
      <w:r w:rsidR="00DB7F69" w:rsidRPr="00DB7F69">
        <w:rPr>
          <w:rFonts w:ascii="Times New Roman" w:hAnsi="Times New Roman" w:cs="Times New Roman"/>
          <w:bCs/>
          <w:vertAlign w:val="superscript"/>
        </w:rPr>
        <w:t>1</w:t>
      </w:r>
      <w:r w:rsidR="00DB7F69" w:rsidRPr="00DB7F69">
        <w:rPr>
          <w:rFonts w:ascii="Times New Roman" w:hAnsi="Times New Roman" w:cs="Times New Roman"/>
          <w:bCs/>
        </w:rPr>
        <w:t xml:space="preserve">, </w:t>
      </w:r>
      <w:proofErr w:type="spellStart"/>
      <w:r>
        <w:rPr>
          <w:rFonts w:ascii="Times New Roman" w:hAnsi="Times New Roman" w:cs="Times New Roman"/>
          <w:bCs/>
        </w:rPr>
        <w:t>Nakzim</w:t>
      </w:r>
      <w:proofErr w:type="spellEnd"/>
      <w:r>
        <w:rPr>
          <w:rFonts w:ascii="Times New Roman" w:hAnsi="Times New Roman" w:cs="Times New Roman"/>
          <w:bCs/>
        </w:rPr>
        <w:t xml:space="preserve"> Khalid Siddiq</w:t>
      </w:r>
      <w:r w:rsidR="00DB7F69" w:rsidRPr="00DB7F69">
        <w:rPr>
          <w:rFonts w:ascii="Times New Roman" w:hAnsi="Times New Roman" w:cs="Times New Roman"/>
          <w:bCs/>
          <w:vertAlign w:val="superscript"/>
        </w:rPr>
        <w:t>2</w:t>
      </w:r>
      <w:r w:rsidR="00DB7F69" w:rsidRPr="00DB7F69">
        <w:rPr>
          <w:rFonts w:ascii="Times New Roman" w:hAnsi="Times New Roman" w:cs="Times New Roman"/>
          <w:bCs/>
        </w:rPr>
        <w:t xml:space="preserve"> </w:t>
      </w:r>
    </w:p>
    <w:p w14:paraId="3D12D06D" w14:textId="2A8DBAD8" w:rsidR="00535EE3" w:rsidRPr="00DB7F69" w:rsidRDefault="004A0B51" w:rsidP="00535EE3">
      <w:pPr>
        <w:spacing w:after="0" w:line="240" w:lineRule="auto"/>
        <w:jc w:val="center"/>
        <w:rPr>
          <w:rFonts w:ascii="Times New Roman" w:hAnsi="Times New Roman" w:cs="Times New Roman"/>
          <w:color w:val="000000" w:themeColor="text1"/>
          <w:sz w:val="18"/>
          <w:szCs w:val="18"/>
          <w:lang w:val="id-ID"/>
        </w:rPr>
      </w:pPr>
      <w:bookmarkStart w:id="2" w:name="bookmark=id.1fob9te" w:colFirst="0" w:colLast="0"/>
      <w:bookmarkStart w:id="3" w:name="bookmark=id.3znysh7" w:colFirst="0" w:colLast="0"/>
      <w:bookmarkEnd w:id="2"/>
      <w:bookmarkEnd w:id="3"/>
      <w:r w:rsidRPr="00893FF7">
        <w:rPr>
          <w:rFonts w:ascii="Times New Roman" w:eastAsia="Times New Roman" w:hAnsi="Times New Roman" w:cs="Times New Roman"/>
          <w:sz w:val="18"/>
          <w:szCs w:val="18"/>
          <w:vertAlign w:val="superscript"/>
        </w:rPr>
        <w:t>1</w:t>
      </w:r>
      <w:hyperlink r:id="rId9" w:history="1">
        <w:r w:rsidR="00796E76" w:rsidRPr="00796E76">
          <w:rPr>
            <w:rStyle w:val="Hyperlink"/>
            <w:rFonts w:ascii="Times New Roman" w:eastAsia="Times New Roman" w:hAnsi="Times New Roman" w:cs="Times New Roman"/>
            <w:color w:val="000000" w:themeColor="text1"/>
            <w:kern w:val="36"/>
            <w:sz w:val="18"/>
            <w:szCs w:val="18"/>
            <w:u w:val="none"/>
            <w:lang w:eastAsia="id-ID"/>
          </w:rPr>
          <w:t>prandyalfanggi@staff.unram.ac.id</w:t>
        </w:r>
      </w:hyperlink>
      <w:r w:rsidRPr="00893FF7">
        <w:rPr>
          <w:rFonts w:ascii="Times New Roman" w:hAnsi="Times New Roman" w:cs="Times New Roman"/>
          <w:sz w:val="18"/>
          <w:szCs w:val="18"/>
        </w:rPr>
        <w:t>,</w:t>
      </w:r>
      <w:r w:rsidR="00EC1434" w:rsidRPr="00893FF7">
        <w:rPr>
          <w:rFonts w:ascii="Times New Roman" w:hAnsi="Times New Roman" w:cs="Times New Roman"/>
          <w:sz w:val="18"/>
          <w:szCs w:val="18"/>
        </w:rPr>
        <w:t xml:space="preserve"> </w:t>
      </w:r>
      <w:r w:rsidR="00535EE3" w:rsidRPr="00893FF7">
        <w:rPr>
          <w:rFonts w:ascii="Times New Roman" w:hAnsi="Times New Roman" w:cs="Times New Roman"/>
          <w:sz w:val="18"/>
          <w:szCs w:val="18"/>
          <w:lang w:val="id-ID"/>
        </w:rPr>
        <w:t>Fakultas Hukum Ilmu Sosial dan Ilmu Politik, Universitas Mataram,</w:t>
      </w:r>
      <w:r w:rsidR="00535EE3" w:rsidRPr="00893FF7">
        <w:rPr>
          <w:rFonts w:ascii="Times New Roman" w:hAnsi="Times New Roman" w:cs="Times New Roman"/>
          <w:color w:val="1F1F1F"/>
          <w:sz w:val="18"/>
          <w:szCs w:val="18"/>
          <w:shd w:val="clear" w:color="auto" w:fill="FFFFFF"/>
        </w:rPr>
        <w:t xml:space="preserve"> </w:t>
      </w:r>
      <w:r w:rsidR="00535EE3" w:rsidRPr="00893FF7">
        <w:rPr>
          <w:rFonts w:ascii="Times New Roman" w:hAnsi="Times New Roman" w:cs="Times New Roman"/>
          <w:sz w:val="18"/>
          <w:szCs w:val="18"/>
        </w:rPr>
        <w:t xml:space="preserve">Jl. </w:t>
      </w:r>
      <w:proofErr w:type="spellStart"/>
      <w:r w:rsidR="00535EE3" w:rsidRPr="00893FF7">
        <w:rPr>
          <w:rFonts w:ascii="Times New Roman" w:hAnsi="Times New Roman" w:cs="Times New Roman"/>
          <w:sz w:val="18"/>
          <w:szCs w:val="18"/>
        </w:rPr>
        <w:t>Majapahit</w:t>
      </w:r>
      <w:proofErr w:type="spellEnd"/>
      <w:r w:rsidR="00535EE3" w:rsidRPr="00893FF7">
        <w:rPr>
          <w:rFonts w:ascii="Times New Roman" w:hAnsi="Times New Roman" w:cs="Times New Roman"/>
          <w:sz w:val="18"/>
          <w:szCs w:val="18"/>
        </w:rPr>
        <w:t xml:space="preserve"> No.62, </w:t>
      </w:r>
      <w:proofErr w:type="spellStart"/>
      <w:r w:rsidR="00535EE3" w:rsidRPr="00893FF7">
        <w:rPr>
          <w:rFonts w:ascii="Times New Roman" w:hAnsi="Times New Roman" w:cs="Times New Roman"/>
          <w:sz w:val="18"/>
          <w:szCs w:val="18"/>
        </w:rPr>
        <w:t>Gomon</w:t>
      </w:r>
      <w:r w:rsidR="00535EE3" w:rsidRPr="00DB7F69">
        <w:rPr>
          <w:rFonts w:ascii="Times New Roman" w:hAnsi="Times New Roman" w:cs="Times New Roman"/>
          <w:color w:val="000000" w:themeColor="text1"/>
          <w:sz w:val="18"/>
          <w:szCs w:val="18"/>
        </w:rPr>
        <w:t>g</w:t>
      </w:r>
      <w:proofErr w:type="spellEnd"/>
      <w:r w:rsidR="00535EE3" w:rsidRPr="00DB7F69">
        <w:rPr>
          <w:rFonts w:ascii="Times New Roman" w:hAnsi="Times New Roman" w:cs="Times New Roman"/>
          <w:color w:val="000000" w:themeColor="text1"/>
          <w:sz w:val="18"/>
          <w:szCs w:val="18"/>
        </w:rPr>
        <w:t xml:space="preserve">, </w:t>
      </w:r>
      <w:proofErr w:type="spellStart"/>
      <w:r w:rsidR="00535EE3" w:rsidRPr="00DB7F69">
        <w:rPr>
          <w:rFonts w:ascii="Times New Roman" w:hAnsi="Times New Roman" w:cs="Times New Roman"/>
          <w:color w:val="000000" w:themeColor="text1"/>
          <w:sz w:val="18"/>
          <w:szCs w:val="18"/>
        </w:rPr>
        <w:t>Kec</w:t>
      </w:r>
      <w:proofErr w:type="spellEnd"/>
      <w:r w:rsidR="00535EE3" w:rsidRPr="00DB7F69">
        <w:rPr>
          <w:rFonts w:ascii="Times New Roman" w:hAnsi="Times New Roman" w:cs="Times New Roman"/>
          <w:color w:val="000000" w:themeColor="text1"/>
          <w:sz w:val="18"/>
          <w:szCs w:val="18"/>
        </w:rPr>
        <w:t xml:space="preserve">. </w:t>
      </w:r>
      <w:proofErr w:type="spellStart"/>
      <w:r w:rsidR="00535EE3" w:rsidRPr="00DB7F69">
        <w:rPr>
          <w:rFonts w:ascii="Times New Roman" w:hAnsi="Times New Roman" w:cs="Times New Roman"/>
          <w:color w:val="000000" w:themeColor="text1"/>
          <w:sz w:val="18"/>
          <w:szCs w:val="18"/>
        </w:rPr>
        <w:t>Selaparang</w:t>
      </w:r>
      <w:proofErr w:type="spellEnd"/>
      <w:r w:rsidR="00535EE3" w:rsidRPr="00DB7F69">
        <w:rPr>
          <w:rFonts w:ascii="Times New Roman" w:hAnsi="Times New Roman" w:cs="Times New Roman"/>
          <w:color w:val="000000" w:themeColor="text1"/>
          <w:sz w:val="18"/>
          <w:szCs w:val="18"/>
        </w:rPr>
        <w:t xml:space="preserve">, Kota </w:t>
      </w:r>
      <w:proofErr w:type="spellStart"/>
      <w:r w:rsidR="00535EE3" w:rsidRPr="00DB7F69">
        <w:rPr>
          <w:rFonts w:ascii="Times New Roman" w:hAnsi="Times New Roman" w:cs="Times New Roman"/>
          <w:color w:val="000000" w:themeColor="text1"/>
          <w:sz w:val="18"/>
          <w:szCs w:val="18"/>
        </w:rPr>
        <w:t>Mataram</w:t>
      </w:r>
      <w:proofErr w:type="spellEnd"/>
      <w:r w:rsidR="00535EE3" w:rsidRPr="00DB7F69">
        <w:rPr>
          <w:rFonts w:ascii="Times New Roman" w:hAnsi="Times New Roman" w:cs="Times New Roman"/>
          <w:color w:val="000000" w:themeColor="text1"/>
          <w:sz w:val="18"/>
          <w:szCs w:val="18"/>
        </w:rPr>
        <w:t>, Nusa Tenggara Bar. 83115</w:t>
      </w:r>
    </w:p>
    <w:p w14:paraId="47A298BD" w14:textId="749096D3" w:rsidR="00AB700C" w:rsidRPr="00893FF7" w:rsidRDefault="004A0B51" w:rsidP="00535EE3">
      <w:pPr>
        <w:spacing w:after="0" w:line="240" w:lineRule="auto"/>
        <w:jc w:val="center"/>
        <w:rPr>
          <w:rFonts w:ascii="Times New Roman" w:hAnsi="Times New Roman" w:cs="Times New Roman"/>
          <w:sz w:val="18"/>
          <w:szCs w:val="18"/>
          <w:lang w:val="id-ID"/>
        </w:rPr>
      </w:pPr>
      <w:hyperlink r:id="rId10" w:history="1">
        <w:r w:rsidRPr="00DB7F69">
          <w:rPr>
            <w:rStyle w:val="Hyperlink"/>
            <w:rFonts w:ascii="Times New Roman" w:eastAsia="Times New Roman" w:hAnsi="Times New Roman" w:cs="Times New Roman"/>
            <w:color w:val="000000" w:themeColor="text1"/>
            <w:sz w:val="18"/>
            <w:szCs w:val="18"/>
            <w:u w:val="none"/>
            <w:vertAlign w:val="superscript"/>
          </w:rPr>
          <w:t>2</w:t>
        </w:r>
      </w:hyperlink>
      <w:r w:rsidR="00535EE3" w:rsidRPr="00DB7F69">
        <w:rPr>
          <w:rFonts w:ascii="Times New Roman" w:hAnsi="Times New Roman" w:cs="Times New Roman"/>
          <w:color w:val="000000" w:themeColor="text1"/>
          <w:sz w:val="18"/>
          <w:szCs w:val="18"/>
        </w:rPr>
        <w:t xml:space="preserve"> </w:t>
      </w:r>
      <w:hyperlink r:id="rId11" w:history="1">
        <w:r w:rsidR="00796E76" w:rsidRPr="001B7399">
          <w:rPr>
            <w:rStyle w:val="Hyperlink"/>
            <w:rFonts w:ascii="Times New Roman" w:eastAsia="Times New Roman" w:hAnsi="Times New Roman" w:cs="Times New Roman"/>
            <w:color w:val="000000" w:themeColor="text1"/>
            <w:sz w:val="18"/>
            <w:szCs w:val="18"/>
            <w:u w:val="none"/>
          </w:rPr>
          <w:t>nakzimkhalid@staff.unram.ac.id</w:t>
        </w:r>
      </w:hyperlink>
      <w:r w:rsidRPr="001B7399">
        <w:rPr>
          <w:rFonts w:ascii="Times New Roman" w:eastAsia="Times New Roman" w:hAnsi="Times New Roman" w:cs="Times New Roman"/>
          <w:color w:val="000000" w:themeColor="text1"/>
          <w:sz w:val="18"/>
          <w:szCs w:val="18"/>
        </w:rPr>
        <w:t>,</w:t>
      </w:r>
      <w:r w:rsidR="00DB7F69" w:rsidRPr="001B7399">
        <w:rPr>
          <w:rFonts w:ascii="Times New Roman" w:eastAsia="Times New Roman" w:hAnsi="Times New Roman" w:cs="Times New Roman"/>
          <w:color w:val="000000" w:themeColor="text1"/>
          <w:sz w:val="18"/>
          <w:szCs w:val="18"/>
        </w:rPr>
        <w:t xml:space="preserve"> </w:t>
      </w:r>
      <w:r w:rsidR="00535EE3" w:rsidRPr="00893FF7">
        <w:rPr>
          <w:rFonts w:ascii="Times New Roman" w:hAnsi="Times New Roman" w:cs="Times New Roman"/>
          <w:sz w:val="18"/>
          <w:szCs w:val="18"/>
          <w:lang w:val="id-ID"/>
        </w:rPr>
        <w:t>Fakultas Hukum Ilmu Sosial dan Ilmu Politik, Universitas Mataram,</w:t>
      </w:r>
      <w:r w:rsidR="00535EE3" w:rsidRPr="00893FF7">
        <w:rPr>
          <w:rFonts w:ascii="Times New Roman" w:hAnsi="Times New Roman" w:cs="Times New Roman"/>
          <w:color w:val="1F1F1F"/>
          <w:sz w:val="18"/>
          <w:szCs w:val="18"/>
          <w:shd w:val="clear" w:color="auto" w:fill="FFFFFF"/>
        </w:rPr>
        <w:t xml:space="preserve"> </w:t>
      </w:r>
      <w:r w:rsidR="00535EE3" w:rsidRPr="00893FF7">
        <w:rPr>
          <w:rFonts w:ascii="Times New Roman" w:hAnsi="Times New Roman" w:cs="Times New Roman"/>
          <w:sz w:val="18"/>
          <w:szCs w:val="18"/>
        </w:rPr>
        <w:t xml:space="preserve">Jl. </w:t>
      </w:r>
      <w:proofErr w:type="spellStart"/>
      <w:r w:rsidR="00535EE3" w:rsidRPr="00893FF7">
        <w:rPr>
          <w:rFonts w:ascii="Times New Roman" w:hAnsi="Times New Roman" w:cs="Times New Roman"/>
          <w:sz w:val="18"/>
          <w:szCs w:val="18"/>
        </w:rPr>
        <w:t>Majapahit</w:t>
      </w:r>
      <w:proofErr w:type="spellEnd"/>
      <w:r w:rsidR="00535EE3" w:rsidRPr="00893FF7">
        <w:rPr>
          <w:rFonts w:ascii="Times New Roman" w:hAnsi="Times New Roman" w:cs="Times New Roman"/>
          <w:sz w:val="18"/>
          <w:szCs w:val="18"/>
        </w:rPr>
        <w:t xml:space="preserve"> No.62, </w:t>
      </w:r>
      <w:proofErr w:type="spellStart"/>
      <w:r w:rsidR="00535EE3" w:rsidRPr="00893FF7">
        <w:rPr>
          <w:rFonts w:ascii="Times New Roman" w:hAnsi="Times New Roman" w:cs="Times New Roman"/>
          <w:sz w:val="18"/>
          <w:szCs w:val="18"/>
        </w:rPr>
        <w:t>Gomong</w:t>
      </w:r>
      <w:proofErr w:type="spellEnd"/>
      <w:r w:rsidR="00535EE3" w:rsidRPr="00893FF7">
        <w:rPr>
          <w:rFonts w:ascii="Times New Roman" w:hAnsi="Times New Roman" w:cs="Times New Roman"/>
          <w:sz w:val="18"/>
          <w:szCs w:val="18"/>
        </w:rPr>
        <w:t xml:space="preserve">, </w:t>
      </w:r>
      <w:proofErr w:type="spellStart"/>
      <w:r w:rsidR="00535EE3" w:rsidRPr="00893FF7">
        <w:rPr>
          <w:rFonts w:ascii="Times New Roman" w:hAnsi="Times New Roman" w:cs="Times New Roman"/>
          <w:sz w:val="18"/>
          <w:szCs w:val="18"/>
        </w:rPr>
        <w:t>Kec</w:t>
      </w:r>
      <w:proofErr w:type="spellEnd"/>
      <w:r w:rsidR="00535EE3" w:rsidRPr="00893FF7">
        <w:rPr>
          <w:rFonts w:ascii="Times New Roman" w:hAnsi="Times New Roman" w:cs="Times New Roman"/>
          <w:sz w:val="18"/>
          <w:szCs w:val="18"/>
        </w:rPr>
        <w:t xml:space="preserve">. </w:t>
      </w:r>
      <w:proofErr w:type="spellStart"/>
      <w:r w:rsidR="00535EE3" w:rsidRPr="00893FF7">
        <w:rPr>
          <w:rFonts w:ascii="Times New Roman" w:hAnsi="Times New Roman" w:cs="Times New Roman"/>
          <w:sz w:val="18"/>
          <w:szCs w:val="18"/>
        </w:rPr>
        <w:t>Selaparang</w:t>
      </w:r>
      <w:proofErr w:type="spellEnd"/>
      <w:r w:rsidR="00535EE3" w:rsidRPr="00893FF7">
        <w:rPr>
          <w:rFonts w:ascii="Times New Roman" w:hAnsi="Times New Roman" w:cs="Times New Roman"/>
          <w:sz w:val="18"/>
          <w:szCs w:val="18"/>
        </w:rPr>
        <w:t xml:space="preserve">, Kota </w:t>
      </w:r>
      <w:proofErr w:type="spellStart"/>
      <w:r w:rsidR="00535EE3" w:rsidRPr="00893FF7">
        <w:rPr>
          <w:rFonts w:ascii="Times New Roman" w:hAnsi="Times New Roman" w:cs="Times New Roman"/>
          <w:sz w:val="18"/>
          <w:szCs w:val="18"/>
        </w:rPr>
        <w:t>Mataram</w:t>
      </w:r>
      <w:proofErr w:type="spellEnd"/>
      <w:r w:rsidR="00535EE3" w:rsidRPr="00893FF7">
        <w:rPr>
          <w:rFonts w:ascii="Times New Roman" w:hAnsi="Times New Roman" w:cs="Times New Roman"/>
          <w:sz w:val="18"/>
          <w:szCs w:val="18"/>
        </w:rPr>
        <w:t>, Nusa Tenggara Bar. 83115</w:t>
      </w:r>
    </w:p>
    <w:p w14:paraId="30D10D6F" w14:textId="77777777" w:rsidR="00535EE3" w:rsidRPr="00535EE3" w:rsidRDefault="00535EE3" w:rsidP="00535EE3">
      <w:pPr>
        <w:spacing w:after="0" w:line="240" w:lineRule="auto"/>
        <w:jc w:val="center"/>
        <w:rPr>
          <w:rFonts w:ascii="Times New Roman" w:hAnsi="Times New Roman" w:cs="Times New Roman"/>
          <w:sz w:val="16"/>
          <w:szCs w:val="16"/>
          <w:lang w:val="id-ID"/>
        </w:rPr>
      </w:pPr>
    </w:p>
    <w:p w14:paraId="2E41A8C9" w14:textId="4BCD144B" w:rsidR="00535EE3" w:rsidRDefault="00000000" w:rsidP="00535EE3">
      <w:pPr>
        <w:spacing w:after="0" w:line="276" w:lineRule="auto"/>
        <w:ind w:left="426" w:right="567"/>
        <w:jc w:val="both"/>
        <w:rPr>
          <w:rFonts w:ascii="Times New Roman" w:eastAsia="Times New Roman" w:hAnsi="Times New Roman" w:cs="Times New Roman"/>
          <w:sz w:val="18"/>
          <w:szCs w:val="18"/>
        </w:rPr>
      </w:pPr>
      <w:r>
        <w:rPr>
          <w:rFonts w:ascii="Times New Roman" w:eastAsia="Times New Roman" w:hAnsi="Times New Roman" w:cs="Times New Roman"/>
          <w:b/>
          <w:sz w:val="18"/>
          <w:szCs w:val="18"/>
        </w:rPr>
        <w:t>Abstract</w:t>
      </w:r>
      <w:r>
        <w:rPr>
          <w:rFonts w:ascii="Times New Roman" w:eastAsia="Times New Roman" w:hAnsi="Times New Roman" w:cs="Times New Roman"/>
          <w:sz w:val="18"/>
          <w:szCs w:val="18"/>
        </w:rPr>
        <w:t xml:space="preserve">. </w:t>
      </w:r>
      <w:bookmarkStart w:id="4" w:name="bookmark=id.2et92p0" w:colFirst="0" w:colLast="0"/>
      <w:bookmarkEnd w:id="4"/>
      <w:proofErr w:type="spellStart"/>
      <w:r w:rsidR="00796E76" w:rsidRPr="00E5267F">
        <w:rPr>
          <w:rFonts w:ascii="Times New Roman" w:eastAsia="Times New Roman" w:hAnsi="Times New Roman" w:cs="Times New Roman"/>
          <w:sz w:val="18"/>
          <w:szCs w:val="18"/>
          <w:lang w:eastAsia="id-ID"/>
        </w:rPr>
        <w:t>Pemilihan</w:t>
      </w:r>
      <w:proofErr w:type="spellEnd"/>
      <w:r w:rsidR="00796E76" w:rsidRPr="00E5267F">
        <w:rPr>
          <w:rFonts w:ascii="Times New Roman" w:eastAsia="Times New Roman" w:hAnsi="Times New Roman" w:cs="Times New Roman"/>
          <w:sz w:val="18"/>
          <w:szCs w:val="18"/>
          <w:lang w:eastAsia="id-ID"/>
        </w:rPr>
        <w:t xml:space="preserve"> </w:t>
      </w:r>
      <w:proofErr w:type="spellStart"/>
      <w:r w:rsidR="00796E76" w:rsidRPr="00E5267F">
        <w:rPr>
          <w:rFonts w:ascii="Times New Roman" w:eastAsia="Times New Roman" w:hAnsi="Times New Roman" w:cs="Times New Roman"/>
          <w:sz w:val="18"/>
          <w:szCs w:val="18"/>
          <w:lang w:eastAsia="id-ID"/>
        </w:rPr>
        <w:t>umum</w:t>
      </w:r>
      <w:proofErr w:type="spellEnd"/>
      <w:r w:rsidR="00796E76" w:rsidRPr="00E5267F">
        <w:rPr>
          <w:rFonts w:ascii="Times New Roman" w:eastAsia="Times New Roman" w:hAnsi="Times New Roman" w:cs="Times New Roman"/>
          <w:sz w:val="18"/>
          <w:szCs w:val="18"/>
          <w:lang w:eastAsia="id-ID"/>
        </w:rPr>
        <w:t xml:space="preserve"> </w:t>
      </w:r>
      <w:proofErr w:type="spellStart"/>
      <w:r w:rsidR="00796E76" w:rsidRPr="00E5267F">
        <w:rPr>
          <w:rFonts w:ascii="Times New Roman" w:eastAsia="Times New Roman" w:hAnsi="Times New Roman" w:cs="Times New Roman"/>
          <w:sz w:val="18"/>
          <w:szCs w:val="18"/>
          <w:lang w:eastAsia="id-ID"/>
        </w:rPr>
        <w:t>merupakan</w:t>
      </w:r>
      <w:proofErr w:type="spellEnd"/>
      <w:r w:rsidR="00796E76" w:rsidRPr="00E5267F">
        <w:rPr>
          <w:rFonts w:ascii="Times New Roman" w:eastAsia="Times New Roman" w:hAnsi="Times New Roman" w:cs="Times New Roman"/>
          <w:sz w:val="18"/>
          <w:szCs w:val="18"/>
          <w:lang w:eastAsia="id-ID"/>
        </w:rPr>
        <w:t xml:space="preserve"> </w:t>
      </w:r>
      <w:proofErr w:type="spellStart"/>
      <w:r w:rsidR="00796E76" w:rsidRPr="00E5267F">
        <w:rPr>
          <w:rFonts w:ascii="Times New Roman" w:eastAsia="Times New Roman" w:hAnsi="Times New Roman" w:cs="Times New Roman"/>
          <w:sz w:val="18"/>
          <w:szCs w:val="18"/>
          <w:lang w:eastAsia="id-ID"/>
        </w:rPr>
        <w:t>instrumen</w:t>
      </w:r>
      <w:proofErr w:type="spellEnd"/>
      <w:r w:rsidR="00796E76" w:rsidRPr="00E5267F">
        <w:rPr>
          <w:rFonts w:ascii="Times New Roman" w:eastAsia="Times New Roman" w:hAnsi="Times New Roman" w:cs="Times New Roman"/>
          <w:sz w:val="18"/>
          <w:szCs w:val="18"/>
          <w:lang w:eastAsia="id-ID"/>
        </w:rPr>
        <w:t xml:space="preserve"> </w:t>
      </w:r>
      <w:proofErr w:type="spellStart"/>
      <w:r w:rsidR="00796E76" w:rsidRPr="00E5267F">
        <w:rPr>
          <w:rFonts w:ascii="Times New Roman" w:eastAsia="Times New Roman" w:hAnsi="Times New Roman" w:cs="Times New Roman"/>
          <w:sz w:val="18"/>
          <w:szCs w:val="18"/>
          <w:lang w:eastAsia="id-ID"/>
        </w:rPr>
        <w:t>utama</w:t>
      </w:r>
      <w:proofErr w:type="spellEnd"/>
      <w:r w:rsidR="00796E76" w:rsidRPr="00E5267F">
        <w:rPr>
          <w:rFonts w:ascii="Times New Roman" w:eastAsia="Times New Roman" w:hAnsi="Times New Roman" w:cs="Times New Roman"/>
          <w:sz w:val="18"/>
          <w:szCs w:val="18"/>
          <w:lang w:eastAsia="id-ID"/>
        </w:rPr>
        <w:t xml:space="preserve"> </w:t>
      </w:r>
      <w:proofErr w:type="spellStart"/>
      <w:r w:rsidR="00796E76" w:rsidRPr="00E5267F">
        <w:rPr>
          <w:rFonts w:ascii="Times New Roman" w:eastAsia="Times New Roman" w:hAnsi="Times New Roman" w:cs="Times New Roman"/>
          <w:sz w:val="18"/>
          <w:szCs w:val="18"/>
          <w:lang w:eastAsia="id-ID"/>
        </w:rPr>
        <w:t>pelaksanaan</w:t>
      </w:r>
      <w:proofErr w:type="spellEnd"/>
      <w:r w:rsidR="00796E76" w:rsidRPr="00E5267F">
        <w:rPr>
          <w:rFonts w:ascii="Times New Roman" w:eastAsia="Times New Roman" w:hAnsi="Times New Roman" w:cs="Times New Roman"/>
          <w:sz w:val="18"/>
          <w:szCs w:val="18"/>
          <w:lang w:eastAsia="id-ID"/>
        </w:rPr>
        <w:t xml:space="preserve"> </w:t>
      </w:r>
      <w:proofErr w:type="spellStart"/>
      <w:r w:rsidR="00796E76" w:rsidRPr="00E5267F">
        <w:rPr>
          <w:rFonts w:ascii="Times New Roman" w:eastAsia="Times New Roman" w:hAnsi="Times New Roman" w:cs="Times New Roman"/>
          <w:sz w:val="18"/>
          <w:szCs w:val="18"/>
          <w:lang w:eastAsia="id-ID"/>
        </w:rPr>
        <w:t>kedaulatan</w:t>
      </w:r>
      <w:proofErr w:type="spellEnd"/>
      <w:r w:rsidR="00796E76" w:rsidRPr="00E5267F">
        <w:rPr>
          <w:rFonts w:ascii="Times New Roman" w:eastAsia="Times New Roman" w:hAnsi="Times New Roman" w:cs="Times New Roman"/>
          <w:sz w:val="18"/>
          <w:szCs w:val="18"/>
          <w:lang w:eastAsia="id-ID"/>
        </w:rPr>
        <w:t xml:space="preserve"> rakyat </w:t>
      </w:r>
      <w:proofErr w:type="spellStart"/>
      <w:r w:rsidR="00796E76" w:rsidRPr="00E5267F">
        <w:rPr>
          <w:rFonts w:ascii="Times New Roman" w:eastAsia="Times New Roman" w:hAnsi="Times New Roman" w:cs="Times New Roman"/>
          <w:sz w:val="18"/>
          <w:szCs w:val="18"/>
          <w:lang w:eastAsia="id-ID"/>
        </w:rPr>
        <w:t>dalam</w:t>
      </w:r>
      <w:proofErr w:type="spellEnd"/>
      <w:r w:rsidR="00796E76" w:rsidRPr="00E5267F">
        <w:rPr>
          <w:rFonts w:ascii="Times New Roman" w:eastAsia="Times New Roman" w:hAnsi="Times New Roman" w:cs="Times New Roman"/>
          <w:sz w:val="18"/>
          <w:szCs w:val="18"/>
          <w:lang w:eastAsia="id-ID"/>
        </w:rPr>
        <w:t xml:space="preserve"> </w:t>
      </w:r>
      <w:proofErr w:type="spellStart"/>
      <w:r w:rsidR="00796E76" w:rsidRPr="00E5267F">
        <w:rPr>
          <w:rFonts w:ascii="Times New Roman" w:eastAsia="Times New Roman" w:hAnsi="Times New Roman" w:cs="Times New Roman"/>
          <w:sz w:val="18"/>
          <w:szCs w:val="18"/>
          <w:lang w:eastAsia="id-ID"/>
        </w:rPr>
        <w:t>sistem</w:t>
      </w:r>
      <w:proofErr w:type="spellEnd"/>
      <w:r w:rsidR="00796E76" w:rsidRPr="00E5267F">
        <w:rPr>
          <w:rFonts w:ascii="Times New Roman" w:eastAsia="Times New Roman" w:hAnsi="Times New Roman" w:cs="Times New Roman"/>
          <w:sz w:val="18"/>
          <w:szCs w:val="18"/>
          <w:lang w:eastAsia="id-ID"/>
        </w:rPr>
        <w:t xml:space="preserve"> </w:t>
      </w:r>
      <w:proofErr w:type="spellStart"/>
      <w:r w:rsidR="00796E76" w:rsidRPr="00E5267F">
        <w:rPr>
          <w:rFonts w:ascii="Times New Roman" w:eastAsia="Times New Roman" w:hAnsi="Times New Roman" w:cs="Times New Roman"/>
          <w:sz w:val="18"/>
          <w:szCs w:val="18"/>
          <w:lang w:eastAsia="id-ID"/>
        </w:rPr>
        <w:t>demokrasi</w:t>
      </w:r>
      <w:proofErr w:type="spellEnd"/>
      <w:r w:rsidR="00796E76" w:rsidRPr="00E5267F">
        <w:rPr>
          <w:rFonts w:ascii="Times New Roman" w:eastAsia="Times New Roman" w:hAnsi="Times New Roman" w:cs="Times New Roman"/>
          <w:sz w:val="18"/>
          <w:szCs w:val="18"/>
          <w:lang w:eastAsia="id-ID"/>
        </w:rPr>
        <w:t xml:space="preserve"> </w:t>
      </w:r>
      <w:proofErr w:type="spellStart"/>
      <w:r w:rsidR="00796E76" w:rsidRPr="00E5267F">
        <w:rPr>
          <w:rFonts w:ascii="Times New Roman" w:eastAsia="Times New Roman" w:hAnsi="Times New Roman" w:cs="Times New Roman"/>
          <w:sz w:val="18"/>
          <w:szCs w:val="18"/>
          <w:lang w:eastAsia="id-ID"/>
        </w:rPr>
        <w:t>konstitusional</w:t>
      </w:r>
      <w:proofErr w:type="spellEnd"/>
      <w:r w:rsidR="00796E76" w:rsidRPr="00E5267F">
        <w:rPr>
          <w:rFonts w:ascii="Times New Roman" w:eastAsia="Times New Roman" w:hAnsi="Times New Roman" w:cs="Times New Roman"/>
          <w:sz w:val="18"/>
          <w:szCs w:val="18"/>
          <w:lang w:eastAsia="id-ID"/>
        </w:rPr>
        <w:t xml:space="preserve"> Indonesia. </w:t>
      </w:r>
      <w:proofErr w:type="spellStart"/>
      <w:r w:rsidR="00796E76" w:rsidRPr="00E5267F">
        <w:rPr>
          <w:rFonts w:ascii="Times New Roman" w:eastAsia="Times New Roman" w:hAnsi="Times New Roman" w:cs="Times New Roman"/>
          <w:sz w:val="18"/>
          <w:szCs w:val="18"/>
          <w:lang w:eastAsia="id-ID"/>
        </w:rPr>
        <w:t>Namun</w:t>
      </w:r>
      <w:proofErr w:type="spellEnd"/>
      <w:r w:rsidR="00796E76" w:rsidRPr="00E5267F">
        <w:rPr>
          <w:rFonts w:ascii="Times New Roman" w:eastAsia="Times New Roman" w:hAnsi="Times New Roman" w:cs="Times New Roman"/>
          <w:sz w:val="18"/>
          <w:szCs w:val="18"/>
          <w:lang w:eastAsia="id-ID"/>
        </w:rPr>
        <w:t xml:space="preserve">, </w:t>
      </w:r>
      <w:proofErr w:type="spellStart"/>
      <w:r w:rsidR="00796E76" w:rsidRPr="00E5267F">
        <w:rPr>
          <w:rFonts w:ascii="Times New Roman" w:eastAsia="Times New Roman" w:hAnsi="Times New Roman" w:cs="Times New Roman"/>
          <w:sz w:val="18"/>
          <w:szCs w:val="18"/>
          <w:lang w:eastAsia="id-ID"/>
        </w:rPr>
        <w:t>dinamika</w:t>
      </w:r>
      <w:proofErr w:type="spellEnd"/>
      <w:r w:rsidR="00796E76" w:rsidRPr="00E5267F">
        <w:rPr>
          <w:rFonts w:ascii="Times New Roman" w:eastAsia="Times New Roman" w:hAnsi="Times New Roman" w:cs="Times New Roman"/>
          <w:sz w:val="18"/>
          <w:szCs w:val="18"/>
          <w:lang w:eastAsia="id-ID"/>
        </w:rPr>
        <w:t xml:space="preserve"> </w:t>
      </w:r>
      <w:proofErr w:type="spellStart"/>
      <w:r w:rsidR="00796E76" w:rsidRPr="00E5267F">
        <w:rPr>
          <w:rFonts w:ascii="Times New Roman" w:eastAsia="Times New Roman" w:hAnsi="Times New Roman" w:cs="Times New Roman"/>
          <w:sz w:val="18"/>
          <w:szCs w:val="18"/>
          <w:lang w:eastAsia="id-ID"/>
        </w:rPr>
        <w:t>penyelenggaraan</w:t>
      </w:r>
      <w:proofErr w:type="spellEnd"/>
      <w:r w:rsidR="00796E76" w:rsidRPr="00E5267F">
        <w:rPr>
          <w:rFonts w:ascii="Times New Roman" w:eastAsia="Times New Roman" w:hAnsi="Times New Roman" w:cs="Times New Roman"/>
          <w:sz w:val="18"/>
          <w:szCs w:val="18"/>
          <w:lang w:eastAsia="id-ID"/>
        </w:rPr>
        <w:t xml:space="preserve"> </w:t>
      </w:r>
      <w:proofErr w:type="spellStart"/>
      <w:r w:rsidR="00796E76" w:rsidRPr="00E5267F">
        <w:rPr>
          <w:rFonts w:ascii="Times New Roman" w:eastAsia="Times New Roman" w:hAnsi="Times New Roman" w:cs="Times New Roman"/>
          <w:sz w:val="18"/>
          <w:szCs w:val="18"/>
          <w:lang w:eastAsia="id-ID"/>
        </w:rPr>
        <w:t>pemilu</w:t>
      </w:r>
      <w:proofErr w:type="spellEnd"/>
      <w:r w:rsidR="00796E76" w:rsidRPr="00E5267F">
        <w:rPr>
          <w:rFonts w:ascii="Times New Roman" w:eastAsia="Times New Roman" w:hAnsi="Times New Roman" w:cs="Times New Roman"/>
          <w:sz w:val="18"/>
          <w:szCs w:val="18"/>
          <w:lang w:eastAsia="id-ID"/>
        </w:rPr>
        <w:t xml:space="preserve"> </w:t>
      </w:r>
      <w:proofErr w:type="spellStart"/>
      <w:r w:rsidR="00796E76" w:rsidRPr="00E5267F">
        <w:rPr>
          <w:rFonts w:ascii="Times New Roman" w:eastAsia="Times New Roman" w:hAnsi="Times New Roman" w:cs="Times New Roman"/>
          <w:sz w:val="18"/>
          <w:szCs w:val="18"/>
          <w:lang w:eastAsia="id-ID"/>
        </w:rPr>
        <w:t>masih</w:t>
      </w:r>
      <w:proofErr w:type="spellEnd"/>
      <w:r w:rsidR="00796E76" w:rsidRPr="00E5267F">
        <w:rPr>
          <w:rFonts w:ascii="Times New Roman" w:eastAsia="Times New Roman" w:hAnsi="Times New Roman" w:cs="Times New Roman"/>
          <w:sz w:val="18"/>
          <w:szCs w:val="18"/>
          <w:lang w:eastAsia="id-ID"/>
        </w:rPr>
        <w:t xml:space="preserve"> </w:t>
      </w:r>
      <w:proofErr w:type="spellStart"/>
      <w:r w:rsidR="00796E76" w:rsidRPr="00E5267F">
        <w:rPr>
          <w:rFonts w:ascii="Times New Roman" w:eastAsia="Times New Roman" w:hAnsi="Times New Roman" w:cs="Times New Roman"/>
          <w:sz w:val="18"/>
          <w:szCs w:val="18"/>
          <w:lang w:eastAsia="id-ID"/>
        </w:rPr>
        <w:t>menghadapi</w:t>
      </w:r>
      <w:proofErr w:type="spellEnd"/>
      <w:r w:rsidR="00796E76" w:rsidRPr="00E5267F">
        <w:rPr>
          <w:rFonts w:ascii="Times New Roman" w:eastAsia="Times New Roman" w:hAnsi="Times New Roman" w:cs="Times New Roman"/>
          <w:sz w:val="18"/>
          <w:szCs w:val="18"/>
          <w:lang w:eastAsia="id-ID"/>
        </w:rPr>
        <w:t xml:space="preserve"> </w:t>
      </w:r>
      <w:proofErr w:type="spellStart"/>
      <w:r w:rsidR="00796E76" w:rsidRPr="00E5267F">
        <w:rPr>
          <w:rFonts w:ascii="Times New Roman" w:eastAsia="Times New Roman" w:hAnsi="Times New Roman" w:cs="Times New Roman"/>
          <w:sz w:val="18"/>
          <w:szCs w:val="18"/>
          <w:lang w:eastAsia="id-ID"/>
        </w:rPr>
        <w:t>berbagai</w:t>
      </w:r>
      <w:proofErr w:type="spellEnd"/>
      <w:r w:rsidR="00796E76" w:rsidRPr="00E5267F">
        <w:rPr>
          <w:rFonts w:ascii="Times New Roman" w:eastAsia="Times New Roman" w:hAnsi="Times New Roman" w:cs="Times New Roman"/>
          <w:sz w:val="18"/>
          <w:szCs w:val="18"/>
          <w:lang w:eastAsia="id-ID"/>
        </w:rPr>
        <w:t xml:space="preserve"> </w:t>
      </w:r>
      <w:proofErr w:type="spellStart"/>
      <w:r w:rsidR="00796E76" w:rsidRPr="00E5267F">
        <w:rPr>
          <w:rFonts w:ascii="Times New Roman" w:eastAsia="Times New Roman" w:hAnsi="Times New Roman" w:cs="Times New Roman"/>
          <w:sz w:val="18"/>
          <w:szCs w:val="18"/>
          <w:lang w:eastAsia="id-ID"/>
        </w:rPr>
        <w:t>pelanggaran</w:t>
      </w:r>
      <w:proofErr w:type="spellEnd"/>
      <w:r w:rsidR="00796E76" w:rsidRPr="00E5267F">
        <w:rPr>
          <w:rFonts w:ascii="Times New Roman" w:eastAsia="Times New Roman" w:hAnsi="Times New Roman" w:cs="Times New Roman"/>
          <w:sz w:val="18"/>
          <w:szCs w:val="18"/>
          <w:lang w:eastAsia="id-ID"/>
        </w:rPr>
        <w:t xml:space="preserve"> </w:t>
      </w:r>
      <w:proofErr w:type="spellStart"/>
      <w:r w:rsidR="00796E76" w:rsidRPr="00E5267F">
        <w:rPr>
          <w:rFonts w:ascii="Times New Roman" w:eastAsia="Times New Roman" w:hAnsi="Times New Roman" w:cs="Times New Roman"/>
          <w:sz w:val="18"/>
          <w:szCs w:val="18"/>
          <w:lang w:eastAsia="id-ID"/>
        </w:rPr>
        <w:t>administratif</w:t>
      </w:r>
      <w:proofErr w:type="spellEnd"/>
      <w:r w:rsidR="00796E76" w:rsidRPr="00E5267F">
        <w:rPr>
          <w:rFonts w:ascii="Times New Roman" w:eastAsia="Times New Roman" w:hAnsi="Times New Roman" w:cs="Times New Roman"/>
          <w:sz w:val="18"/>
          <w:szCs w:val="18"/>
          <w:lang w:eastAsia="id-ID"/>
        </w:rPr>
        <w:t xml:space="preserve">, </w:t>
      </w:r>
      <w:proofErr w:type="spellStart"/>
      <w:r w:rsidR="00796E76" w:rsidRPr="00E5267F">
        <w:rPr>
          <w:rFonts w:ascii="Times New Roman" w:eastAsia="Times New Roman" w:hAnsi="Times New Roman" w:cs="Times New Roman"/>
          <w:sz w:val="18"/>
          <w:szCs w:val="18"/>
          <w:lang w:eastAsia="id-ID"/>
        </w:rPr>
        <w:t>politik</w:t>
      </w:r>
      <w:proofErr w:type="spellEnd"/>
      <w:r w:rsidR="00796E76" w:rsidRPr="00E5267F">
        <w:rPr>
          <w:rFonts w:ascii="Times New Roman" w:eastAsia="Times New Roman" w:hAnsi="Times New Roman" w:cs="Times New Roman"/>
          <w:sz w:val="18"/>
          <w:szCs w:val="18"/>
          <w:lang w:eastAsia="id-ID"/>
        </w:rPr>
        <w:t xml:space="preserve"> uang, </w:t>
      </w:r>
      <w:proofErr w:type="spellStart"/>
      <w:r w:rsidR="00796E76" w:rsidRPr="00E5267F">
        <w:rPr>
          <w:rFonts w:ascii="Times New Roman" w:eastAsia="Times New Roman" w:hAnsi="Times New Roman" w:cs="Times New Roman"/>
          <w:sz w:val="18"/>
          <w:szCs w:val="18"/>
          <w:lang w:eastAsia="id-ID"/>
        </w:rPr>
        <w:t>serta</w:t>
      </w:r>
      <w:proofErr w:type="spellEnd"/>
      <w:r w:rsidR="00796E76" w:rsidRPr="00E5267F">
        <w:rPr>
          <w:rFonts w:ascii="Times New Roman" w:eastAsia="Times New Roman" w:hAnsi="Times New Roman" w:cs="Times New Roman"/>
          <w:sz w:val="18"/>
          <w:szCs w:val="18"/>
          <w:lang w:eastAsia="id-ID"/>
        </w:rPr>
        <w:t xml:space="preserve"> </w:t>
      </w:r>
      <w:proofErr w:type="spellStart"/>
      <w:r w:rsidR="00796E76" w:rsidRPr="00E5267F">
        <w:rPr>
          <w:rFonts w:ascii="Times New Roman" w:eastAsia="Times New Roman" w:hAnsi="Times New Roman" w:cs="Times New Roman"/>
          <w:sz w:val="18"/>
          <w:szCs w:val="18"/>
          <w:lang w:eastAsia="id-ID"/>
        </w:rPr>
        <w:t>lemahnya</w:t>
      </w:r>
      <w:proofErr w:type="spellEnd"/>
      <w:r w:rsidR="00796E76" w:rsidRPr="00E5267F">
        <w:rPr>
          <w:rFonts w:ascii="Times New Roman" w:eastAsia="Times New Roman" w:hAnsi="Times New Roman" w:cs="Times New Roman"/>
          <w:sz w:val="18"/>
          <w:szCs w:val="18"/>
          <w:lang w:eastAsia="id-ID"/>
        </w:rPr>
        <w:t xml:space="preserve"> </w:t>
      </w:r>
      <w:proofErr w:type="spellStart"/>
      <w:r w:rsidR="00796E76" w:rsidRPr="00E5267F">
        <w:rPr>
          <w:rFonts w:ascii="Times New Roman" w:eastAsia="Times New Roman" w:hAnsi="Times New Roman" w:cs="Times New Roman"/>
          <w:sz w:val="18"/>
          <w:szCs w:val="18"/>
          <w:lang w:eastAsia="id-ID"/>
        </w:rPr>
        <w:t>efektivitas</w:t>
      </w:r>
      <w:proofErr w:type="spellEnd"/>
      <w:r w:rsidR="00796E76" w:rsidRPr="00E5267F">
        <w:rPr>
          <w:rFonts w:ascii="Times New Roman" w:eastAsia="Times New Roman" w:hAnsi="Times New Roman" w:cs="Times New Roman"/>
          <w:sz w:val="18"/>
          <w:szCs w:val="18"/>
          <w:lang w:eastAsia="id-ID"/>
        </w:rPr>
        <w:t xml:space="preserve"> </w:t>
      </w:r>
      <w:proofErr w:type="spellStart"/>
      <w:r w:rsidR="00796E76" w:rsidRPr="00E5267F">
        <w:rPr>
          <w:rFonts w:ascii="Times New Roman" w:eastAsia="Times New Roman" w:hAnsi="Times New Roman" w:cs="Times New Roman"/>
          <w:sz w:val="18"/>
          <w:szCs w:val="18"/>
          <w:lang w:eastAsia="id-ID"/>
        </w:rPr>
        <w:t>penegakan</w:t>
      </w:r>
      <w:proofErr w:type="spellEnd"/>
      <w:r w:rsidR="00796E76" w:rsidRPr="00E5267F">
        <w:rPr>
          <w:rFonts w:ascii="Times New Roman" w:eastAsia="Times New Roman" w:hAnsi="Times New Roman" w:cs="Times New Roman"/>
          <w:sz w:val="18"/>
          <w:szCs w:val="18"/>
          <w:lang w:eastAsia="id-ID"/>
        </w:rPr>
        <w:t xml:space="preserve"> </w:t>
      </w:r>
      <w:proofErr w:type="spellStart"/>
      <w:r w:rsidR="00796E76" w:rsidRPr="00E5267F">
        <w:rPr>
          <w:rFonts w:ascii="Times New Roman" w:eastAsia="Times New Roman" w:hAnsi="Times New Roman" w:cs="Times New Roman"/>
          <w:sz w:val="18"/>
          <w:szCs w:val="18"/>
          <w:lang w:eastAsia="id-ID"/>
        </w:rPr>
        <w:t>hukum</w:t>
      </w:r>
      <w:proofErr w:type="spellEnd"/>
      <w:r w:rsidR="00796E76" w:rsidRPr="00E5267F">
        <w:rPr>
          <w:rFonts w:ascii="Times New Roman" w:eastAsia="Times New Roman" w:hAnsi="Times New Roman" w:cs="Times New Roman"/>
          <w:sz w:val="18"/>
          <w:szCs w:val="18"/>
          <w:lang w:eastAsia="id-ID"/>
        </w:rPr>
        <w:t xml:space="preserve"> </w:t>
      </w:r>
      <w:proofErr w:type="spellStart"/>
      <w:r w:rsidR="00796E76" w:rsidRPr="00E5267F">
        <w:rPr>
          <w:rFonts w:ascii="Times New Roman" w:eastAsia="Times New Roman" w:hAnsi="Times New Roman" w:cs="Times New Roman"/>
          <w:sz w:val="18"/>
          <w:szCs w:val="18"/>
          <w:lang w:eastAsia="id-ID"/>
        </w:rPr>
        <w:t>kepemiluan</w:t>
      </w:r>
      <w:proofErr w:type="spellEnd"/>
      <w:r w:rsidR="00796E76" w:rsidRPr="00E5267F">
        <w:rPr>
          <w:rFonts w:ascii="Times New Roman" w:eastAsia="Times New Roman" w:hAnsi="Times New Roman" w:cs="Times New Roman"/>
          <w:sz w:val="18"/>
          <w:szCs w:val="18"/>
          <w:lang w:eastAsia="id-ID"/>
        </w:rPr>
        <w:t xml:space="preserve">. </w:t>
      </w:r>
      <w:proofErr w:type="spellStart"/>
      <w:r w:rsidR="00796E76" w:rsidRPr="00E5267F">
        <w:rPr>
          <w:rFonts w:ascii="Times New Roman" w:eastAsia="Times New Roman" w:hAnsi="Times New Roman" w:cs="Times New Roman"/>
          <w:sz w:val="18"/>
          <w:szCs w:val="18"/>
          <w:lang w:eastAsia="id-ID"/>
        </w:rPr>
        <w:t>Penelitian</w:t>
      </w:r>
      <w:proofErr w:type="spellEnd"/>
      <w:r w:rsidR="00796E76" w:rsidRPr="00E5267F">
        <w:rPr>
          <w:rFonts w:ascii="Times New Roman" w:eastAsia="Times New Roman" w:hAnsi="Times New Roman" w:cs="Times New Roman"/>
          <w:sz w:val="18"/>
          <w:szCs w:val="18"/>
          <w:lang w:eastAsia="id-ID"/>
        </w:rPr>
        <w:t xml:space="preserve"> </w:t>
      </w:r>
      <w:proofErr w:type="spellStart"/>
      <w:r w:rsidR="00796E76" w:rsidRPr="00E5267F">
        <w:rPr>
          <w:rFonts w:ascii="Times New Roman" w:eastAsia="Times New Roman" w:hAnsi="Times New Roman" w:cs="Times New Roman"/>
          <w:sz w:val="18"/>
          <w:szCs w:val="18"/>
          <w:lang w:eastAsia="id-ID"/>
        </w:rPr>
        <w:t>ini</w:t>
      </w:r>
      <w:proofErr w:type="spellEnd"/>
      <w:r w:rsidR="00796E76" w:rsidRPr="00E5267F">
        <w:rPr>
          <w:rFonts w:ascii="Times New Roman" w:eastAsia="Times New Roman" w:hAnsi="Times New Roman" w:cs="Times New Roman"/>
          <w:sz w:val="18"/>
          <w:szCs w:val="18"/>
          <w:lang w:eastAsia="id-ID"/>
        </w:rPr>
        <w:t xml:space="preserve"> </w:t>
      </w:r>
      <w:proofErr w:type="spellStart"/>
      <w:r w:rsidR="00796E76" w:rsidRPr="00E5267F">
        <w:rPr>
          <w:rFonts w:ascii="Times New Roman" w:eastAsia="Times New Roman" w:hAnsi="Times New Roman" w:cs="Times New Roman"/>
          <w:sz w:val="18"/>
          <w:szCs w:val="18"/>
          <w:lang w:eastAsia="id-ID"/>
        </w:rPr>
        <w:t>bertujuan</w:t>
      </w:r>
      <w:proofErr w:type="spellEnd"/>
      <w:r w:rsidR="00796E76" w:rsidRPr="00E5267F">
        <w:rPr>
          <w:rFonts w:ascii="Times New Roman" w:eastAsia="Times New Roman" w:hAnsi="Times New Roman" w:cs="Times New Roman"/>
          <w:sz w:val="18"/>
          <w:szCs w:val="18"/>
          <w:lang w:eastAsia="id-ID"/>
        </w:rPr>
        <w:t xml:space="preserve"> </w:t>
      </w:r>
      <w:proofErr w:type="spellStart"/>
      <w:r w:rsidR="00796E76" w:rsidRPr="00E5267F">
        <w:rPr>
          <w:rFonts w:ascii="Times New Roman" w:eastAsia="Times New Roman" w:hAnsi="Times New Roman" w:cs="Times New Roman"/>
          <w:sz w:val="18"/>
          <w:szCs w:val="18"/>
          <w:lang w:eastAsia="id-ID"/>
        </w:rPr>
        <w:t>untuk</w:t>
      </w:r>
      <w:proofErr w:type="spellEnd"/>
      <w:r w:rsidR="00796E76" w:rsidRPr="00E5267F">
        <w:rPr>
          <w:rFonts w:ascii="Times New Roman" w:eastAsia="Times New Roman" w:hAnsi="Times New Roman" w:cs="Times New Roman"/>
          <w:sz w:val="18"/>
          <w:szCs w:val="18"/>
          <w:lang w:eastAsia="id-ID"/>
        </w:rPr>
        <w:t xml:space="preserve"> </w:t>
      </w:r>
      <w:proofErr w:type="spellStart"/>
      <w:r w:rsidR="00796E76" w:rsidRPr="00E5267F">
        <w:rPr>
          <w:rFonts w:ascii="Times New Roman" w:eastAsia="Times New Roman" w:hAnsi="Times New Roman" w:cs="Times New Roman"/>
          <w:sz w:val="18"/>
          <w:szCs w:val="18"/>
          <w:lang w:eastAsia="id-ID"/>
        </w:rPr>
        <w:t>menganalisis</w:t>
      </w:r>
      <w:proofErr w:type="spellEnd"/>
      <w:r w:rsidR="00796E76" w:rsidRPr="00E5267F">
        <w:rPr>
          <w:rFonts w:ascii="Times New Roman" w:eastAsia="Times New Roman" w:hAnsi="Times New Roman" w:cs="Times New Roman"/>
          <w:sz w:val="18"/>
          <w:szCs w:val="18"/>
          <w:lang w:eastAsia="id-ID"/>
        </w:rPr>
        <w:t xml:space="preserve"> </w:t>
      </w:r>
      <w:proofErr w:type="spellStart"/>
      <w:r w:rsidR="00796E76" w:rsidRPr="00E5267F">
        <w:rPr>
          <w:rFonts w:ascii="Times New Roman" w:eastAsia="Times New Roman" w:hAnsi="Times New Roman" w:cs="Times New Roman"/>
          <w:sz w:val="18"/>
          <w:szCs w:val="18"/>
          <w:lang w:eastAsia="id-ID"/>
        </w:rPr>
        <w:t>transformasi</w:t>
      </w:r>
      <w:proofErr w:type="spellEnd"/>
      <w:r w:rsidR="00796E76" w:rsidRPr="00E5267F">
        <w:rPr>
          <w:rFonts w:ascii="Times New Roman" w:eastAsia="Times New Roman" w:hAnsi="Times New Roman" w:cs="Times New Roman"/>
          <w:sz w:val="18"/>
          <w:szCs w:val="18"/>
          <w:lang w:eastAsia="id-ID"/>
        </w:rPr>
        <w:t xml:space="preserve"> </w:t>
      </w:r>
      <w:proofErr w:type="spellStart"/>
      <w:r w:rsidR="00796E76" w:rsidRPr="00E5267F">
        <w:rPr>
          <w:rFonts w:ascii="Times New Roman" w:eastAsia="Times New Roman" w:hAnsi="Times New Roman" w:cs="Times New Roman"/>
          <w:sz w:val="18"/>
          <w:szCs w:val="18"/>
          <w:lang w:eastAsia="id-ID"/>
        </w:rPr>
        <w:t>kewenangan</w:t>
      </w:r>
      <w:proofErr w:type="spellEnd"/>
      <w:r w:rsidR="00796E76" w:rsidRPr="00E5267F">
        <w:rPr>
          <w:rFonts w:ascii="Times New Roman" w:eastAsia="Times New Roman" w:hAnsi="Times New Roman" w:cs="Times New Roman"/>
          <w:sz w:val="18"/>
          <w:szCs w:val="18"/>
          <w:lang w:eastAsia="id-ID"/>
        </w:rPr>
        <w:t xml:space="preserve"> Badan </w:t>
      </w:r>
      <w:proofErr w:type="spellStart"/>
      <w:r w:rsidR="00796E76" w:rsidRPr="00E5267F">
        <w:rPr>
          <w:rFonts w:ascii="Times New Roman" w:eastAsia="Times New Roman" w:hAnsi="Times New Roman" w:cs="Times New Roman"/>
          <w:sz w:val="18"/>
          <w:szCs w:val="18"/>
          <w:lang w:eastAsia="id-ID"/>
        </w:rPr>
        <w:t>Pengawas</w:t>
      </w:r>
      <w:proofErr w:type="spellEnd"/>
      <w:r w:rsidR="00796E76" w:rsidRPr="00E5267F">
        <w:rPr>
          <w:rFonts w:ascii="Times New Roman" w:eastAsia="Times New Roman" w:hAnsi="Times New Roman" w:cs="Times New Roman"/>
          <w:sz w:val="18"/>
          <w:szCs w:val="18"/>
          <w:lang w:eastAsia="id-ID"/>
        </w:rPr>
        <w:t xml:space="preserve"> </w:t>
      </w:r>
      <w:proofErr w:type="spellStart"/>
      <w:r w:rsidR="00796E76" w:rsidRPr="00E5267F">
        <w:rPr>
          <w:rFonts w:ascii="Times New Roman" w:eastAsia="Times New Roman" w:hAnsi="Times New Roman" w:cs="Times New Roman"/>
          <w:sz w:val="18"/>
          <w:szCs w:val="18"/>
          <w:lang w:eastAsia="id-ID"/>
        </w:rPr>
        <w:t>Pemilu</w:t>
      </w:r>
      <w:proofErr w:type="spellEnd"/>
      <w:r w:rsidR="00796E76" w:rsidRPr="00E5267F">
        <w:rPr>
          <w:rFonts w:ascii="Times New Roman" w:eastAsia="Times New Roman" w:hAnsi="Times New Roman" w:cs="Times New Roman"/>
          <w:sz w:val="18"/>
          <w:szCs w:val="18"/>
          <w:lang w:eastAsia="id-ID"/>
        </w:rPr>
        <w:t xml:space="preserve"> (</w:t>
      </w:r>
      <w:proofErr w:type="spellStart"/>
      <w:r w:rsidR="00796E76" w:rsidRPr="00E5267F">
        <w:rPr>
          <w:rFonts w:ascii="Times New Roman" w:eastAsia="Times New Roman" w:hAnsi="Times New Roman" w:cs="Times New Roman"/>
          <w:sz w:val="18"/>
          <w:szCs w:val="18"/>
          <w:lang w:eastAsia="id-ID"/>
        </w:rPr>
        <w:t>Bawaslu</w:t>
      </w:r>
      <w:proofErr w:type="spellEnd"/>
      <w:r w:rsidR="00796E76" w:rsidRPr="00E5267F">
        <w:rPr>
          <w:rFonts w:ascii="Times New Roman" w:eastAsia="Times New Roman" w:hAnsi="Times New Roman" w:cs="Times New Roman"/>
          <w:sz w:val="18"/>
          <w:szCs w:val="18"/>
          <w:lang w:eastAsia="id-ID"/>
        </w:rPr>
        <w:t xml:space="preserve">) </w:t>
      </w:r>
      <w:proofErr w:type="spellStart"/>
      <w:r w:rsidR="00796E76" w:rsidRPr="00E5267F">
        <w:rPr>
          <w:rFonts w:ascii="Times New Roman" w:eastAsia="Times New Roman" w:hAnsi="Times New Roman" w:cs="Times New Roman"/>
          <w:sz w:val="18"/>
          <w:szCs w:val="18"/>
          <w:lang w:eastAsia="id-ID"/>
        </w:rPr>
        <w:t>pasca</w:t>
      </w:r>
      <w:proofErr w:type="spellEnd"/>
      <w:r w:rsidR="00796E76" w:rsidRPr="00E5267F">
        <w:rPr>
          <w:rFonts w:ascii="Times New Roman" w:eastAsia="Times New Roman" w:hAnsi="Times New Roman" w:cs="Times New Roman"/>
          <w:sz w:val="18"/>
          <w:szCs w:val="18"/>
          <w:lang w:eastAsia="id-ID"/>
        </w:rPr>
        <w:t xml:space="preserve"> </w:t>
      </w:r>
      <w:proofErr w:type="spellStart"/>
      <w:r w:rsidR="00796E76" w:rsidRPr="00E5267F">
        <w:rPr>
          <w:rFonts w:ascii="Times New Roman" w:eastAsia="Times New Roman" w:hAnsi="Times New Roman" w:cs="Times New Roman"/>
          <w:sz w:val="18"/>
          <w:szCs w:val="18"/>
          <w:lang w:eastAsia="id-ID"/>
        </w:rPr>
        <w:t>Putusan</w:t>
      </w:r>
      <w:proofErr w:type="spellEnd"/>
      <w:r w:rsidR="00796E76" w:rsidRPr="00E5267F">
        <w:rPr>
          <w:rFonts w:ascii="Times New Roman" w:eastAsia="Times New Roman" w:hAnsi="Times New Roman" w:cs="Times New Roman"/>
          <w:sz w:val="18"/>
          <w:szCs w:val="18"/>
          <w:lang w:eastAsia="id-ID"/>
        </w:rPr>
        <w:t xml:space="preserve"> </w:t>
      </w:r>
      <w:proofErr w:type="spellStart"/>
      <w:r w:rsidR="00796E76" w:rsidRPr="00E5267F">
        <w:rPr>
          <w:rFonts w:ascii="Times New Roman" w:eastAsia="Times New Roman" w:hAnsi="Times New Roman" w:cs="Times New Roman"/>
          <w:sz w:val="18"/>
          <w:szCs w:val="18"/>
          <w:lang w:eastAsia="id-ID"/>
        </w:rPr>
        <w:t>Mahkamah</w:t>
      </w:r>
      <w:proofErr w:type="spellEnd"/>
      <w:r w:rsidR="00796E76" w:rsidRPr="00E5267F">
        <w:rPr>
          <w:rFonts w:ascii="Times New Roman" w:eastAsia="Times New Roman" w:hAnsi="Times New Roman" w:cs="Times New Roman"/>
          <w:sz w:val="18"/>
          <w:szCs w:val="18"/>
          <w:lang w:eastAsia="id-ID"/>
        </w:rPr>
        <w:t xml:space="preserve"> </w:t>
      </w:r>
      <w:proofErr w:type="spellStart"/>
      <w:r w:rsidR="00796E76" w:rsidRPr="00E5267F">
        <w:rPr>
          <w:rFonts w:ascii="Times New Roman" w:eastAsia="Times New Roman" w:hAnsi="Times New Roman" w:cs="Times New Roman"/>
          <w:sz w:val="18"/>
          <w:szCs w:val="18"/>
          <w:lang w:eastAsia="id-ID"/>
        </w:rPr>
        <w:t>Konstitusi</w:t>
      </w:r>
      <w:proofErr w:type="spellEnd"/>
      <w:r w:rsidR="00796E76" w:rsidRPr="00E5267F">
        <w:rPr>
          <w:rFonts w:ascii="Times New Roman" w:eastAsia="Times New Roman" w:hAnsi="Times New Roman" w:cs="Times New Roman"/>
          <w:sz w:val="18"/>
          <w:szCs w:val="18"/>
          <w:lang w:eastAsia="id-ID"/>
        </w:rPr>
        <w:t xml:space="preserve"> </w:t>
      </w:r>
      <w:proofErr w:type="spellStart"/>
      <w:r w:rsidR="00796E76" w:rsidRPr="00E5267F">
        <w:rPr>
          <w:rFonts w:ascii="Times New Roman" w:eastAsia="Times New Roman" w:hAnsi="Times New Roman" w:cs="Times New Roman"/>
          <w:sz w:val="18"/>
          <w:szCs w:val="18"/>
          <w:lang w:eastAsia="id-ID"/>
        </w:rPr>
        <w:t>Nomor</w:t>
      </w:r>
      <w:proofErr w:type="spellEnd"/>
      <w:r w:rsidR="00796E76" w:rsidRPr="00E5267F">
        <w:rPr>
          <w:rFonts w:ascii="Times New Roman" w:eastAsia="Times New Roman" w:hAnsi="Times New Roman" w:cs="Times New Roman"/>
          <w:sz w:val="18"/>
          <w:szCs w:val="18"/>
          <w:lang w:eastAsia="id-ID"/>
        </w:rPr>
        <w:t xml:space="preserve"> 104/PUU-XXIII/2025 yang </w:t>
      </w:r>
      <w:proofErr w:type="spellStart"/>
      <w:r w:rsidR="00796E76" w:rsidRPr="00E5267F">
        <w:rPr>
          <w:rFonts w:ascii="Times New Roman" w:eastAsia="Times New Roman" w:hAnsi="Times New Roman" w:cs="Times New Roman"/>
          <w:sz w:val="18"/>
          <w:szCs w:val="18"/>
          <w:lang w:eastAsia="id-ID"/>
        </w:rPr>
        <w:t>mengubah</w:t>
      </w:r>
      <w:proofErr w:type="spellEnd"/>
      <w:r w:rsidR="00796E76" w:rsidRPr="00E5267F">
        <w:rPr>
          <w:rFonts w:ascii="Times New Roman" w:eastAsia="Times New Roman" w:hAnsi="Times New Roman" w:cs="Times New Roman"/>
          <w:sz w:val="18"/>
          <w:szCs w:val="18"/>
          <w:lang w:eastAsia="id-ID"/>
        </w:rPr>
        <w:t xml:space="preserve"> status </w:t>
      </w:r>
      <w:proofErr w:type="spellStart"/>
      <w:r w:rsidR="00796E76" w:rsidRPr="00E5267F">
        <w:rPr>
          <w:rFonts w:ascii="Times New Roman" w:eastAsia="Times New Roman" w:hAnsi="Times New Roman" w:cs="Times New Roman"/>
          <w:sz w:val="18"/>
          <w:szCs w:val="18"/>
          <w:lang w:eastAsia="id-ID"/>
        </w:rPr>
        <w:t>rekomendasi</w:t>
      </w:r>
      <w:proofErr w:type="spellEnd"/>
      <w:r w:rsidR="00796E76" w:rsidRPr="00E5267F">
        <w:rPr>
          <w:rFonts w:ascii="Times New Roman" w:eastAsia="Times New Roman" w:hAnsi="Times New Roman" w:cs="Times New Roman"/>
          <w:sz w:val="18"/>
          <w:szCs w:val="18"/>
          <w:lang w:eastAsia="id-ID"/>
        </w:rPr>
        <w:t xml:space="preserve"> </w:t>
      </w:r>
      <w:proofErr w:type="spellStart"/>
      <w:r w:rsidR="00796E76" w:rsidRPr="00E5267F">
        <w:rPr>
          <w:rFonts w:ascii="Times New Roman" w:eastAsia="Times New Roman" w:hAnsi="Times New Roman" w:cs="Times New Roman"/>
          <w:sz w:val="18"/>
          <w:szCs w:val="18"/>
          <w:lang w:eastAsia="id-ID"/>
        </w:rPr>
        <w:t>Bawaslu</w:t>
      </w:r>
      <w:proofErr w:type="spellEnd"/>
      <w:r w:rsidR="00796E76" w:rsidRPr="00E5267F">
        <w:rPr>
          <w:rFonts w:ascii="Times New Roman" w:eastAsia="Times New Roman" w:hAnsi="Times New Roman" w:cs="Times New Roman"/>
          <w:sz w:val="18"/>
          <w:szCs w:val="18"/>
          <w:lang w:eastAsia="id-ID"/>
        </w:rPr>
        <w:t xml:space="preserve"> </w:t>
      </w:r>
      <w:proofErr w:type="spellStart"/>
      <w:r w:rsidR="00796E76" w:rsidRPr="00E5267F">
        <w:rPr>
          <w:rFonts w:ascii="Times New Roman" w:eastAsia="Times New Roman" w:hAnsi="Times New Roman" w:cs="Times New Roman"/>
          <w:sz w:val="18"/>
          <w:szCs w:val="18"/>
          <w:lang w:eastAsia="id-ID"/>
        </w:rPr>
        <w:t>menjadi</w:t>
      </w:r>
      <w:proofErr w:type="spellEnd"/>
      <w:r w:rsidR="00796E76" w:rsidRPr="00E5267F">
        <w:rPr>
          <w:rFonts w:ascii="Times New Roman" w:eastAsia="Times New Roman" w:hAnsi="Times New Roman" w:cs="Times New Roman"/>
          <w:sz w:val="18"/>
          <w:szCs w:val="18"/>
          <w:lang w:eastAsia="id-ID"/>
        </w:rPr>
        <w:t xml:space="preserve"> </w:t>
      </w:r>
      <w:proofErr w:type="spellStart"/>
      <w:r w:rsidR="00796E76" w:rsidRPr="00E5267F">
        <w:rPr>
          <w:rFonts w:ascii="Times New Roman" w:eastAsia="Times New Roman" w:hAnsi="Times New Roman" w:cs="Times New Roman"/>
          <w:sz w:val="18"/>
          <w:szCs w:val="18"/>
          <w:lang w:eastAsia="id-ID"/>
        </w:rPr>
        <w:t>putusan</w:t>
      </w:r>
      <w:proofErr w:type="spellEnd"/>
      <w:r w:rsidR="00796E76" w:rsidRPr="00E5267F">
        <w:rPr>
          <w:rFonts w:ascii="Times New Roman" w:eastAsia="Times New Roman" w:hAnsi="Times New Roman" w:cs="Times New Roman"/>
          <w:sz w:val="18"/>
          <w:szCs w:val="18"/>
          <w:lang w:eastAsia="id-ID"/>
        </w:rPr>
        <w:t xml:space="preserve"> yang </w:t>
      </w:r>
      <w:proofErr w:type="spellStart"/>
      <w:r w:rsidR="00796E76" w:rsidRPr="00E5267F">
        <w:rPr>
          <w:rFonts w:ascii="Times New Roman" w:eastAsia="Times New Roman" w:hAnsi="Times New Roman" w:cs="Times New Roman"/>
          <w:sz w:val="18"/>
          <w:szCs w:val="18"/>
          <w:lang w:eastAsia="id-ID"/>
        </w:rPr>
        <w:t>bersifat</w:t>
      </w:r>
      <w:proofErr w:type="spellEnd"/>
      <w:r w:rsidR="00796E76" w:rsidRPr="00E5267F">
        <w:rPr>
          <w:rFonts w:ascii="Times New Roman" w:eastAsia="Times New Roman" w:hAnsi="Times New Roman" w:cs="Times New Roman"/>
          <w:sz w:val="18"/>
          <w:szCs w:val="18"/>
          <w:lang w:eastAsia="id-ID"/>
        </w:rPr>
        <w:t xml:space="preserve"> final dan </w:t>
      </w:r>
      <w:proofErr w:type="spellStart"/>
      <w:r w:rsidR="00796E76" w:rsidRPr="00E5267F">
        <w:rPr>
          <w:rFonts w:ascii="Times New Roman" w:eastAsia="Times New Roman" w:hAnsi="Times New Roman" w:cs="Times New Roman"/>
          <w:sz w:val="18"/>
          <w:szCs w:val="18"/>
          <w:lang w:eastAsia="id-ID"/>
        </w:rPr>
        <w:t>mengikat</w:t>
      </w:r>
      <w:proofErr w:type="spellEnd"/>
      <w:r w:rsidR="00796E76" w:rsidRPr="00E5267F">
        <w:rPr>
          <w:rFonts w:ascii="Times New Roman" w:eastAsia="Times New Roman" w:hAnsi="Times New Roman" w:cs="Times New Roman"/>
          <w:sz w:val="18"/>
          <w:szCs w:val="18"/>
          <w:lang w:eastAsia="id-ID"/>
        </w:rPr>
        <w:t xml:space="preserve">. </w:t>
      </w:r>
      <w:proofErr w:type="spellStart"/>
      <w:r w:rsidR="00796E76" w:rsidRPr="00E5267F">
        <w:rPr>
          <w:rFonts w:ascii="Times New Roman" w:eastAsia="Times New Roman" w:hAnsi="Times New Roman" w:cs="Times New Roman"/>
          <w:sz w:val="18"/>
          <w:szCs w:val="18"/>
          <w:lang w:eastAsia="id-ID"/>
        </w:rPr>
        <w:t>Dengan</w:t>
      </w:r>
      <w:proofErr w:type="spellEnd"/>
      <w:r w:rsidR="00796E76" w:rsidRPr="00E5267F">
        <w:rPr>
          <w:rFonts w:ascii="Times New Roman" w:eastAsia="Times New Roman" w:hAnsi="Times New Roman" w:cs="Times New Roman"/>
          <w:sz w:val="18"/>
          <w:szCs w:val="18"/>
          <w:lang w:eastAsia="id-ID"/>
        </w:rPr>
        <w:t xml:space="preserve"> </w:t>
      </w:r>
      <w:proofErr w:type="spellStart"/>
      <w:r w:rsidR="00796E76" w:rsidRPr="00E5267F">
        <w:rPr>
          <w:rFonts w:ascii="Times New Roman" w:eastAsia="Times New Roman" w:hAnsi="Times New Roman" w:cs="Times New Roman"/>
          <w:sz w:val="18"/>
          <w:szCs w:val="18"/>
          <w:lang w:eastAsia="id-ID"/>
        </w:rPr>
        <w:t>metode</w:t>
      </w:r>
      <w:proofErr w:type="spellEnd"/>
      <w:r w:rsidR="00796E76" w:rsidRPr="00E5267F">
        <w:rPr>
          <w:rFonts w:ascii="Times New Roman" w:eastAsia="Times New Roman" w:hAnsi="Times New Roman" w:cs="Times New Roman"/>
          <w:sz w:val="18"/>
          <w:szCs w:val="18"/>
          <w:lang w:eastAsia="id-ID"/>
        </w:rPr>
        <w:t xml:space="preserve"> </w:t>
      </w:r>
      <w:proofErr w:type="spellStart"/>
      <w:r w:rsidR="00796E76" w:rsidRPr="00E5267F">
        <w:rPr>
          <w:rFonts w:ascii="Times New Roman" w:eastAsia="Times New Roman" w:hAnsi="Times New Roman" w:cs="Times New Roman"/>
          <w:sz w:val="18"/>
          <w:szCs w:val="18"/>
          <w:lang w:eastAsia="id-ID"/>
        </w:rPr>
        <w:t>penelitian</w:t>
      </w:r>
      <w:proofErr w:type="spellEnd"/>
      <w:r w:rsidR="00796E76" w:rsidRPr="00E5267F">
        <w:rPr>
          <w:rFonts w:ascii="Times New Roman" w:eastAsia="Times New Roman" w:hAnsi="Times New Roman" w:cs="Times New Roman"/>
          <w:sz w:val="18"/>
          <w:szCs w:val="18"/>
          <w:lang w:eastAsia="id-ID"/>
        </w:rPr>
        <w:t xml:space="preserve"> </w:t>
      </w:r>
      <w:proofErr w:type="spellStart"/>
      <w:r w:rsidR="00796E76" w:rsidRPr="00E5267F">
        <w:rPr>
          <w:rFonts w:ascii="Times New Roman" w:eastAsia="Times New Roman" w:hAnsi="Times New Roman" w:cs="Times New Roman"/>
          <w:sz w:val="18"/>
          <w:szCs w:val="18"/>
          <w:lang w:eastAsia="id-ID"/>
        </w:rPr>
        <w:t>yuridis</w:t>
      </w:r>
      <w:proofErr w:type="spellEnd"/>
      <w:r w:rsidR="00796E76" w:rsidRPr="00E5267F">
        <w:rPr>
          <w:rFonts w:ascii="Times New Roman" w:eastAsia="Times New Roman" w:hAnsi="Times New Roman" w:cs="Times New Roman"/>
          <w:sz w:val="18"/>
          <w:szCs w:val="18"/>
          <w:lang w:eastAsia="id-ID"/>
        </w:rPr>
        <w:t xml:space="preserve"> </w:t>
      </w:r>
      <w:proofErr w:type="spellStart"/>
      <w:r w:rsidR="00796E76" w:rsidRPr="00E5267F">
        <w:rPr>
          <w:rFonts w:ascii="Times New Roman" w:eastAsia="Times New Roman" w:hAnsi="Times New Roman" w:cs="Times New Roman"/>
          <w:sz w:val="18"/>
          <w:szCs w:val="18"/>
          <w:lang w:eastAsia="id-ID"/>
        </w:rPr>
        <w:t>normatif</w:t>
      </w:r>
      <w:proofErr w:type="spellEnd"/>
      <w:r w:rsidR="00796E76" w:rsidRPr="00E5267F">
        <w:rPr>
          <w:rFonts w:ascii="Times New Roman" w:eastAsia="Times New Roman" w:hAnsi="Times New Roman" w:cs="Times New Roman"/>
          <w:sz w:val="18"/>
          <w:szCs w:val="18"/>
          <w:lang w:eastAsia="id-ID"/>
        </w:rPr>
        <w:t xml:space="preserve"> </w:t>
      </w:r>
      <w:proofErr w:type="spellStart"/>
      <w:r w:rsidR="00796E76" w:rsidRPr="00E5267F">
        <w:rPr>
          <w:rFonts w:ascii="Times New Roman" w:eastAsia="Times New Roman" w:hAnsi="Times New Roman" w:cs="Times New Roman"/>
          <w:sz w:val="18"/>
          <w:szCs w:val="18"/>
          <w:lang w:eastAsia="id-ID"/>
        </w:rPr>
        <w:t>melalui</w:t>
      </w:r>
      <w:proofErr w:type="spellEnd"/>
      <w:r w:rsidR="00796E76" w:rsidRPr="00E5267F">
        <w:rPr>
          <w:rFonts w:ascii="Times New Roman" w:eastAsia="Times New Roman" w:hAnsi="Times New Roman" w:cs="Times New Roman"/>
          <w:sz w:val="18"/>
          <w:szCs w:val="18"/>
          <w:lang w:eastAsia="id-ID"/>
        </w:rPr>
        <w:t xml:space="preserve"> </w:t>
      </w:r>
      <w:proofErr w:type="spellStart"/>
      <w:r w:rsidR="00796E76" w:rsidRPr="00E5267F">
        <w:rPr>
          <w:rFonts w:ascii="Times New Roman" w:eastAsia="Times New Roman" w:hAnsi="Times New Roman" w:cs="Times New Roman"/>
          <w:sz w:val="18"/>
          <w:szCs w:val="18"/>
          <w:lang w:eastAsia="id-ID"/>
        </w:rPr>
        <w:t>pendekatan</w:t>
      </w:r>
      <w:proofErr w:type="spellEnd"/>
      <w:r w:rsidR="00796E76" w:rsidRPr="00E5267F">
        <w:rPr>
          <w:rFonts w:ascii="Times New Roman" w:eastAsia="Times New Roman" w:hAnsi="Times New Roman" w:cs="Times New Roman"/>
          <w:sz w:val="18"/>
          <w:szCs w:val="18"/>
          <w:lang w:eastAsia="id-ID"/>
        </w:rPr>
        <w:t xml:space="preserve"> </w:t>
      </w:r>
      <w:proofErr w:type="spellStart"/>
      <w:r w:rsidR="00796E76" w:rsidRPr="00E5267F">
        <w:rPr>
          <w:rFonts w:ascii="Times New Roman" w:eastAsia="Times New Roman" w:hAnsi="Times New Roman" w:cs="Times New Roman"/>
          <w:sz w:val="18"/>
          <w:szCs w:val="18"/>
          <w:lang w:eastAsia="id-ID"/>
        </w:rPr>
        <w:t>perundang-undangan</w:t>
      </w:r>
      <w:proofErr w:type="spellEnd"/>
      <w:r w:rsidR="00796E76" w:rsidRPr="00E5267F">
        <w:rPr>
          <w:rFonts w:ascii="Times New Roman" w:eastAsia="Times New Roman" w:hAnsi="Times New Roman" w:cs="Times New Roman"/>
          <w:sz w:val="18"/>
          <w:szCs w:val="18"/>
          <w:lang w:eastAsia="id-ID"/>
        </w:rPr>
        <w:t xml:space="preserve">, </w:t>
      </w:r>
      <w:proofErr w:type="spellStart"/>
      <w:r w:rsidR="00796E76" w:rsidRPr="00E5267F">
        <w:rPr>
          <w:rFonts w:ascii="Times New Roman" w:eastAsia="Times New Roman" w:hAnsi="Times New Roman" w:cs="Times New Roman"/>
          <w:sz w:val="18"/>
          <w:szCs w:val="18"/>
          <w:lang w:eastAsia="id-ID"/>
        </w:rPr>
        <w:t>konseptual</w:t>
      </w:r>
      <w:proofErr w:type="spellEnd"/>
      <w:r w:rsidR="00796E76" w:rsidRPr="00E5267F">
        <w:rPr>
          <w:rFonts w:ascii="Times New Roman" w:eastAsia="Times New Roman" w:hAnsi="Times New Roman" w:cs="Times New Roman"/>
          <w:sz w:val="18"/>
          <w:szCs w:val="18"/>
          <w:lang w:eastAsia="id-ID"/>
        </w:rPr>
        <w:t xml:space="preserve">, dan </w:t>
      </w:r>
      <w:proofErr w:type="spellStart"/>
      <w:r w:rsidR="00796E76" w:rsidRPr="00E5267F">
        <w:rPr>
          <w:rFonts w:ascii="Times New Roman" w:eastAsia="Times New Roman" w:hAnsi="Times New Roman" w:cs="Times New Roman"/>
          <w:sz w:val="18"/>
          <w:szCs w:val="18"/>
          <w:lang w:eastAsia="id-ID"/>
        </w:rPr>
        <w:t>kasus</w:t>
      </w:r>
      <w:proofErr w:type="spellEnd"/>
      <w:r w:rsidR="00796E76" w:rsidRPr="00E5267F">
        <w:rPr>
          <w:rFonts w:ascii="Times New Roman" w:eastAsia="Times New Roman" w:hAnsi="Times New Roman" w:cs="Times New Roman"/>
          <w:sz w:val="18"/>
          <w:szCs w:val="18"/>
          <w:lang w:eastAsia="id-ID"/>
        </w:rPr>
        <w:t xml:space="preserve">, </w:t>
      </w:r>
      <w:proofErr w:type="spellStart"/>
      <w:r w:rsidR="00796E76" w:rsidRPr="00E5267F">
        <w:rPr>
          <w:rFonts w:ascii="Times New Roman" w:eastAsia="Times New Roman" w:hAnsi="Times New Roman" w:cs="Times New Roman"/>
          <w:sz w:val="18"/>
          <w:szCs w:val="18"/>
          <w:lang w:eastAsia="id-ID"/>
        </w:rPr>
        <w:t>penelitian</w:t>
      </w:r>
      <w:proofErr w:type="spellEnd"/>
      <w:r w:rsidR="00796E76" w:rsidRPr="00E5267F">
        <w:rPr>
          <w:rFonts w:ascii="Times New Roman" w:eastAsia="Times New Roman" w:hAnsi="Times New Roman" w:cs="Times New Roman"/>
          <w:sz w:val="18"/>
          <w:szCs w:val="18"/>
          <w:lang w:eastAsia="id-ID"/>
        </w:rPr>
        <w:t xml:space="preserve"> </w:t>
      </w:r>
      <w:proofErr w:type="spellStart"/>
      <w:r w:rsidR="00796E76" w:rsidRPr="00E5267F">
        <w:rPr>
          <w:rFonts w:ascii="Times New Roman" w:eastAsia="Times New Roman" w:hAnsi="Times New Roman" w:cs="Times New Roman"/>
          <w:sz w:val="18"/>
          <w:szCs w:val="18"/>
          <w:lang w:eastAsia="id-ID"/>
        </w:rPr>
        <w:t>ini</w:t>
      </w:r>
      <w:proofErr w:type="spellEnd"/>
      <w:r w:rsidR="00796E76" w:rsidRPr="00E5267F">
        <w:rPr>
          <w:rFonts w:ascii="Times New Roman" w:eastAsia="Times New Roman" w:hAnsi="Times New Roman" w:cs="Times New Roman"/>
          <w:sz w:val="18"/>
          <w:szCs w:val="18"/>
          <w:lang w:eastAsia="id-ID"/>
        </w:rPr>
        <w:t xml:space="preserve"> </w:t>
      </w:r>
      <w:proofErr w:type="spellStart"/>
      <w:r w:rsidR="00796E76" w:rsidRPr="00E5267F">
        <w:rPr>
          <w:rFonts w:ascii="Times New Roman" w:eastAsia="Times New Roman" w:hAnsi="Times New Roman" w:cs="Times New Roman"/>
          <w:sz w:val="18"/>
          <w:szCs w:val="18"/>
          <w:lang w:eastAsia="id-ID"/>
        </w:rPr>
        <w:t>menemukan</w:t>
      </w:r>
      <w:proofErr w:type="spellEnd"/>
      <w:r w:rsidR="00796E76" w:rsidRPr="00E5267F">
        <w:rPr>
          <w:rFonts w:ascii="Times New Roman" w:eastAsia="Times New Roman" w:hAnsi="Times New Roman" w:cs="Times New Roman"/>
          <w:sz w:val="18"/>
          <w:szCs w:val="18"/>
          <w:lang w:eastAsia="id-ID"/>
        </w:rPr>
        <w:t xml:space="preserve"> </w:t>
      </w:r>
      <w:proofErr w:type="spellStart"/>
      <w:r w:rsidR="00796E76" w:rsidRPr="00E5267F">
        <w:rPr>
          <w:rFonts w:ascii="Times New Roman" w:eastAsia="Times New Roman" w:hAnsi="Times New Roman" w:cs="Times New Roman"/>
          <w:sz w:val="18"/>
          <w:szCs w:val="18"/>
          <w:lang w:eastAsia="id-ID"/>
        </w:rPr>
        <w:t>bahwa</w:t>
      </w:r>
      <w:proofErr w:type="spellEnd"/>
      <w:r w:rsidR="00796E76" w:rsidRPr="00E5267F">
        <w:rPr>
          <w:rFonts w:ascii="Times New Roman" w:eastAsia="Times New Roman" w:hAnsi="Times New Roman" w:cs="Times New Roman"/>
          <w:sz w:val="18"/>
          <w:szCs w:val="18"/>
          <w:lang w:eastAsia="id-ID"/>
        </w:rPr>
        <w:t xml:space="preserve"> </w:t>
      </w:r>
      <w:proofErr w:type="spellStart"/>
      <w:r w:rsidR="00796E76" w:rsidRPr="00E5267F">
        <w:rPr>
          <w:rFonts w:ascii="Times New Roman" w:eastAsia="Times New Roman" w:hAnsi="Times New Roman" w:cs="Times New Roman"/>
          <w:sz w:val="18"/>
          <w:szCs w:val="18"/>
          <w:lang w:eastAsia="id-ID"/>
        </w:rPr>
        <w:t>Putusan</w:t>
      </w:r>
      <w:proofErr w:type="spellEnd"/>
      <w:r w:rsidR="00796E76" w:rsidRPr="00E5267F">
        <w:rPr>
          <w:rFonts w:ascii="Times New Roman" w:eastAsia="Times New Roman" w:hAnsi="Times New Roman" w:cs="Times New Roman"/>
          <w:sz w:val="18"/>
          <w:szCs w:val="18"/>
          <w:lang w:eastAsia="id-ID"/>
        </w:rPr>
        <w:t xml:space="preserve"> MK </w:t>
      </w:r>
      <w:proofErr w:type="spellStart"/>
      <w:r w:rsidR="00796E76" w:rsidRPr="00E5267F">
        <w:rPr>
          <w:rFonts w:ascii="Times New Roman" w:eastAsia="Times New Roman" w:hAnsi="Times New Roman" w:cs="Times New Roman"/>
          <w:sz w:val="18"/>
          <w:szCs w:val="18"/>
          <w:lang w:eastAsia="id-ID"/>
        </w:rPr>
        <w:t>tersebut</w:t>
      </w:r>
      <w:proofErr w:type="spellEnd"/>
      <w:r w:rsidR="00796E76" w:rsidRPr="00E5267F">
        <w:rPr>
          <w:rFonts w:ascii="Times New Roman" w:eastAsia="Times New Roman" w:hAnsi="Times New Roman" w:cs="Times New Roman"/>
          <w:sz w:val="18"/>
          <w:szCs w:val="18"/>
          <w:lang w:eastAsia="id-ID"/>
        </w:rPr>
        <w:t xml:space="preserve"> </w:t>
      </w:r>
      <w:proofErr w:type="spellStart"/>
      <w:r w:rsidR="00796E76" w:rsidRPr="00E5267F">
        <w:rPr>
          <w:rFonts w:ascii="Times New Roman" w:eastAsia="Times New Roman" w:hAnsi="Times New Roman" w:cs="Times New Roman"/>
          <w:sz w:val="18"/>
          <w:szCs w:val="18"/>
          <w:lang w:eastAsia="id-ID"/>
        </w:rPr>
        <w:t>membawa</w:t>
      </w:r>
      <w:proofErr w:type="spellEnd"/>
      <w:r w:rsidR="00796E76" w:rsidRPr="00E5267F">
        <w:rPr>
          <w:rFonts w:ascii="Times New Roman" w:eastAsia="Times New Roman" w:hAnsi="Times New Roman" w:cs="Times New Roman"/>
          <w:sz w:val="18"/>
          <w:szCs w:val="18"/>
          <w:lang w:eastAsia="id-ID"/>
        </w:rPr>
        <w:t xml:space="preserve"> </w:t>
      </w:r>
      <w:proofErr w:type="spellStart"/>
      <w:r w:rsidR="00796E76" w:rsidRPr="00E5267F">
        <w:rPr>
          <w:rFonts w:ascii="Times New Roman" w:eastAsia="Times New Roman" w:hAnsi="Times New Roman" w:cs="Times New Roman"/>
          <w:sz w:val="18"/>
          <w:szCs w:val="18"/>
          <w:lang w:eastAsia="id-ID"/>
        </w:rPr>
        <w:t>perubahan</w:t>
      </w:r>
      <w:proofErr w:type="spellEnd"/>
      <w:r w:rsidR="00796E76" w:rsidRPr="00E5267F">
        <w:rPr>
          <w:rFonts w:ascii="Times New Roman" w:eastAsia="Times New Roman" w:hAnsi="Times New Roman" w:cs="Times New Roman"/>
          <w:sz w:val="18"/>
          <w:szCs w:val="18"/>
          <w:lang w:eastAsia="id-ID"/>
        </w:rPr>
        <w:t xml:space="preserve"> </w:t>
      </w:r>
      <w:proofErr w:type="spellStart"/>
      <w:r w:rsidR="00796E76" w:rsidRPr="00E5267F">
        <w:rPr>
          <w:rFonts w:ascii="Times New Roman" w:eastAsia="Times New Roman" w:hAnsi="Times New Roman" w:cs="Times New Roman"/>
          <w:sz w:val="18"/>
          <w:szCs w:val="18"/>
          <w:lang w:eastAsia="id-ID"/>
        </w:rPr>
        <w:t>signifikan</w:t>
      </w:r>
      <w:proofErr w:type="spellEnd"/>
      <w:r w:rsidR="00796E76" w:rsidRPr="00E5267F">
        <w:rPr>
          <w:rFonts w:ascii="Times New Roman" w:eastAsia="Times New Roman" w:hAnsi="Times New Roman" w:cs="Times New Roman"/>
          <w:sz w:val="18"/>
          <w:szCs w:val="18"/>
          <w:lang w:eastAsia="id-ID"/>
        </w:rPr>
        <w:t xml:space="preserve"> </w:t>
      </w:r>
      <w:proofErr w:type="spellStart"/>
      <w:r w:rsidR="00796E76" w:rsidRPr="00E5267F">
        <w:rPr>
          <w:rFonts w:ascii="Times New Roman" w:eastAsia="Times New Roman" w:hAnsi="Times New Roman" w:cs="Times New Roman"/>
          <w:sz w:val="18"/>
          <w:szCs w:val="18"/>
          <w:lang w:eastAsia="id-ID"/>
        </w:rPr>
        <w:t>terhadap</w:t>
      </w:r>
      <w:proofErr w:type="spellEnd"/>
      <w:r w:rsidR="00796E76" w:rsidRPr="00E5267F">
        <w:rPr>
          <w:rFonts w:ascii="Times New Roman" w:eastAsia="Times New Roman" w:hAnsi="Times New Roman" w:cs="Times New Roman"/>
          <w:sz w:val="18"/>
          <w:szCs w:val="18"/>
          <w:lang w:eastAsia="id-ID"/>
        </w:rPr>
        <w:t xml:space="preserve"> </w:t>
      </w:r>
      <w:proofErr w:type="spellStart"/>
      <w:r w:rsidR="00796E76" w:rsidRPr="00E5267F">
        <w:rPr>
          <w:rFonts w:ascii="Times New Roman" w:eastAsia="Times New Roman" w:hAnsi="Times New Roman" w:cs="Times New Roman"/>
          <w:sz w:val="18"/>
          <w:szCs w:val="18"/>
          <w:lang w:eastAsia="id-ID"/>
        </w:rPr>
        <w:t>sistem</w:t>
      </w:r>
      <w:proofErr w:type="spellEnd"/>
      <w:r w:rsidR="00796E76" w:rsidRPr="00E5267F">
        <w:rPr>
          <w:rFonts w:ascii="Times New Roman" w:eastAsia="Times New Roman" w:hAnsi="Times New Roman" w:cs="Times New Roman"/>
          <w:sz w:val="18"/>
          <w:szCs w:val="18"/>
          <w:lang w:eastAsia="id-ID"/>
        </w:rPr>
        <w:t xml:space="preserve"> </w:t>
      </w:r>
      <w:r w:rsidR="00796E76" w:rsidRPr="00E5267F">
        <w:rPr>
          <w:rFonts w:ascii="Times New Roman" w:eastAsia="Times New Roman" w:hAnsi="Times New Roman" w:cs="Times New Roman"/>
          <w:i/>
          <w:iCs/>
          <w:sz w:val="18"/>
          <w:szCs w:val="18"/>
          <w:lang w:eastAsia="id-ID"/>
        </w:rPr>
        <w:t>electoral justice</w:t>
      </w:r>
      <w:r w:rsidR="00796E76" w:rsidRPr="00E5267F">
        <w:rPr>
          <w:rFonts w:ascii="Times New Roman" w:eastAsia="Times New Roman" w:hAnsi="Times New Roman" w:cs="Times New Roman"/>
          <w:sz w:val="18"/>
          <w:szCs w:val="18"/>
          <w:lang w:eastAsia="id-ID"/>
        </w:rPr>
        <w:t xml:space="preserve"> di Indonesia. </w:t>
      </w:r>
      <w:proofErr w:type="spellStart"/>
      <w:r w:rsidR="00796E76" w:rsidRPr="00E5267F">
        <w:rPr>
          <w:rFonts w:ascii="Times New Roman" w:eastAsia="Times New Roman" w:hAnsi="Times New Roman" w:cs="Times New Roman"/>
          <w:sz w:val="18"/>
          <w:szCs w:val="18"/>
          <w:lang w:eastAsia="id-ID"/>
        </w:rPr>
        <w:t>Pertama</w:t>
      </w:r>
      <w:proofErr w:type="spellEnd"/>
      <w:r w:rsidR="00796E76" w:rsidRPr="00E5267F">
        <w:rPr>
          <w:rFonts w:ascii="Times New Roman" w:eastAsia="Times New Roman" w:hAnsi="Times New Roman" w:cs="Times New Roman"/>
          <w:sz w:val="18"/>
          <w:szCs w:val="18"/>
          <w:lang w:eastAsia="id-ID"/>
        </w:rPr>
        <w:t xml:space="preserve">, </w:t>
      </w:r>
      <w:proofErr w:type="spellStart"/>
      <w:r w:rsidR="00796E76" w:rsidRPr="00E5267F">
        <w:rPr>
          <w:rFonts w:ascii="Times New Roman" w:eastAsia="Times New Roman" w:hAnsi="Times New Roman" w:cs="Times New Roman"/>
          <w:sz w:val="18"/>
          <w:szCs w:val="18"/>
          <w:lang w:eastAsia="id-ID"/>
        </w:rPr>
        <w:t>memperkuat</w:t>
      </w:r>
      <w:proofErr w:type="spellEnd"/>
      <w:r w:rsidR="00796E76" w:rsidRPr="00E5267F">
        <w:rPr>
          <w:rFonts w:ascii="Times New Roman" w:eastAsia="Times New Roman" w:hAnsi="Times New Roman" w:cs="Times New Roman"/>
          <w:sz w:val="18"/>
          <w:szCs w:val="18"/>
          <w:lang w:eastAsia="id-ID"/>
        </w:rPr>
        <w:t xml:space="preserve"> </w:t>
      </w:r>
      <w:proofErr w:type="spellStart"/>
      <w:r w:rsidR="00796E76" w:rsidRPr="00E5267F">
        <w:rPr>
          <w:rFonts w:ascii="Times New Roman" w:eastAsia="Times New Roman" w:hAnsi="Times New Roman" w:cs="Times New Roman"/>
          <w:sz w:val="18"/>
          <w:szCs w:val="18"/>
          <w:lang w:eastAsia="id-ID"/>
        </w:rPr>
        <w:t>kedudukan</w:t>
      </w:r>
      <w:proofErr w:type="spellEnd"/>
      <w:r w:rsidR="00796E76" w:rsidRPr="00E5267F">
        <w:rPr>
          <w:rFonts w:ascii="Times New Roman" w:eastAsia="Times New Roman" w:hAnsi="Times New Roman" w:cs="Times New Roman"/>
          <w:sz w:val="18"/>
          <w:szCs w:val="18"/>
          <w:lang w:eastAsia="id-ID"/>
        </w:rPr>
        <w:t xml:space="preserve"> </w:t>
      </w:r>
      <w:proofErr w:type="spellStart"/>
      <w:r w:rsidR="00796E76" w:rsidRPr="00E5267F">
        <w:rPr>
          <w:rFonts w:ascii="Times New Roman" w:eastAsia="Times New Roman" w:hAnsi="Times New Roman" w:cs="Times New Roman"/>
          <w:sz w:val="18"/>
          <w:szCs w:val="18"/>
          <w:lang w:eastAsia="id-ID"/>
        </w:rPr>
        <w:t>Bawaslu</w:t>
      </w:r>
      <w:proofErr w:type="spellEnd"/>
      <w:r w:rsidR="00796E76" w:rsidRPr="00E5267F">
        <w:rPr>
          <w:rFonts w:ascii="Times New Roman" w:eastAsia="Times New Roman" w:hAnsi="Times New Roman" w:cs="Times New Roman"/>
          <w:sz w:val="18"/>
          <w:szCs w:val="18"/>
          <w:lang w:eastAsia="id-ID"/>
        </w:rPr>
        <w:t xml:space="preserve"> </w:t>
      </w:r>
      <w:proofErr w:type="spellStart"/>
      <w:r w:rsidR="00796E76" w:rsidRPr="00E5267F">
        <w:rPr>
          <w:rFonts w:ascii="Times New Roman" w:eastAsia="Times New Roman" w:hAnsi="Times New Roman" w:cs="Times New Roman"/>
          <w:sz w:val="18"/>
          <w:szCs w:val="18"/>
          <w:lang w:eastAsia="id-ID"/>
        </w:rPr>
        <w:t>sebagai</w:t>
      </w:r>
      <w:proofErr w:type="spellEnd"/>
      <w:r w:rsidR="00796E76" w:rsidRPr="00E5267F">
        <w:rPr>
          <w:rFonts w:ascii="Times New Roman" w:eastAsia="Times New Roman" w:hAnsi="Times New Roman" w:cs="Times New Roman"/>
          <w:sz w:val="18"/>
          <w:szCs w:val="18"/>
          <w:lang w:eastAsia="id-ID"/>
        </w:rPr>
        <w:t xml:space="preserve"> </w:t>
      </w:r>
      <w:proofErr w:type="spellStart"/>
      <w:r w:rsidR="00796E76" w:rsidRPr="00E5267F">
        <w:rPr>
          <w:rFonts w:ascii="Times New Roman" w:eastAsia="Times New Roman" w:hAnsi="Times New Roman" w:cs="Times New Roman"/>
          <w:sz w:val="18"/>
          <w:szCs w:val="18"/>
          <w:lang w:eastAsia="id-ID"/>
        </w:rPr>
        <w:t>lembaga</w:t>
      </w:r>
      <w:proofErr w:type="spellEnd"/>
      <w:r w:rsidR="00796E76" w:rsidRPr="00E5267F">
        <w:rPr>
          <w:rFonts w:ascii="Times New Roman" w:eastAsia="Times New Roman" w:hAnsi="Times New Roman" w:cs="Times New Roman"/>
          <w:sz w:val="18"/>
          <w:szCs w:val="18"/>
          <w:lang w:eastAsia="id-ID"/>
        </w:rPr>
        <w:t xml:space="preserve"> </w:t>
      </w:r>
      <w:r w:rsidR="00796E76" w:rsidRPr="00E5267F">
        <w:rPr>
          <w:rFonts w:ascii="Times New Roman" w:eastAsia="Times New Roman" w:hAnsi="Times New Roman" w:cs="Times New Roman"/>
          <w:i/>
          <w:iCs/>
          <w:sz w:val="18"/>
          <w:szCs w:val="18"/>
          <w:lang w:eastAsia="id-ID"/>
        </w:rPr>
        <w:t>quasi-judicial</w:t>
      </w:r>
      <w:r w:rsidR="00796E76" w:rsidRPr="00E5267F">
        <w:rPr>
          <w:rFonts w:ascii="Times New Roman" w:eastAsia="Times New Roman" w:hAnsi="Times New Roman" w:cs="Times New Roman"/>
          <w:sz w:val="18"/>
          <w:szCs w:val="18"/>
          <w:lang w:eastAsia="id-ID"/>
        </w:rPr>
        <w:t xml:space="preserve"> yang </w:t>
      </w:r>
      <w:proofErr w:type="spellStart"/>
      <w:r w:rsidR="00796E76" w:rsidRPr="00E5267F">
        <w:rPr>
          <w:rFonts w:ascii="Times New Roman" w:eastAsia="Times New Roman" w:hAnsi="Times New Roman" w:cs="Times New Roman"/>
          <w:sz w:val="18"/>
          <w:szCs w:val="18"/>
          <w:lang w:eastAsia="id-ID"/>
        </w:rPr>
        <w:t>memiliki</w:t>
      </w:r>
      <w:proofErr w:type="spellEnd"/>
      <w:r w:rsidR="00796E76" w:rsidRPr="00E5267F">
        <w:rPr>
          <w:rFonts w:ascii="Times New Roman" w:eastAsia="Times New Roman" w:hAnsi="Times New Roman" w:cs="Times New Roman"/>
          <w:sz w:val="18"/>
          <w:szCs w:val="18"/>
          <w:lang w:eastAsia="id-ID"/>
        </w:rPr>
        <w:t xml:space="preserve"> </w:t>
      </w:r>
      <w:proofErr w:type="spellStart"/>
      <w:r w:rsidR="00796E76" w:rsidRPr="00E5267F">
        <w:rPr>
          <w:rFonts w:ascii="Times New Roman" w:eastAsia="Times New Roman" w:hAnsi="Times New Roman" w:cs="Times New Roman"/>
          <w:sz w:val="18"/>
          <w:szCs w:val="18"/>
          <w:lang w:eastAsia="id-ID"/>
        </w:rPr>
        <w:t>fungsi</w:t>
      </w:r>
      <w:proofErr w:type="spellEnd"/>
      <w:r w:rsidR="00796E76" w:rsidRPr="00E5267F">
        <w:rPr>
          <w:rFonts w:ascii="Times New Roman" w:eastAsia="Times New Roman" w:hAnsi="Times New Roman" w:cs="Times New Roman"/>
          <w:sz w:val="18"/>
          <w:szCs w:val="18"/>
          <w:lang w:eastAsia="id-ID"/>
        </w:rPr>
        <w:t xml:space="preserve"> </w:t>
      </w:r>
      <w:proofErr w:type="spellStart"/>
      <w:r w:rsidR="00796E76" w:rsidRPr="00E5267F">
        <w:rPr>
          <w:rFonts w:ascii="Times New Roman" w:eastAsia="Times New Roman" w:hAnsi="Times New Roman" w:cs="Times New Roman"/>
          <w:sz w:val="18"/>
          <w:szCs w:val="18"/>
          <w:lang w:eastAsia="id-ID"/>
        </w:rPr>
        <w:t>adjudikatif</w:t>
      </w:r>
      <w:proofErr w:type="spellEnd"/>
      <w:r w:rsidR="00796E76" w:rsidRPr="00E5267F">
        <w:rPr>
          <w:rFonts w:ascii="Times New Roman" w:eastAsia="Times New Roman" w:hAnsi="Times New Roman" w:cs="Times New Roman"/>
          <w:sz w:val="18"/>
          <w:szCs w:val="18"/>
          <w:lang w:eastAsia="id-ID"/>
        </w:rPr>
        <w:t xml:space="preserve"> </w:t>
      </w:r>
      <w:proofErr w:type="spellStart"/>
      <w:r w:rsidR="00796E76" w:rsidRPr="00E5267F">
        <w:rPr>
          <w:rFonts w:ascii="Times New Roman" w:eastAsia="Times New Roman" w:hAnsi="Times New Roman" w:cs="Times New Roman"/>
          <w:sz w:val="18"/>
          <w:szCs w:val="18"/>
          <w:lang w:eastAsia="id-ID"/>
        </w:rPr>
        <w:t>dalam</w:t>
      </w:r>
      <w:proofErr w:type="spellEnd"/>
      <w:r w:rsidR="00796E76" w:rsidRPr="00E5267F">
        <w:rPr>
          <w:rFonts w:ascii="Times New Roman" w:eastAsia="Times New Roman" w:hAnsi="Times New Roman" w:cs="Times New Roman"/>
          <w:sz w:val="18"/>
          <w:szCs w:val="18"/>
          <w:lang w:eastAsia="id-ID"/>
        </w:rPr>
        <w:t xml:space="preserve"> </w:t>
      </w:r>
      <w:proofErr w:type="spellStart"/>
      <w:r w:rsidR="00796E76" w:rsidRPr="00E5267F">
        <w:rPr>
          <w:rFonts w:ascii="Times New Roman" w:eastAsia="Times New Roman" w:hAnsi="Times New Roman" w:cs="Times New Roman"/>
          <w:sz w:val="18"/>
          <w:szCs w:val="18"/>
          <w:lang w:eastAsia="id-ID"/>
        </w:rPr>
        <w:t>penegakan</w:t>
      </w:r>
      <w:proofErr w:type="spellEnd"/>
      <w:r w:rsidR="00796E76" w:rsidRPr="00E5267F">
        <w:rPr>
          <w:rFonts w:ascii="Times New Roman" w:eastAsia="Times New Roman" w:hAnsi="Times New Roman" w:cs="Times New Roman"/>
          <w:sz w:val="18"/>
          <w:szCs w:val="18"/>
          <w:lang w:eastAsia="id-ID"/>
        </w:rPr>
        <w:t xml:space="preserve"> </w:t>
      </w:r>
      <w:proofErr w:type="spellStart"/>
      <w:r w:rsidR="00796E76" w:rsidRPr="00E5267F">
        <w:rPr>
          <w:rFonts w:ascii="Times New Roman" w:eastAsia="Times New Roman" w:hAnsi="Times New Roman" w:cs="Times New Roman"/>
          <w:sz w:val="18"/>
          <w:szCs w:val="18"/>
          <w:lang w:eastAsia="id-ID"/>
        </w:rPr>
        <w:t>hukum</w:t>
      </w:r>
      <w:proofErr w:type="spellEnd"/>
      <w:r w:rsidR="00796E76" w:rsidRPr="00E5267F">
        <w:rPr>
          <w:rFonts w:ascii="Times New Roman" w:eastAsia="Times New Roman" w:hAnsi="Times New Roman" w:cs="Times New Roman"/>
          <w:sz w:val="18"/>
          <w:szCs w:val="18"/>
          <w:lang w:eastAsia="id-ID"/>
        </w:rPr>
        <w:t xml:space="preserve"> </w:t>
      </w:r>
      <w:proofErr w:type="spellStart"/>
      <w:r w:rsidR="00796E76" w:rsidRPr="00E5267F">
        <w:rPr>
          <w:rFonts w:ascii="Times New Roman" w:eastAsia="Times New Roman" w:hAnsi="Times New Roman" w:cs="Times New Roman"/>
          <w:sz w:val="18"/>
          <w:szCs w:val="18"/>
          <w:lang w:eastAsia="id-ID"/>
        </w:rPr>
        <w:t>pemilu</w:t>
      </w:r>
      <w:proofErr w:type="spellEnd"/>
      <w:r w:rsidR="00796E76" w:rsidRPr="00E5267F">
        <w:rPr>
          <w:rFonts w:ascii="Times New Roman" w:eastAsia="Times New Roman" w:hAnsi="Times New Roman" w:cs="Times New Roman"/>
          <w:sz w:val="18"/>
          <w:szCs w:val="18"/>
          <w:lang w:eastAsia="id-ID"/>
        </w:rPr>
        <w:t xml:space="preserve">. </w:t>
      </w:r>
      <w:proofErr w:type="spellStart"/>
      <w:r w:rsidR="00796E76" w:rsidRPr="00E5267F">
        <w:rPr>
          <w:rFonts w:ascii="Times New Roman" w:eastAsia="Times New Roman" w:hAnsi="Times New Roman" w:cs="Times New Roman"/>
          <w:sz w:val="18"/>
          <w:szCs w:val="18"/>
          <w:lang w:eastAsia="id-ID"/>
        </w:rPr>
        <w:t>Kedua</w:t>
      </w:r>
      <w:proofErr w:type="spellEnd"/>
      <w:r w:rsidR="00796E76" w:rsidRPr="00E5267F">
        <w:rPr>
          <w:rFonts w:ascii="Times New Roman" w:eastAsia="Times New Roman" w:hAnsi="Times New Roman" w:cs="Times New Roman"/>
          <w:sz w:val="18"/>
          <w:szCs w:val="18"/>
          <w:lang w:eastAsia="id-ID"/>
        </w:rPr>
        <w:t xml:space="preserve">, </w:t>
      </w:r>
      <w:proofErr w:type="spellStart"/>
      <w:r w:rsidR="00796E76" w:rsidRPr="00E5267F">
        <w:rPr>
          <w:rFonts w:ascii="Times New Roman" w:eastAsia="Times New Roman" w:hAnsi="Times New Roman" w:cs="Times New Roman"/>
          <w:sz w:val="18"/>
          <w:szCs w:val="18"/>
          <w:lang w:eastAsia="id-ID"/>
        </w:rPr>
        <w:t>menegaskan</w:t>
      </w:r>
      <w:proofErr w:type="spellEnd"/>
      <w:r w:rsidR="00796E76" w:rsidRPr="00E5267F">
        <w:rPr>
          <w:rFonts w:ascii="Times New Roman" w:eastAsia="Times New Roman" w:hAnsi="Times New Roman" w:cs="Times New Roman"/>
          <w:sz w:val="18"/>
          <w:szCs w:val="18"/>
          <w:lang w:eastAsia="id-ID"/>
        </w:rPr>
        <w:t xml:space="preserve"> </w:t>
      </w:r>
      <w:proofErr w:type="spellStart"/>
      <w:r w:rsidR="00796E76" w:rsidRPr="00E5267F">
        <w:rPr>
          <w:rFonts w:ascii="Times New Roman" w:eastAsia="Times New Roman" w:hAnsi="Times New Roman" w:cs="Times New Roman"/>
          <w:sz w:val="18"/>
          <w:szCs w:val="18"/>
          <w:lang w:eastAsia="id-ID"/>
        </w:rPr>
        <w:t>prinsip</w:t>
      </w:r>
      <w:proofErr w:type="spellEnd"/>
      <w:r w:rsidR="00796E76" w:rsidRPr="00E5267F">
        <w:rPr>
          <w:rFonts w:ascii="Times New Roman" w:eastAsia="Times New Roman" w:hAnsi="Times New Roman" w:cs="Times New Roman"/>
          <w:sz w:val="18"/>
          <w:szCs w:val="18"/>
          <w:lang w:eastAsia="id-ID"/>
        </w:rPr>
        <w:t xml:space="preserve"> </w:t>
      </w:r>
      <w:r w:rsidR="00796E76" w:rsidRPr="00E5267F">
        <w:rPr>
          <w:rFonts w:ascii="Times New Roman" w:eastAsia="Times New Roman" w:hAnsi="Times New Roman" w:cs="Times New Roman"/>
          <w:i/>
          <w:iCs/>
          <w:sz w:val="18"/>
          <w:szCs w:val="18"/>
          <w:lang w:eastAsia="id-ID"/>
        </w:rPr>
        <w:t>checks and balances</w:t>
      </w:r>
      <w:r w:rsidR="00796E76" w:rsidRPr="00E5267F">
        <w:rPr>
          <w:rFonts w:ascii="Times New Roman" w:eastAsia="Times New Roman" w:hAnsi="Times New Roman" w:cs="Times New Roman"/>
          <w:sz w:val="18"/>
          <w:szCs w:val="18"/>
          <w:lang w:eastAsia="id-ID"/>
        </w:rPr>
        <w:t xml:space="preserve"> </w:t>
      </w:r>
      <w:proofErr w:type="spellStart"/>
      <w:r w:rsidR="00796E76" w:rsidRPr="00E5267F">
        <w:rPr>
          <w:rFonts w:ascii="Times New Roman" w:eastAsia="Times New Roman" w:hAnsi="Times New Roman" w:cs="Times New Roman"/>
          <w:sz w:val="18"/>
          <w:szCs w:val="18"/>
          <w:lang w:eastAsia="id-ID"/>
        </w:rPr>
        <w:t>antarpenyelenggara</w:t>
      </w:r>
      <w:proofErr w:type="spellEnd"/>
      <w:r w:rsidR="00796E76" w:rsidRPr="00E5267F">
        <w:rPr>
          <w:rFonts w:ascii="Times New Roman" w:eastAsia="Times New Roman" w:hAnsi="Times New Roman" w:cs="Times New Roman"/>
          <w:sz w:val="18"/>
          <w:szCs w:val="18"/>
          <w:lang w:eastAsia="id-ID"/>
        </w:rPr>
        <w:t xml:space="preserve"> </w:t>
      </w:r>
      <w:proofErr w:type="spellStart"/>
      <w:r w:rsidR="00796E76" w:rsidRPr="00E5267F">
        <w:rPr>
          <w:rFonts w:ascii="Times New Roman" w:eastAsia="Times New Roman" w:hAnsi="Times New Roman" w:cs="Times New Roman"/>
          <w:sz w:val="18"/>
          <w:szCs w:val="18"/>
          <w:lang w:eastAsia="id-ID"/>
        </w:rPr>
        <w:t>pemilu</w:t>
      </w:r>
      <w:proofErr w:type="spellEnd"/>
      <w:r w:rsidR="00796E76" w:rsidRPr="00E5267F">
        <w:rPr>
          <w:rFonts w:ascii="Times New Roman" w:eastAsia="Times New Roman" w:hAnsi="Times New Roman" w:cs="Times New Roman"/>
          <w:sz w:val="18"/>
          <w:szCs w:val="18"/>
          <w:lang w:eastAsia="id-ID"/>
        </w:rPr>
        <w:t xml:space="preserve">. </w:t>
      </w:r>
      <w:proofErr w:type="spellStart"/>
      <w:r w:rsidR="00796E76" w:rsidRPr="00E5267F">
        <w:rPr>
          <w:rFonts w:ascii="Times New Roman" w:eastAsia="Times New Roman" w:hAnsi="Times New Roman" w:cs="Times New Roman"/>
          <w:sz w:val="18"/>
          <w:szCs w:val="18"/>
          <w:lang w:eastAsia="id-ID"/>
        </w:rPr>
        <w:t>Ketiga</w:t>
      </w:r>
      <w:proofErr w:type="spellEnd"/>
      <w:r w:rsidR="00796E76" w:rsidRPr="00E5267F">
        <w:rPr>
          <w:rFonts w:ascii="Times New Roman" w:eastAsia="Times New Roman" w:hAnsi="Times New Roman" w:cs="Times New Roman"/>
          <w:sz w:val="18"/>
          <w:szCs w:val="18"/>
          <w:lang w:eastAsia="id-ID"/>
        </w:rPr>
        <w:t xml:space="preserve">, </w:t>
      </w:r>
      <w:proofErr w:type="spellStart"/>
      <w:r w:rsidR="00796E76" w:rsidRPr="00E5267F">
        <w:rPr>
          <w:rFonts w:ascii="Times New Roman" w:eastAsia="Times New Roman" w:hAnsi="Times New Roman" w:cs="Times New Roman"/>
          <w:sz w:val="18"/>
          <w:szCs w:val="18"/>
          <w:lang w:eastAsia="id-ID"/>
        </w:rPr>
        <w:t>meningkatkan</w:t>
      </w:r>
      <w:proofErr w:type="spellEnd"/>
      <w:r w:rsidR="00796E76" w:rsidRPr="00E5267F">
        <w:rPr>
          <w:rFonts w:ascii="Times New Roman" w:eastAsia="Times New Roman" w:hAnsi="Times New Roman" w:cs="Times New Roman"/>
          <w:sz w:val="18"/>
          <w:szCs w:val="18"/>
          <w:lang w:eastAsia="id-ID"/>
        </w:rPr>
        <w:t xml:space="preserve"> </w:t>
      </w:r>
      <w:proofErr w:type="spellStart"/>
      <w:r w:rsidR="00796E76" w:rsidRPr="00E5267F">
        <w:rPr>
          <w:rFonts w:ascii="Times New Roman" w:eastAsia="Times New Roman" w:hAnsi="Times New Roman" w:cs="Times New Roman"/>
          <w:sz w:val="18"/>
          <w:szCs w:val="18"/>
          <w:lang w:eastAsia="id-ID"/>
        </w:rPr>
        <w:t>kepastian</w:t>
      </w:r>
      <w:proofErr w:type="spellEnd"/>
      <w:r w:rsidR="00796E76" w:rsidRPr="00E5267F">
        <w:rPr>
          <w:rFonts w:ascii="Times New Roman" w:eastAsia="Times New Roman" w:hAnsi="Times New Roman" w:cs="Times New Roman"/>
          <w:sz w:val="18"/>
          <w:szCs w:val="18"/>
          <w:lang w:eastAsia="id-ID"/>
        </w:rPr>
        <w:t xml:space="preserve"> </w:t>
      </w:r>
      <w:proofErr w:type="spellStart"/>
      <w:r w:rsidR="00796E76" w:rsidRPr="00E5267F">
        <w:rPr>
          <w:rFonts w:ascii="Times New Roman" w:eastAsia="Times New Roman" w:hAnsi="Times New Roman" w:cs="Times New Roman"/>
          <w:sz w:val="18"/>
          <w:szCs w:val="18"/>
          <w:lang w:eastAsia="id-ID"/>
        </w:rPr>
        <w:t>hukum</w:t>
      </w:r>
      <w:proofErr w:type="spellEnd"/>
      <w:r w:rsidR="00796E76" w:rsidRPr="00E5267F">
        <w:rPr>
          <w:rFonts w:ascii="Times New Roman" w:eastAsia="Times New Roman" w:hAnsi="Times New Roman" w:cs="Times New Roman"/>
          <w:sz w:val="18"/>
          <w:szCs w:val="18"/>
          <w:lang w:eastAsia="id-ID"/>
        </w:rPr>
        <w:t xml:space="preserve"> </w:t>
      </w:r>
      <w:proofErr w:type="spellStart"/>
      <w:r w:rsidR="00796E76" w:rsidRPr="00E5267F">
        <w:rPr>
          <w:rFonts w:ascii="Times New Roman" w:eastAsia="Times New Roman" w:hAnsi="Times New Roman" w:cs="Times New Roman"/>
          <w:sz w:val="18"/>
          <w:szCs w:val="18"/>
          <w:lang w:eastAsia="id-ID"/>
        </w:rPr>
        <w:t>serta</w:t>
      </w:r>
      <w:proofErr w:type="spellEnd"/>
      <w:r w:rsidR="00796E76" w:rsidRPr="00E5267F">
        <w:rPr>
          <w:rFonts w:ascii="Times New Roman" w:eastAsia="Times New Roman" w:hAnsi="Times New Roman" w:cs="Times New Roman"/>
          <w:sz w:val="18"/>
          <w:szCs w:val="18"/>
          <w:lang w:eastAsia="id-ID"/>
        </w:rPr>
        <w:t xml:space="preserve"> </w:t>
      </w:r>
      <w:proofErr w:type="spellStart"/>
      <w:r w:rsidR="00796E76" w:rsidRPr="00E5267F">
        <w:rPr>
          <w:rFonts w:ascii="Times New Roman" w:eastAsia="Times New Roman" w:hAnsi="Times New Roman" w:cs="Times New Roman"/>
          <w:sz w:val="18"/>
          <w:szCs w:val="18"/>
          <w:lang w:eastAsia="id-ID"/>
        </w:rPr>
        <w:t>akuntabilitas</w:t>
      </w:r>
      <w:proofErr w:type="spellEnd"/>
      <w:r w:rsidR="00796E76" w:rsidRPr="00E5267F">
        <w:rPr>
          <w:rFonts w:ascii="Times New Roman" w:eastAsia="Times New Roman" w:hAnsi="Times New Roman" w:cs="Times New Roman"/>
          <w:sz w:val="18"/>
          <w:szCs w:val="18"/>
          <w:lang w:eastAsia="id-ID"/>
        </w:rPr>
        <w:t xml:space="preserve"> </w:t>
      </w:r>
      <w:proofErr w:type="spellStart"/>
      <w:r w:rsidR="00796E76" w:rsidRPr="00E5267F">
        <w:rPr>
          <w:rFonts w:ascii="Times New Roman" w:eastAsia="Times New Roman" w:hAnsi="Times New Roman" w:cs="Times New Roman"/>
          <w:sz w:val="18"/>
          <w:szCs w:val="18"/>
          <w:lang w:eastAsia="id-ID"/>
        </w:rPr>
        <w:t>dalam</w:t>
      </w:r>
      <w:proofErr w:type="spellEnd"/>
      <w:r w:rsidR="00796E76" w:rsidRPr="00E5267F">
        <w:rPr>
          <w:rFonts w:ascii="Times New Roman" w:eastAsia="Times New Roman" w:hAnsi="Times New Roman" w:cs="Times New Roman"/>
          <w:sz w:val="18"/>
          <w:szCs w:val="18"/>
          <w:lang w:eastAsia="id-ID"/>
        </w:rPr>
        <w:t xml:space="preserve"> </w:t>
      </w:r>
      <w:proofErr w:type="spellStart"/>
      <w:r w:rsidR="00796E76" w:rsidRPr="00E5267F">
        <w:rPr>
          <w:rFonts w:ascii="Times New Roman" w:eastAsia="Times New Roman" w:hAnsi="Times New Roman" w:cs="Times New Roman"/>
          <w:sz w:val="18"/>
          <w:szCs w:val="18"/>
          <w:lang w:eastAsia="id-ID"/>
        </w:rPr>
        <w:t>penyelenggaraan</w:t>
      </w:r>
      <w:proofErr w:type="spellEnd"/>
      <w:r w:rsidR="00796E76" w:rsidRPr="00E5267F">
        <w:rPr>
          <w:rFonts w:ascii="Times New Roman" w:eastAsia="Times New Roman" w:hAnsi="Times New Roman" w:cs="Times New Roman"/>
          <w:sz w:val="18"/>
          <w:szCs w:val="18"/>
          <w:lang w:eastAsia="id-ID"/>
        </w:rPr>
        <w:t xml:space="preserve"> </w:t>
      </w:r>
      <w:proofErr w:type="spellStart"/>
      <w:r w:rsidR="00796E76" w:rsidRPr="00E5267F">
        <w:rPr>
          <w:rFonts w:ascii="Times New Roman" w:eastAsia="Times New Roman" w:hAnsi="Times New Roman" w:cs="Times New Roman"/>
          <w:sz w:val="18"/>
          <w:szCs w:val="18"/>
          <w:lang w:eastAsia="id-ID"/>
        </w:rPr>
        <w:t>pemilu</w:t>
      </w:r>
      <w:proofErr w:type="spellEnd"/>
      <w:r w:rsidR="00796E76" w:rsidRPr="00E5267F">
        <w:rPr>
          <w:rFonts w:ascii="Times New Roman" w:eastAsia="Times New Roman" w:hAnsi="Times New Roman" w:cs="Times New Roman"/>
          <w:sz w:val="18"/>
          <w:szCs w:val="18"/>
          <w:lang w:eastAsia="id-ID"/>
        </w:rPr>
        <w:t xml:space="preserve"> yang </w:t>
      </w:r>
      <w:proofErr w:type="spellStart"/>
      <w:r w:rsidR="00796E76" w:rsidRPr="00E5267F">
        <w:rPr>
          <w:rFonts w:ascii="Times New Roman" w:eastAsia="Times New Roman" w:hAnsi="Times New Roman" w:cs="Times New Roman"/>
          <w:sz w:val="18"/>
          <w:szCs w:val="18"/>
          <w:lang w:eastAsia="id-ID"/>
        </w:rPr>
        <w:t>demokratis</w:t>
      </w:r>
      <w:proofErr w:type="spellEnd"/>
      <w:r w:rsidR="00796E76" w:rsidRPr="00E5267F">
        <w:rPr>
          <w:rFonts w:ascii="Times New Roman" w:eastAsia="Times New Roman" w:hAnsi="Times New Roman" w:cs="Times New Roman"/>
          <w:sz w:val="18"/>
          <w:szCs w:val="18"/>
          <w:lang w:eastAsia="id-ID"/>
        </w:rPr>
        <w:t xml:space="preserve"> dan </w:t>
      </w:r>
      <w:proofErr w:type="spellStart"/>
      <w:r w:rsidR="00796E76" w:rsidRPr="00E5267F">
        <w:rPr>
          <w:rFonts w:ascii="Times New Roman" w:eastAsia="Times New Roman" w:hAnsi="Times New Roman" w:cs="Times New Roman"/>
          <w:sz w:val="18"/>
          <w:szCs w:val="18"/>
          <w:lang w:eastAsia="id-ID"/>
        </w:rPr>
        <w:t>berintegritas</w:t>
      </w:r>
      <w:proofErr w:type="spellEnd"/>
      <w:r w:rsidR="00796E76" w:rsidRPr="00E5267F">
        <w:rPr>
          <w:rFonts w:ascii="Times New Roman" w:eastAsia="Times New Roman" w:hAnsi="Times New Roman" w:cs="Times New Roman"/>
          <w:sz w:val="18"/>
          <w:szCs w:val="18"/>
          <w:lang w:eastAsia="id-ID"/>
        </w:rPr>
        <w:t xml:space="preserve">. </w:t>
      </w:r>
      <w:proofErr w:type="spellStart"/>
      <w:r w:rsidR="00796E76" w:rsidRPr="00E5267F">
        <w:rPr>
          <w:rFonts w:ascii="Times New Roman" w:eastAsia="Times New Roman" w:hAnsi="Times New Roman" w:cs="Times New Roman"/>
          <w:sz w:val="18"/>
          <w:szCs w:val="18"/>
          <w:lang w:eastAsia="id-ID"/>
        </w:rPr>
        <w:t>Meskipun</w:t>
      </w:r>
      <w:proofErr w:type="spellEnd"/>
      <w:r w:rsidR="00796E76" w:rsidRPr="00E5267F">
        <w:rPr>
          <w:rFonts w:ascii="Times New Roman" w:eastAsia="Times New Roman" w:hAnsi="Times New Roman" w:cs="Times New Roman"/>
          <w:sz w:val="18"/>
          <w:szCs w:val="18"/>
          <w:lang w:eastAsia="id-ID"/>
        </w:rPr>
        <w:t xml:space="preserve"> </w:t>
      </w:r>
      <w:proofErr w:type="spellStart"/>
      <w:r w:rsidR="00796E76" w:rsidRPr="00E5267F">
        <w:rPr>
          <w:rFonts w:ascii="Times New Roman" w:eastAsia="Times New Roman" w:hAnsi="Times New Roman" w:cs="Times New Roman"/>
          <w:sz w:val="18"/>
          <w:szCs w:val="18"/>
          <w:lang w:eastAsia="id-ID"/>
        </w:rPr>
        <w:t>demikian</w:t>
      </w:r>
      <w:proofErr w:type="spellEnd"/>
      <w:r w:rsidR="00796E76" w:rsidRPr="00E5267F">
        <w:rPr>
          <w:rFonts w:ascii="Times New Roman" w:eastAsia="Times New Roman" w:hAnsi="Times New Roman" w:cs="Times New Roman"/>
          <w:sz w:val="18"/>
          <w:szCs w:val="18"/>
          <w:lang w:eastAsia="id-ID"/>
        </w:rPr>
        <w:t xml:space="preserve">, </w:t>
      </w:r>
      <w:proofErr w:type="spellStart"/>
      <w:r w:rsidR="00796E76" w:rsidRPr="00E5267F">
        <w:rPr>
          <w:rFonts w:ascii="Times New Roman" w:eastAsia="Times New Roman" w:hAnsi="Times New Roman" w:cs="Times New Roman"/>
          <w:sz w:val="18"/>
          <w:szCs w:val="18"/>
          <w:lang w:eastAsia="id-ID"/>
        </w:rPr>
        <w:t>efektivitas</w:t>
      </w:r>
      <w:proofErr w:type="spellEnd"/>
      <w:r w:rsidR="00796E76" w:rsidRPr="00E5267F">
        <w:rPr>
          <w:rFonts w:ascii="Times New Roman" w:eastAsia="Times New Roman" w:hAnsi="Times New Roman" w:cs="Times New Roman"/>
          <w:sz w:val="18"/>
          <w:szCs w:val="18"/>
          <w:lang w:eastAsia="id-ID"/>
        </w:rPr>
        <w:t xml:space="preserve"> </w:t>
      </w:r>
      <w:proofErr w:type="spellStart"/>
      <w:r w:rsidR="00796E76" w:rsidRPr="00E5267F">
        <w:rPr>
          <w:rFonts w:ascii="Times New Roman" w:eastAsia="Times New Roman" w:hAnsi="Times New Roman" w:cs="Times New Roman"/>
          <w:sz w:val="18"/>
          <w:szCs w:val="18"/>
          <w:lang w:eastAsia="id-ID"/>
        </w:rPr>
        <w:t>transformasi</w:t>
      </w:r>
      <w:proofErr w:type="spellEnd"/>
      <w:r w:rsidR="00796E76" w:rsidRPr="00E5267F">
        <w:rPr>
          <w:rFonts w:ascii="Times New Roman" w:eastAsia="Times New Roman" w:hAnsi="Times New Roman" w:cs="Times New Roman"/>
          <w:sz w:val="18"/>
          <w:szCs w:val="18"/>
          <w:lang w:eastAsia="id-ID"/>
        </w:rPr>
        <w:t xml:space="preserve"> </w:t>
      </w:r>
      <w:proofErr w:type="spellStart"/>
      <w:r w:rsidR="00796E76" w:rsidRPr="00E5267F">
        <w:rPr>
          <w:rFonts w:ascii="Times New Roman" w:eastAsia="Times New Roman" w:hAnsi="Times New Roman" w:cs="Times New Roman"/>
          <w:sz w:val="18"/>
          <w:szCs w:val="18"/>
          <w:lang w:eastAsia="id-ID"/>
        </w:rPr>
        <w:t>ini</w:t>
      </w:r>
      <w:proofErr w:type="spellEnd"/>
      <w:r w:rsidR="00796E76" w:rsidRPr="00E5267F">
        <w:rPr>
          <w:rFonts w:ascii="Times New Roman" w:eastAsia="Times New Roman" w:hAnsi="Times New Roman" w:cs="Times New Roman"/>
          <w:sz w:val="18"/>
          <w:szCs w:val="18"/>
          <w:lang w:eastAsia="id-ID"/>
        </w:rPr>
        <w:t xml:space="preserve"> </w:t>
      </w:r>
      <w:proofErr w:type="spellStart"/>
      <w:r w:rsidR="00796E76" w:rsidRPr="00E5267F">
        <w:rPr>
          <w:rFonts w:ascii="Times New Roman" w:eastAsia="Times New Roman" w:hAnsi="Times New Roman" w:cs="Times New Roman"/>
          <w:sz w:val="18"/>
          <w:szCs w:val="18"/>
          <w:lang w:eastAsia="id-ID"/>
        </w:rPr>
        <w:t>masih</w:t>
      </w:r>
      <w:proofErr w:type="spellEnd"/>
      <w:r w:rsidR="00796E76" w:rsidRPr="00E5267F">
        <w:rPr>
          <w:rFonts w:ascii="Times New Roman" w:eastAsia="Times New Roman" w:hAnsi="Times New Roman" w:cs="Times New Roman"/>
          <w:sz w:val="18"/>
          <w:szCs w:val="18"/>
          <w:lang w:eastAsia="id-ID"/>
        </w:rPr>
        <w:t xml:space="preserve"> </w:t>
      </w:r>
      <w:proofErr w:type="spellStart"/>
      <w:r w:rsidR="00796E76" w:rsidRPr="00E5267F">
        <w:rPr>
          <w:rFonts w:ascii="Times New Roman" w:eastAsia="Times New Roman" w:hAnsi="Times New Roman" w:cs="Times New Roman"/>
          <w:sz w:val="18"/>
          <w:szCs w:val="18"/>
          <w:lang w:eastAsia="id-ID"/>
        </w:rPr>
        <w:t>bergantung</w:t>
      </w:r>
      <w:proofErr w:type="spellEnd"/>
      <w:r w:rsidR="00796E76" w:rsidRPr="00E5267F">
        <w:rPr>
          <w:rFonts w:ascii="Times New Roman" w:eastAsia="Times New Roman" w:hAnsi="Times New Roman" w:cs="Times New Roman"/>
          <w:sz w:val="18"/>
          <w:szCs w:val="18"/>
          <w:lang w:eastAsia="id-ID"/>
        </w:rPr>
        <w:t xml:space="preserve"> pada </w:t>
      </w:r>
      <w:proofErr w:type="spellStart"/>
      <w:r w:rsidR="00796E76" w:rsidRPr="00E5267F">
        <w:rPr>
          <w:rFonts w:ascii="Times New Roman" w:eastAsia="Times New Roman" w:hAnsi="Times New Roman" w:cs="Times New Roman"/>
          <w:sz w:val="18"/>
          <w:szCs w:val="18"/>
          <w:lang w:eastAsia="id-ID"/>
        </w:rPr>
        <w:t>harmonisasi</w:t>
      </w:r>
      <w:proofErr w:type="spellEnd"/>
      <w:r w:rsidR="00796E76" w:rsidRPr="00E5267F">
        <w:rPr>
          <w:rFonts w:ascii="Times New Roman" w:eastAsia="Times New Roman" w:hAnsi="Times New Roman" w:cs="Times New Roman"/>
          <w:sz w:val="18"/>
          <w:szCs w:val="18"/>
          <w:lang w:eastAsia="id-ID"/>
        </w:rPr>
        <w:t xml:space="preserve"> </w:t>
      </w:r>
      <w:proofErr w:type="spellStart"/>
      <w:r w:rsidR="00796E76" w:rsidRPr="00E5267F">
        <w:rPr>
          <w:rFonts w:ascii="Times New Roman" w:eastAsia="Times New Roman" w:hAnsi="Times New Roman" w:cs="Times New Roman"/>
          <w:sz w:val="18"/>
          <w:szCs w:val="18"/>
          <w:lang w:eastAsia="id-ID"/>
        </w:rPr>
        <w:t>regulasi</w:t>
      </w:r>
      <w:proofErr w:type="spellEnd"/>
      <w:r w:rsidR="00796E76" w:rsidRPr="00E5267F">
        <w:rPr>
          <w:rFonts w:ascii="Times New Roman" w:eastAsia="Times New Roman" w:hAnsi="Times New Roman" w:cs="Times New Roman"/>
          <w:sz w:val="18"/>
          <w:szCs w:val="18"/>
          <w:lang w:eastAsia="id-ID"/>
        </w:rPr>
        <w:t xml:space="preserve">, reformasi </w:t>
      </w:r>
      <w:proofErr w:type="spellStart"/>
      <w:r w:rsidR="00796E76" w:rsidRPr="00E5267F">
        <w:rPr>
          <w:rFonts w:ascii="Times New Roman" w:eastAsia="Times New Roman" w:hAnsi="Times New Roman" w:cs="Times New Roman"/>
          <w:sz w:val="18"/>
          <w:szCs w:val="18"/>
          <w:lang w:eastAsia="id-ID"/>
        </w:rPr>
        <w:t>kelembagaan</w:t>
      </w:r>
      <w:proofErr w:type="spellEnd"/>
      <w:r w:rsidR="00796E76" w:rsidRPr="00E5267F">
        <w:rPr>
          <w:rFonts w:ascii="Times New Roman" w:eastAsia="Times New Roman" w:hAnsi="Times New Roman" w:cs="Times New Roman"/>
          <w:sz w:val="18"/>
          <w:szCs w:val="18"/>
          <w:lang w:eastAsia="id-ID"/>
        </w:rPr>
        <w:t xml:space="preserve">, </w:t>
      </w:r>
      <w:proofErr w:type="spellStart"/>
      <w:r w:rsidR="00796E76" w:rsidRPr="00E5267F">
        <w:rPr>
          <w:rFonts w:ascii="Times New Roman" w:eastAsia="Times New Roman" w:hAnsi="Times New Roman" w:cs="Times New Roman"/>
          <w:sz w:val="18"/>
          <w:szCs w:val="18"/>
          <w:lang w:eastAsia="id-ID"/>
        </w:rPr>
        <w:t>serta</w:t>
      </w:r>
      <w:proofErr w:type="spellEnd"/>
      <w:r w:rsidR="00796E76" w:rsidRPr="00E5267F">
        <w:rPr>
          <w:rFonts w:ascii="Times New Roman" w:eastAsia="Times New Roman" w:hAnsi="Times New Roman" w:cs="Times New Roman"/>
          <w:sz w:val="18"/>
          <w:szCs w:val="18"/>
          <w:lang w:eastAsia="id-ID"/>
        </w:rPr>
        <w:t xml:space="preserve"> </w:t>
      </w:r>
      <w:proofErr w:type="spellStart"/>
      <w:r w:rsidR="00796E76" w:rsidRPr="00E5267F">
        <w:rPr>
          <w:rFonts w:ascii="Times New Roman" w:eastAsia="Times New Roman" w:hAnsi="Times New Roman" w:cs="Times New Roman"/>
          <w:sz w:val="18"/>
          <w:szCs w:val="18"/>
          <w:lang w:eastAsia="id-ID"/>
        </w:rPr>
        <w:t>peningkatan</w:t>
      </w:r>
      <w:proofErr w:type="spellEnd"/>
      <w:r w:rsidR="00796E76" w:rsidRPr="00E5267F">
        <w:rPr>
          <w:rFonts w:ascii="Times New Roman" w:eastAsia="Times New Roman" w:hAnsi="Times New Roman" w:cs="Times New Roman"/>
          <w:sz w:val="18"/>
          <w:szCs w:val="18"/>
          <w:lang w:eastAsia="id-ID"/>
        </w:rPr>
        <w:t xml:space="preserve"> </w:t>
      </w:r>
      <w:proofErr w:type="spellStart"/>
      <w:r w:rsidR="00796E76" w:rsidRPr="00E5267F">
        <w:rPr>
          <w:rFonts w:ascii="Times New Roman" w:eastAsia="Times New Roman" w:hAnsi="Times New Roman" w:cs="Times New Roman"/>
          <w:sz w:val="18"/>
          <w:szCs w:val="18"/>
          <w:lang w:eastAsia="id-ID"/>
        </w:rPr>
        <w:t>kapasitas</w:t>
      </w:r>
      <w:proofErr w:type="spellEnd"/>
      <w:r w:rsidR="00796E76" w:rsidRPr="00E5267F">
        <w:rPr>
          <w:rFonts w:ascii="Times New Roman" w:eastAsia="Times New Roman" w:hAnsi="Times New Roman" w:cs="Times New Roman"/>
          <w:sz w:val="18"/>
          <w:szCs w:val="18"/>
          <w:lang w:eastAsia="id-ID"/>
        </w:rPr>
        <w:t xml:space="preserve"> </w:t>
      </w:r>
      <w:proofErr w:type="spellStart"/>
      <w:r w:rsidR="00796E76" w:rsidRPr="00E5267F">
        <w:rPr>
          <w:rFonts w:ascii="Times New Roman" w:eastAsia="Times New Roman" w:hAnsi="Times New Roman" w:cs="Times New Roman"/>
          <w:sz w:val="18"/>
          <w:szCs w:val="18"/>
          <w:lang w:eastAsia="id-ID"/>
        </w:rPr>
        <w:t>aparatur</w:t>
      </w:r>
      <w:proofErr w:type="spellEnd"/>
      <w:r w:rsidR="00796E76" w:rsidRPr="00E5267F">
        <w:rPr>
          <w:rFonts w:ascii="Times New Roman" w:eastAsia="Times New Roman" w:hAnsi="Times New Roman" w:cs="Times New Roman"/>
          <w:sz w:val="18"/>
          <w:szCs w:val="18"/>
          <w:lang w:eastAsia="id-ID"/>
        </w:rPr>
        <w:t xml:space="preserve"> </w:t>
      </w:r>
      <w:proofErr w:type="spellStart"/>
      <w:r w:rsidR="00796E76" w:rsidRPr="00E5267F">
        <w:rPr>
          <w:rFonts w:ascii="Times New Roman" w:eastAsia="Times New Roman" w:hAnsi="Times New Roman" w:cs="Times New Roman"/>
          <w:sz w:val="18"/>
          <w:szCs w:val="18"/>
          <w:lang w:eastAsia="id-ID"/>
        </w:rPr>
        <w:t>Bawaslu</w:t>
      </w:r>
      <w:proofErr w:type="spellEnd"/>
      <w:r w:rsidR="00796E76" w:rsidRPr="00E5267F">
        <w:rPr>
          <w:rFonts w:ascii="Times New Roman" w:eastAsia="Times New Roman" w:hAnsi="Times New Roman" w:cs="Times New Roman"/>
          <w:sz w:val="18"/>
          <w:szCs w:val="18"/>
          <w:lang w:eastAsia="id-ID"/>
        </w:rPr>
        <w:t xml:space="preserve"> di </w:t>
      </w:r>
      <w:proofErr w:type="spellStart"/>
      <w:r w:rsidR="00796E76" w:rsidRPr="00E5267F">
        <w:rPr>
          <w:rFonts w:ascii="Times New Roman" w:eastAsia="Times New Roman" w:hAnsi="Times New Roman" w:cs="Times New Roman"/>
          <w:sz w:val="18"/>
          <w:szCs w:val="18"/>
          <w:lang w:eastAsia="id-ID"/>
        </w:rPr>
        <w:t>seluruh</w:t>
      </w:r>
      <w:proofErr w:type="spellEnd"/>
      <w:r w:rsidR="00796E76" w:rsidRPr="00E5267F">
        <w:rPr>
          <w:rFonts w:ascii="Times New Roman" w:eastAsia="Times New Roman" w:hAnsi="Times New Roman" w:cs="Times New Roman"/>
          <w:sz w:val="18"/>
          <w:szCs w:val="18"/>
          <w:lang w:eastAsia="id-ID"/>
        </w:rPr>
        <w:t xml:space="preserve"> </w:t>
      </w:r>
      <w:proofErr w:type="spellStart"/>
      <w:r w:rsidR="00796E76" w:rsidRPr="00E5267F">
        <w:rPr>
          <w:rFonts w:ascii="Times New Roman" w:eastAsia="Times New Roman" w:hAnsi="Times New Roman" w:cs="Times New Roman"/>
          <w:sz w:val="18"/>
          <w:szCs w:val="18"/>
          <w:lang w:eastAsia="id-ID"/>
        </w:rPr>
        <w:t>tingkatan</w:t>
      </w:r>
      <w:proofErr w:type="spellEnd"/>
      <w:r w:rsidR="00796E76" w:rsidRPr="00E5267F">
        <w:rPr>
          <w:rFonts w:ascii="Times New Roman" w:eastAsia="Times New Roman" w:hAnsi="Times New Roman" w:cs="Times New Roman"/>
          <w:sz w:val="18"/>
          <w:szCs w:val="18"/>
          <w:lang w:eastAsia="id-ID"/>
        </w:rPr>
        <w:t>.</w:t>
      </w:r>
      <w:r w:rsidRPr="004A0B51">
        <w:rPr>
          <w:rFonts w:ascii="Times New Roman" w:eastAsia="Times New Roman" w:hAnsi="Times New Roman" w:cs="Times New Roman"/>
          <w:sz w:val="18"/>
          <w:szCs w:val="18"/>
        </w:rPr>
        <w:t xml:space="preserve"> </w:t>
      </w:r>
    </w:p>
    <w:p w14:paraId="7DDE927D" w14:textId="272E79E2" w:rsidR="00535EE3" w:rsidRPr="00535EE3" w:rsidRDefault="00000000" w:rsidP="00535EE3">
      <w:pPr>
        <w:spacing w:after="0" w:line="276" w:lineRule="auto"/>
        <w:ind w:left="426" w:right="567"/>
        <w:jc w:val="both"/>
        <w:rPr>
          <w:rFonts w:ascii="Times New Roman" w:eastAsia="Times New Roman" w:hAnsi="Times New Roman" w:cs="Times New Roman"/>
          <w:sz w:val="18"/>
          <w:szCs w:val="18"/>
        </w:rPr>
      </w:pPr>
      <w:r>
        <w:rPr>
          <w:rFonts w:ascii="Times New Roman" w:eastAsia="Times New Roman" w:hAnsi="Times New Roman" w:cs="Times New Roman"/>
          <w:b/>
          <w:sz w:val="18"/>
          <w:szCs w:val="18"/>
        </w:rPr>
        <w:t>Keywords</w:t>
      </w:r>
      <w:r>
        <w:rPr>
          <w:rFonts w:ascii="Times New Roman" w:eastAsia="Times New Roman" w:hAnsi="Times New Roman" w:cs="Times New Roman"/>
          <w:sz w:val="18"/>
          <w:szCs w:val="18"/>
        </w:rPr>
        <w:t xml:space="preserve">: </w:t>
      </w:r>
      <w:proofErr w:type="spellStart"/>
      <w:r w:rsidR="00796E76" w:rsidRPr="00E5267F">
        <w:rPr>
          <w:rFonts w:ascii="Times New Roman" w:eastAsia="Times New Roman" w:hAnsi="Times New Roman" w:cs="Times New Roman"/>
          <w:sz w:val="18"/>
          <w:szCs w:val="18"/>
          <w:lang w:eastAsia="id-ID"/>
        </w:rPr>
        <w:t>Bawaslu</w:t>
      </w:r>
      <w:proofErr w:type="spellEnd"/>
      <w:r w:rsidR="00796E76" w:rsidRPr="00E5267F">
        <w:rPr>
          <w:rFonts w:ascii="Times New Roman" w:eastAsia="Times New Roman" w:hAnsi="Times New Roman" w:cs="Times New Roman"/>
          <w:sz w:val="18"/>
          <w:szCs w:val="18"/>
          <w:lang w:eastAsia="id-ID"/>
        </w:rPr>
        <w:t xml:space="preserve">, </w:t>
      </w:r>
      <w:proofErr w:type="spellStart"/>
      <w:r w:rsidR="00796E76" w:rsidRPr="00E5267F">
        <w:rPr>
          <w:rFonts w:ascii="Times New Roman" w:eastAsia="Times New Roman" w:hAnsi="Times New Roman" w:cs="Times New Roman"/>
          <w:sz w:val="18"/>
          <w:szCs w:val="18"/>
          <w:lang w:eastAsia="id-ID"/>
        </w:rPr>
        <w:t>Mahkamah</w:t>
      </w:r>
      <w:proofErr w:type="spellEnd"/>
      <w:r w:rsidR="00796E76" w:rsidRPr="00E5267F">
        <w:rPr>
          <w:rFonts w:ascii="Times New Roman" w:eastAsia="Times New Roman" w:hAnsi="Times New Roman" w:cs="Times New Roman"/>
          <w:sz w:val="18"/>
          <w:szCs w:val="18"/>
          <w:lang w:eastAsia="id-ID"/>
        </w:rPr>
        <w:t xml:space="preserve"> </w:t>
      </w:r>
      <w:proofErr w:type="spellStart"/>
      <w:r w:rsidR="00796E76" w:rsidRPr="00E5267F">
        <w:rPr>
          <w:rFonts w:ascii="Times New Roman" w:eastAsia="Times New Roman" w:hAnsi="Times New Roman" w:cs="Times New Roman"/>
          <w:sz w:val="18"/>
          <w:szCs w:val="18"/>
          <w:lang w:eastAsia="id-ID"/>
        </w:rPr>
        <w:t>Konstitusi</w:t>
      </w:r>
      <w:proofErr w:type="spellEnd"/>
      <w:r w:rsidR="00796E76" w:rsidRPr="00E5267F">
        <w:rPr>
          <w:rFonts w:ascii="Times New Roman" w:eastAsia="Times New Roman" w:hAnsi="Times New Roman" w:cs="Times New Roman"/>
          <w:sz w:val="18"/>
          <w:szCs w:val="18"/>
          <w:lang w:eastAsia="id-ID"/>
        </w:rPr>
        <w:t xml:space="preserve">, </w:t>
      </w:r>
      <w:proofErr w:type="spellStart"/>
      <w:r w:rsidR="00796E76" w:rsidRPr="00E5267F">
        <w:rPr>
          <w:rFonts w:ascii="Times New Roman" w:eastAsia="Times New Roman" w:hAnsi="Times New Roman" w:cs="Times New Roman"/>
          <w:sz w:val="18"/>
          <w:szCs w:val="18"/>
          <w:lang w:eastAsia="id-ID"/>
        </w:rPr>
        <w:t>Penegakan</w:t>
      </w:r>
      <w:proofErr w:type="spellEnd"/>
      <w:r w:rsidR="00796E76" w:rsidRPr="00E5267F">
        <w:rPr>
          <w:rFonts w:ascii="Times New Roman" w:eastAsia="Times New Roman" w:hAnsi="Times New Roman" w:cs="Times New Roman"/>
          <w:sz w:val="18"/>
          <w:szCs w:val="18"/>
          <w:lang w:eastAsia="id-ID"/>
        </w:rPr>
        <w:t xml:space="preserve"> Hukum </w:t>
      </w:r>
      <w:proofErr w:type="spellStart"/>
      <w:r w:rsidR="00796E76" w:rsidRPr="00E5267F">
        <w:rPr>
          <w:rFonts w:ascii="Times New Roman" w:eastAsia="Times New Roman" w:hAnsi="Times New Roman" w:cs="Times New Roman"/>
          <w:sz w:val="18"/>
          <w:szCs w:val="18"/>
          <w:lang w:eastAsia="id-ID"/>
        </w:rPr>
        <w:t>Pemilu</w:t>
      </w:r>
      <w:proofErr w:type="spellEnd"/>
      <w:r w:rsidR="00796E76" w:rsidRPr="00E5267F">
        <w:rPr>
          <w:rFonts w:ascii="Times New Roman" w:eastAsia="Times New Roman" w:hAnsi="Times New Roman" w:cs="Times New Roman"/>
          <w:sz w:val="18"/>
          <w:szCs w:val="18"/>
          <w:lang w:eastAsia="id-ID"/>
        </w:rPr>
        <w:t xml:space="preserve">, </w:t>
      </w:r>
      <w:r w:rsidR="00796E76" w:rsidRPr="00E5267F">
        <w:rPr>
          <w:rFonts w:ascii="Times New Roman" w:eastAsia="Times New Roman" w:hAnsi="Times New Roman" w:cs="Times New Roman"/>
          <w:i/>
          <w:iCs/>
          <w:sz w:val="18"/>
          <w:szCs w:val="18"/>
          <w:lang w:eastAsia="id-ID"/>
        </w:rPr>
        <w:t>Electoral Justice</w:t>
      </w:r>
      <w:r w:rsidR="00796E76" w:rsidRPr="00E5267F">
        <w:rPr>
          <w:rFonts w:ascii="Times New Roman" w:eastAsia="Times New Roman" w:hAnsi="Times New Roman" w:cs="Times New Roman"/>
          <w:sz w:val="18"/>
          <w:szCs w:val="18"/>
          <w:lang w:eastAsia="id-ID"/>
        </w:rPr>
        <w:t>, Negara Hukum</w:t>
      </w:r>
    </w:p>
    <w:p w14:paraId="7D43BEAB" w14:textId="5EA6C310" w:rsidR="00AB700C" w:rsidRPr="004A0B51" w:rsidRDefault="00AB700C">
      <w:pPr>
        <w:spacing w:after="0" w:line="276" w:lineRule="auto"/>
        <w:ind w:left="709" w:right="707"/>
        <w:jc w:val="both"/>
        <w:rPr>
          <w:rFonts w:ascii="Times New Roman" w:eastAsia="Times New Roman" w:hAnsi="Times New Roman" w:cs="Times New Roman"/>
          <w:i/>
          <w:iCs/>
          <w:sz w:val="18"/>
          <w:szCs w:val="18"/>
        </w:rPr>
      </w:pPr>
    </w:p>
    <w:p w14:paraId="39B91C5A" w14:textId="77777777" w:rsidR="00AB700C" w:rsidRDefault="00AB700C">
      <w:pPr>
        <w:spacing w:after="0" w:line="480" w:lineRule="auto"/>
        <w:jc w:val="both"/>
        <w:rPr>
          <w:rFonts w:ascii="Times New Roman" w:eastAsia="Times New Roman" w:hAnsi="Times New Roman" w:cs="Times New Roman"/>
          <w:b/>
          <w:sz w:val="20"/>
          <w:szCs w:val="20"/>
        </w:rPr>
        <w:sectPr w:rsidR="00AB700C">
          <w:headerReference w:type="default" r:id="rId12"/>
          <w:footerReference w:type="default" r:id="rId13"/>
          <w:pgSz w:w="11906" w:h="16838"/>
          <w:pgMar w:top="1701" w:right="1416" w:bottom="1701" w:left="1701" w:header="709" w:footer="850" w:gutter="0"/>
          <w:pgNumType w:start="1"/>
          <w:cols w:space="720"/>
        </w:sectPr>
      </w:pPr>
    </w:p>
    <w:p w14:paraId="5360B102" w14:textId="77777777" w:rsidR="008918FD" w:rsidRPr="008918FD" w:rsidRDefault="00000000" w:rsidP="008918FD">
      <w:pPr>
        <w:numPr>
          <w:ilvl w:val="0"/>
          <w:numId w:val="3"/>
        </w:numPr>
        <w:pBdr>
          <w:top w:val="nil"/>
          <w:left w:val="nil"/>
          <w:bottom w:val="nil"/>
          <w:right w:val="nil"/>
          <w:between w:val="nil"/>
        </w:pBdr>
        <w:spacing w:after="0" w:line="360" w:lineRule="auto"/>
        <w:ind w:left="284" w:hanging="284"/>
        <w:jc w:val="both"/>
        <w:rPr>
          <w:rFonts w:ascii="Times New Roman" w:eastAsia="Times New Roman" w:hAnsi="Times New Roman" w:cs="Times New Roman"/>
          <w:b/>
          <w:color w:val="000000"/>
          <w:sz w:val="24"/>
          <w:szCs w:val="24"/>
        </w:rPr>
      </w:pPr>
      <w:r w:rsidRPr="008918FD">
        <w:rPr>
          <w:rFonts w:ascii="Times New Roman" w:eastAsia="Times New Roman" w:hAnsi="Times New Roman" w:cs="Times New Roman"/>
          <w:b/>
          <w:color w:val="000000"/>
          <w:sz w:val="24"/>
          <w:szCs w:val="24"/>
        </w:rPr>
        <w:t>Introduction</w:t>
      </w:r>
    </w:p>
    <w:p w14:paraId="7E947E9B" w14:textId="506D1AF1" w:rsidR="001B7399" w:rsidRPr="001B7399" w:rsidRDefault="001B7399" w:rsidP="001B7399">
      <w:pPr>
        <w:spacing w:after="0" w:line="360" w:lineRule="auto"/>
        <w:ind w:left="360" w:firstLine="916"/>
        <w:jc w:val="both"/>
        <w:rPr>
          <w:rFonts w:ascii="Times New Roman" w:eastAsia="Times New Roman" w:hAnsi="Times New Roman" w:cs="Times New Roman"/>
          <w:sz w:val="24"/>
          <w:szCs w:val="24"/>
          <w:lang w:eastAsia="id-ID"/>
        </w:rPr>
      </w:pPr>
      <w:proofErr w:type="spellStart"/>
      <w:r w:rsidRPr="001B7399">
        <w:rPr>
          <w:rFonts w:ascii="Times New Roman" w:eastAsia="Times New Roman" w:hAnsi="Times New Roman" w:cs="Times New Roman"/>
          <w:sz w:val="24"/>
          <w:szCs w:val="24"/>
          <w:lang w:eastAsia="id-ID"/>
        </w:rPr>
        <w:t>Pemilihan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umum</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Pemilu</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merupakan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mekanisme</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utama</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pelaksanaan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kedaulatan</w:t>
      </w:r>
      <w:proofErr w:type="spellEnd"/>
      <w:r w:rsidRPr="001B7399">
        <w:rPr>
          <w:rFonts w:ascii="Times New Roman" w:eastAsia="Times New Roman" w:hAnsi="Times New Roman" w:cs="Times New Roman"/>
          <w:sz w:val="24"/>
          <w:szCs w:val="24"/>
          <w:lang w:eastAsia="id-ID"/>
        </w:rPr>
        <w:t xml:space="preserve"> rakyat </w:t>
      </w:r>
      <w:proofErr w:type="spellStart"/>
      <w:r w:rsidRPr="001B7399">
        <w:rPr>
          <w:rFonts w:ascii="Times New Roman" w:eastAsia="Times New Roman" w:hAnsi="Times New Roman" w:cs="Times New Roman"/>
          <w:sz w:val="24"/>
          <w:szCs w:val="24"/>
          <w:lang w:eastAsia="id-ID"/>
        </w:rPr>
        <w:t>sebagaimana</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ditegaskan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dalam</w:t>
      </w:r>
      <w:proofErr w:type="spellEnd"/>
      <w:r w:rsidRPr="001B7399">
        <w:rPr>
          <w:rFonts w:ascii="Times New Roman" w:eastAsia="Times New Roman" w:hAnsi="Times New Roman" w:cs="Times New Roman"/>
          <w:sz w:val="24"/>
          <w:szCs w:val="24"/>
          <w:lang w:eastAsia="id-ID"/>
        </w:rPr>
        <w:t xml:space="preserve"> Pasal 1 </w:t>
      </w:r>
      <w:proofErr w:type="spellStart"/>
      <w:r w:rsidRPr="001B7399">
        <w:rPr>
          <w:rFonts w:ascii="Times New Roman" w:eastAsia="Times New Roman" w:hAnsi="Times New Roman" w:cs="Times New Roman"/>
          <w:sz w:val="24"/>
          <w:szCs w:val="24"/>
          <w:lang w:eastAsia="id-ID"/>
        </w:rPr>
        <w:t>ayat</w:t>
      </w:r>
      <w:proofErr w:type="spellEnd"/>
      <w:r w:rsidRPr="001B7399">
        <w:rPr>
          <w:rFonts w:ascii="Times New Roman" w:eastAsia="Times New Roman" w:hAnsi="Times New Roman" w:cs="Times New Roman"/>
          <w:sz w:val="24"/>
          <w:szCs w:val="24"/>
          <w:lang w:eastAsia="id-ID"/>
        </w:rPr>
        <w:t xml:space="preserve"> (2) UUD NRI </w:t>
      </w:r>
      <w:proofErr w:type="spellStart"/>
      <w:r w:rsidRPr="001B7399">
        <w:rPr>
          <w:rFonts w:ascii="Times New Roman" w:eastAsia="Times New Roman" w:hAnsi="Times New Roman" w:cs="Times New Roman"/>
          <w:sz w:val="24"/>
          <w:szCs w:val="24"/>
          <w:lang w:eastAsia="id-ID"/>
        </w:rPr>
        <w:t>Tahun</w:t>
      </w:r>
      <w:proofErr w:type="spellEnd"/>
      <w:r w:rsidRPr="001B7399">
        <w:rPr>
          <w:rFonts w:ascii="Times New Roman" w:eastAsia="Times New Roman" w:hAnsi="Times New Roman" w:cs="Times New Roman"/>
          <w:sz w:val="24"/>
          <w:szCs w:val="24"/>
          <w:lang w:eastAsia="id-ID"/>
        </w:rPr>
        <w:t xml:space="preserve"> 1945 yang </w:t>
      </w:r>
      <w:proofErr w:type="spellStart"/>
      <w:r w:rsidRPr="001B7399">
        <w:rPr>
          <w:rFonts w:ascii="Times New Roman" w:eastAsia="Times New Roman" w:hAnsi="Times New Roman" w:cs="Times New Roman"/>
          <w:sz w:val="24"/>
          <w:szCs w:val="24"/>
          <w:lang w:eastAsia="id-ID"/>
        </w:rPr>
        <w:t>menyatakan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bahwa</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kedaulatan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berada</w:t>
      </w:r>
      <w:proofErr w:type="spellEnd"/>
      <w:r w:rsidRPr="001B7399">
        <w:rPr>
          <w:rFonts w:ascii="Times New Roman" w:eastAsia="Times New Roman" w:hAnsi="Times New Roman" w:cs="Times New Roman"/>
          <w:sz w:val="24"/>
          <w:szCs w:val="24"/>
          <w:lang w:eastAsia="id-ID"/>
        </w:rPr>
        <w:t xml:space="preserve"> di </w:t>
      </w:r>
      <w:proofErr w:type="spellStart"/>
      <w:r w:rsidRPr="001B7399">
        <w:rPr>
          <w:rFonts w:ascii="Times New Roman" w:eastAsia="Times New Roman" w:hAnsi="Times New Roman" w:cs="Times New Roman"/>
          <w:sz w:val="24"/>
          <w:szCs w:val="24"/>
          <w:lang w:eastAsia="id-ID"/>
        </w:rPr>
        <w:t>tangan</w:t>
      </w:r>
      <w:proofErr w:type="spellEnd"/>
      <w:r w:rsidRPr="001B7399">
        <w:rPr>
          <w:rFonts w:ascii="Times New Roman" w:eastAsia="Times New Roman" w:hAnsi="Times New Roman" w:cs="Times New Roman"/>
          <w:sz w:val="24"/>
          <w:szCs w:val="24"/>
          <w:lang w:eastAsia="id-ID"/>
        </w:rPr>
        <w:t xml:space="preserve"> rakyat dan </w:t>
      </w:r>
      <w:proofErr w:type="spellStart"/>
      <w:r w:rsidRPr="001B7399">
        <w:rPr>
          <w:rFonts w:ascii="Times New Roman" w:eastAsia="Times New Roman" w:hAnsi="Times New Roman" w:cs="Times New Roman"/>
          <w:sz w:val="24"/>
          <w:szCs w:val="24"/>
          <w:lang w:eastAsia="id-ID"/>
        </w:rPr>
        <w:t>dilaksanakan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menurut</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Undang-Undang</w:t>
      </w:r>
      <w:proofErr w:type="spellEnd"/>
      <w:r w:rsidRPr="001B7399">
        <w:rPr>
          <w:rFonts w:ascii="Times New Roman" w:eastAsia="Times New Roman" w:hAnsi="Times New Roman" w:cs="Times New Roman"/>
          <w:sz w:val="24"/>
          <w:szCs w:val="24"/>
          <w:lang w:eastAsia="id-ID"/>
        </w:rPr>
        <w:t xml:space="preserve"> Dasar. </w:t>
      </w:r>
      <w:proofErr w:type="spellStart"/>
      <w:r w:rsidRPr="001B7399">
        <w:rPr>
          <w:rFonts w:ascii="Times New Roman" w:eastAsia="Times New Roman" w:hAnsi="Times New Roman" w:cs="Times New Roman"/>
          <w:sz w:val="24"/>
          <w:szCs w:val="24"/>
          <w:lang w:eastAsia="id-ID"/>
        </w:rPr>
        <w:t>Dalam</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kerangka</w:t>
      </w:r>
      <w:proofErr w:type="spellEnd"/>
      <w:r w:rsidRPr="001B7399">
        <w:rPr>
          <w:rFonts w:ascii="Times New Roman" w:eastAsia="Times New Roman" w:hAnsi="Times New Roman" w:cs="Times New Roman"/>
          <w:sz w:val="24"/>
          <w:szCs w:val="24"/>
          <w:lang w:eastAsia="id-ID"/>
        </w:rPr>
        <w:t xml:space="preserve"> negara </w:t>
      </w:r>
      <w:proofErr w:type="spellStart"/>
      <w:r w:rsidRPr="001B7399">
        <w:rPr>
          <w:rFonts w:ascii="Times New Roman" w:eastAsia="Times New Roman" w:hAnsi="Times New Roman" w:cs="Times New Roman"/>
          <w:sz w:val="24"/>
          <w:szCs w:val="24"/>
          <w:lang w:eastAsia="id-ID"/>
        </w:rPr>
        <w:t>hukum</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i/>
          <w:iCs/>
          <w:sz w:val="24"/>
          <w:szCs w:val="24"/>
          <w:lang w:eastAsia="id-ID"/>
        </w:rPr>
        <w:t>rechtstaat</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penyelenggaraan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pemilu</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tidak</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hanya</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menjadi</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manifestasi</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demokrasi</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prosedural</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tetapi</w:t>
      </w:r>
      <w:proofErr w:type="spellEnd"/>
      <w:r w:rsidRPr="001B7399">
        <w:rPr>
          <w:rFonts w:ascii="Times New Roman" w:eastAsia="Times New Roman" w:hAnsi="Times New Roman" w:cs="Times New Roman"/>
          <w:sz w:val="24"/>
          <w:szCs w:val="24"/>
          <w:lang w:eastAsia="id-ID"/>
        </w:rPr>
        <w:t xml:space="preserve"> juga </w:t>
      </w:r>
      <w:proofErr w:type="spellStart"/>
      <w:r w:rsidRPr="001B7399">
        <w:rPr>
          <w:rFonts w:ascii="Times New Roman" w:eastAsia="Times New Roman" w:hAnsi="Times New Roman" w:cs="Times New Roman"/>
          <w:sz w:val="24"/>
          <w:szCs w:val="24"/>
          <w:lang w:eastAsia="id-ID"/>
        </w:rPr>
        <w:t>merupakan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sarana</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untuk</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menjamin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keadilan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substantif</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dalam</w:t>
      </w:r>
      <w:proofErr w:type="spellEnd"/>
      <w:r w:rsidRPr="001B7399">
        <w:rPr>
          <w:rFonts w:ascii="Times New Roman" w:eastAsia="Times New Roman" w:hAnsi="Times New Roman" w:cs="Times New Roman"/>
          <w:sz w:val="24"/>
          <w:szCs w:val="24"/>
          <w:lang w:eastAsia="id-ID"/>
        </w:rPr>
        <w:t xml:space="preserve"> proses </w:t>
      </w:r>
      <w:proofErr w:type="spellStart"/>
      <w:r w:rsidRPr="001B7399">
        <w:rPr>
          <w:rFonts w:ascii="Times New Roman" w:eastAsia="Times New Roman" w:hAnsi="Times New Roman" w:cs="Times New Roman"/>
          <w:sz w:val="24"/>
          <w:szCs w:val="24"/>
          <w:lang w:eastAsia="id-ID"/>
        </w:rPr>
        <w:t>politik</w:t>
      </w:r>
      <w:proofErr w:type="spellEnd"/>
      <w:r w:rsidRPr="001B7399">
        <w:rPr>
          <w:rFonts w:ascii="Times New Roman" w:eastAsia="Times New Roman" w:hAnsi="Times New Roman" w:cs="Times New Roman"/>
          <w:sz w:val="24"/>
          <w:szCs w:val="24"/>
          <w:lang w:eastAsia="id-ID"/>
        </w:rPr>
        <w:t>.</w:t>
      </w:r>
    </w:p>
    <w:p w14:paraId="21C9FF77" w14:textId="7B66045A" w:rsidR="001B7399" w:rsidRPr="001B7399" w:rsidRDefault="001B7399" w:rsidP="001B7399">
      <w:pPr>
        <w:spacing w:after="0" w:line="360" w:lineRule="auto"/>
        <w:ind w:left="360" w:firstLine="916"/>
        <w:jc w:val="both"/>
        <w:rPr>
          <w:rFonts w:ascii="Times New Roman" w:eastAsia="Times New Roman" w:hAnsi="Times New Roman" w:cs="Times New Roman"/>
          <w:sz w:val="24"/>
          <w:szCs w:val="24"/>
          <w:lang w:eastAsia="id-ID"/>
        </w:rPr>
      </w:pPr>
      <w:proofErr w:type="spellStart"/>
      <w:r w:rsidRPr="001B7399">
        <w:rPr>
          <w:rFonts w:ascii="Times New Roman" w:eastAsia="Times New Roman" w:hAnsi="Times New Roman" w:cs="Times New Roman"/>
          <w:sz w:val="24"/>
          <w:szCs w:val="24"/>
          <w:lang w:eastAsia="id-ID"/>
        </w:rPr>
        <w:t>Namun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pengalaman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penyelenggaraan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pemilu</w:t>
      </w:r>
      <w:proofErr w:type="spellEnd"/>
      <w:r w:rsidRPr="001B7399">
        <w:rPr>
          <w:rFonts w:ascii="Times New Roman" w:eastAsia="Times New Roman" w:hAnsi="Times New Roman" w:cs="Times New Roman"/>
          <w:sz w:val="24"/>
          <w:szCs w:val="24"/>
          <w:lang w:eastAsia="id-ID"/>
        </w:rPr>
        <w:t xml:space="preserve"> dan </w:t>
      </w:r>
      <w:proofErr w:type="spellStart"/>
      <w:r w:rsidRPr="001B7399">
        <w:rPr>
          <w:rFonts w:ascii="Times New Roman" w:eastAsia="Times New Roman" w:hAnsi="Times New Roman" w:cs="Times New Roman"/>
          <w:sz w:val="24"/>
          <w:szCs w:val="24"/>
          <w:lang w:eastAsia="id-ID"/>
        </w:rPr>
        <w:t>pemilihan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kepala</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daerah</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pilkada</w:t>
      </w:r>
      <w:proofErr w:type="spellEnd"/>
      <w:r w:rsidRPr="001B7399">
        <w:rPr>
          <w:rFonts w:ascii="Times New Roman" w:eastAsia="Times New Roman" w:hAnsi="Times New Roman" w:cs="Times New Roman"/>
          <w:sz w:val="24"/>
          <w:szCs w:val="24"/>
          <w:lang w:eastAsia="id-ID"/>
        </w:rPr>
        <w:t xml:space="preserve">) di Indonesia </w:t>
      </w:r>
      <w:proofErr w:type="spellStart"/>
      <w:r w:rsidRPr="001B7399">
        <w:rPr>
          <w:rFonts w:ascii="Times New Roman" w:eastAsia="Times New Roman" w:hAnsi="Times New Roman" w:cs="Times New Roman"/>
          <w:sz w:val="24"/>
          <w:szCs w:val="24"/>
          <w:lang w:eastAsia="id-ID"/>
        </w:rPr>
        <w:t>selama</w:t>
      </w:r>
      <w:proofErr w:type="spellEnd"/>
      <w:r w:rsidRPr="001B7399">
        <w:rPr>
          <w:rFonts w:ascii="Times New Roman" w:eastAsia="Times New Roman" w:hAnsi="Times New Roman" w:cs="Times New Roman"/>
          <w:sz w:val="24"/>
          <w:szCs w:val="24"/>
          <w:lang w:eastAsia="id-ID"/>
        </w:rPr>
        <w:t xml:space="preserve"> dua </w:t>
      </w:r>
      <w:proofErr w:type="spellStart"/>
      <w:r w:rsidRPr="001B7399">
        <w:rPr>
          <w:rFonts w:ascii="Times New Roman" w:eastAsia="Times New Roman" w:hAnsi="Times New Roman" w:cs="Times New Roman"/>
          <w:sz w:val="24"/>
          <w:szCs w:val="24"/>
          <w:lang w:eastAsia="id-ID"/>
        </w:rPr>
        <w:t>dekade</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terakhir</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memperlihatkan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berbagai</w:t>
      </w:r>
      <w:proofErr w:type="spellEnd"/>
      <w:r w:rsidRPr="001B7399">
        <w:rPr>
          <w:rFonts w:ascii="Times New Roman" w:eastAsia="Times New Roman" w:hAnsi="Times New Roman" w:cs="Times New Roman"/>
          <w:sz w:val="24"/>
          <w:szCs w:val="24"/>
          <w:lang w:eastAsia="id-ID"/>
        </w:rPr>
        <w:t xml:space="preserve"> problem </w:t>
      </w:r>
      <w:proofErr w:type="spellStart"/>
      <w:r w:rsidRPr="001B7399">
        <w:rPr>
          <w:rFonts w:ascii="Times New Roman" w:eastAsia="Times New Roman" w:hAnsi="Times New Roman" w:cs="Times New Roman"/>
          <w:sz w:val="24"/>
          <w:szCs w:val="24"/>
          <w:lang w:eastAsia="id-ID"/>
        </w:rPr>
        <w:t>mendasar</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dalam</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penegakan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hukum</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kepemiluan</w:t>
      </w:r>
      <w:proofErr w:type="spellEnd"/>
      <w:r w:rsidRPr="001B7399">
        <w:rPr>
          <w:rFonts w:ascii="Times New Roman" w:eastAsia="Times New Roman" w:hAnsi="Times New Roman" w:cs="Times New Roman"/>
          <w:sz w:val="24"/>
          <w:szCs w:val="24"/>
          <w:lang w:eastAsia="id-ID"/>
        </w:rPr>
        <w:t xml:space="preserve">. Data </w:t>
      </w:r>
      <w:proofErr w:type="spellStart"/>
      <w:r w:rsidRPr="001B7399">
        <w:rPr>
          <w:rFonts w:ascii="Times New Roman" w:eastAsia="Times New Roman" w:hAnsi="Times New Roman" w:cs="Times New Roman"/>
          <w:sz w:val="24"/>
          <w:szCs w:val="24"/>
          <w:lang w:eastAsia="id-ID"/>
        </w:rPr>
        <w:t>Bawaslu</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menunjukkan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bahwa</w:t>
      </w:r>
      <w:proofErr w:type="spellEnd"/>
      <w:r w:rsidRPr="001B7399">
        <w:rPr>
          <w:rFonts w:ascii="Times New Roman" w:eastAsia="Times New Roman" w:hAnsi="Times New Roman" w:cs="Times New Roman"/>
          <w:sz w:val="24"/>
          <w:szCs w:val="24"/>
          <w:lang w:eastAsia="id-ID"/>
        </w:rPr>
        <w:t xml:space="preserve"> pada </w:t>
      </w:r>
      <w:proofErr w:type="spellStart"/>
      <w:r w:rsidRPr="001B7399">
        <w:rPr>
          <w:rFonts w:ascii="Times New Roman" w:eastAsia="Times New Roman" w:hAnsi="Times New Roman" w:cs="Times New Roman"/>
          <w:sz w:val="24"/>
          <w:szCs w:val="24"/>
          <w:lang w:eastAsia="id-ID"/>
        </w:rPr>
        <w:t>Pemilu</w:t>
      </w:r>
      <w:proofErr w:type="spellEnd"/>
      <w:r w:rsidRPr="001B7399">
        <w:rPr>
          <w:rFonts w:ascii="Times New Roman" w:eastAsia="Times New Roman" w:hAnsi="Times New Roman" w:cs="Times New Roman"/>
          <w:sz w:val="24"/>
          <w:szCs w:val="24"/>
          <w:lang w:eastAsia="id-ID"/>
        </w:rPr>
        <w:t xml:space="preserve"> 2019 </w:t>
      </w:r>
      <w:proofErr w:type="spellStart"/>
      <w:r w:rsidRPr="001B7399">
        <w:rPr>
          <w:rFonts w:ascii="Times New Roman" w:eastAsia="Times New Roman" w:hAnsi="Times New Roman" w:cs="Times New Roman"/>
          <w:sz w:val="24"/>
          <w:szCs w:val="24"/>
          <w:lang w:eastAsia="id-ID"/>
        </w:rPr>
        <w:t>terdapat</w:t>
      </w:r>
      <w:proofErr w:type="spellEnd"/>
      <w:r w:rsidRPr="001B7399">
        <w:rPr>
          <w:rFonts w:ascii="Times New Roman" w:eastAsia="Times New Roman" w:hAnsi="Times New Roman" w:cs="Times New Roman"/>
          <w:sz w:val="24"/>
          <w:szCs w:val="24"/>
          <w:lang w:eastAsia="id-ID"/>
        </w:rPr>
        <w:t xml:space="preserve"> </w:t>
      </w:r>
      <w:r w:rsidRPr="001B7399">
        <w:rPr>
          <w:rFonts w:ascii="Times New Roman" w:eastAsia="Times New Roman" w:hAnsi="Times New Roman" w:cs="Times New Roman"/>
          <w:bCs/>
          <w:sz w:val="24"/>
          <w:szCs w:val="24"/>
          <w:lang w:eastAsia="id-ID"/>
        </w:rPr>
        <w:t xml:space="preserve">3.133 </w:t>
      </w:r>
      <w:proofErr w:type="spellStart"/>
      <w:r w:rsidRPr="001B7399">
        <w:rPr>
          <w:rFonts w:ascii="Times New Roman" w:eastAsia="Times New Roman" w:hAnsi="Times New Roman" w:cs="Times New Roman"/>
          <w:bCs/>
          <w:sz w:val="24"/>
          <w:szCs w:val="24"/>
          <w:lang w:eastAsia="id-ID"/>
        </w:rPr>
        <w:t>temuan</w:t>
      </w:r>
      <w:proofErr w:type="spellEnd"/>
      <w:r w:rsidRPr="001B7399">
        <w:rPr>
          <w:rFonts w:ascii="Times New Roman" w:eastAsia="Times New Roman" w:hAnsi="Times New Roman" w:cs="Times New Roman"/>
          <w:bCs/>
          <w:sz w:val="24"/>
          <w:szCs w:val="24"/>
          <w:lang w:eastAsia="id-ID"/>
        </w:rPr>
        <w:t xml:space="preserve"> dan </w:t>
      </w:r>
      <w:proofErr w:type="spellStart"/>
      <w:r w:rsidRPr="001B7399">
        <w:rPr>
          <w:rFonts w:ascii="Times New Roman" w:eastAsia="Times New Roman" w:hAnsi="Times New Roman" w:cs="Times New Roman"/>
          <w:bCs/>
          <w:sz w:val="24"/>
          <w:szCs w:val="24"/>
          <w:lang w:eastAsia="id-ID"/>
        </w:rPr>
        <w:t>laporan</w:t>
      </w:r>
      <w:proofErr w:type="spellEnd"/>
      <w:r w:rsidRPr="001B7399">
        <w:rPr>
          <w:rFonts w:ascii="Times New Roman" w:eastAsia="Times New Roman" w:hAnsi="Times New Roman" w:cs="Times New Roman"/>
          <w:bCs/>
          <w:sz w:val="24"/>
          <w:szCs w:val="24"/>
          <w:lang w:eastAsia="id-ID"/>
        </w:rPr>
        <w:t xml:space="preserve"> </w:t>
      </w:r>
      <w:proofErr w:type="spellStart"/>
      <w:r w:rsidRPr="001B7399">
        <w:rPr>
          <w:rFonts w:ascii="Times New Roman" w:eastAsia="Times New Roman" w:hAnsi="Times New Roman" w:cs="Times New Roman"/>
          <w:bCs/>
          <w:sz w:val="24"/>
          <w:szCs w:val="24"/>
          <w:lang w:eastAsia="id-ID"/>
        </w:rPr>
        <w:t>pelanggaran</w:t>
      </w:r>
      <w:proofErr w:type="spellEnd"/>
      <w:r w:rsidRPr="001B7399">
        <w:rPr>
          <w:rFonts w:ascii="Times New Roman" w:eastAsia="Times New Roman" w:hAnsi="Times New Roman" w:cs="Times New Roman"/>
          <w:bCs/>
          <w:sz w:val="24"/>
          <w:szCs w:val="24"/>
          <w:lang w:eastAsia="id-ID"/>
        </w:rPr>
        <w:t xml:space="preserve"> </w:t>
      </w:r>
      <w:proofErr w:type="spellStart"/>
      <w:r w:rsidRPr="001B7399">
        <w:rPr>
          <w:rFonts w:ascii="Times New Roman" w:eastAsia="Times New Roman" w:hAnsi="Times New Roman" w:cs="Times New Roman"/>
          <w:bCs/>
          <w:sz w:val="24"/>
          <w:szCs w:val="24"/>
          <w:lang w:eastAsia="id-ID"/>
        </w:rPr>
        <w:t>administrasi</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serta</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lebih</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dari</w:t>
      </w:r>
      <w:proofErr w:type="spellEnd"/>
      <w:r w:rsidRPr="001B7399">
        <w:rPr>
          <w:rFonts w:ascii="Times New Roman" w:eastAsia="Times New Roman" w:hAnsi="Times New Roman" w:cs="Times New Roman"/>
          <w:sz w:val="24"/>
          <w:szCs w:val="24"/>
          <w:lang w:eastAsia="id-ID"/>
        </w:rPr>
        <w:t xml:space="preserve"> </w:t>
      </w:r>
      <w:r w:rsidRPr="001B7399">
        <w:rPr>
          <w:rFonts w:ascii="Times New Roman" w:eastAsia="Times New Roman" w:hAnsi="Times New Roman" w:cs="Times New Roman"/>
          <w:bCs/>
          <w:sz w:val="24"/>
          <w:szCs w:val="24"/>
          <w:lang w:eastAsia="id-ID"/>
        </w:rPr>
        <w:t xml:space="preserve">2.600 </w:t>
      </w:r>
      <w:proofErr w:type="spellStart"/>
      <w:r w:rsidRPr="001B7399">
        <w:rPr>
          <w:rFonts w:ascii="Times New Roman" w:eastAsia="Times New Roman" w:hAnsi="Times New Roman" w:cs="Times New Roman"/>
          <w:bCs/>
          <w:sz w:val="24"/>
          <w:szCs w:val="24"/>
          <w:lang w:eastAsia="id-ID"/>
        </w:rPr>
        <w:t>kasus</w:t>
      </w:r>
      <w:proofErr w:type="spellEnd"/>
      <w:r w:rsidRPr="001B7399">
        <w:rPr>
          <w:rFonts w:ascii="Times New Roman" w:eastAsia="Times New Roman" w:hAnsi="Times New Roman" w:cs="Times New Roman"/>
          <w:bCs/>
          <w:sz w:val="24"/>
          <w:szCs w:val="24"/>
          <w:lang w:eastAsia="id-ID"/>
        </w:rPr>
        <w:t xml:space="preserve"> </w:t>
      </w:r>
      <w:proofErr w:type="spellStart"/>
      <w:r w:rsidRPr="001B7399">
        <w:rPr>
          <w:rFonts w:ascii="Times New Roman" w:eastAsia="Times New Roman" w:hAnsi="Times New Roman" w:cs="Times New Roman"/>
          <w:bCs/>
          <w:sz w:val="24"/>
          <w:szCs w:val="24"/>
          <w:lang w:eastAsia="id-ID"/>
        </w:rPr>
        <w:t>dugaan</w:t>
      </w:r>
      <w:proofErr w:type="spellEnd"/>
      <w:r w:rsidRPr="001B7399">
        <w:rPr>
          <w:rFonts w:ascii="Times New Roman" w:eastAsia="Times New Roman" w:hAnsi="Times New Roman" w:cs="Times New Roman"/>
          <w:bCs/>
          <w:sz w:val="24"/>
          <w:szCs w:val="24"/>
          <w:lang w:eastAsia="id-ID"/>
        </w:rPr>
        <w:t xml:space="preserve"> </w:t>
      </w:r>
      <w:proofErr w:type="spellStart"/>
      <w:r w:rsidRPr="001B7399">
        <w:rPr>
          <w:rFonts w:ascii="Times New Roman" w:eastAsia="Times New Roman" w:hAnsi="Times New Roman" w:cs="Times New Roman"/>
          <w:bCs/>
          <w:sz w:val="24"/>
          <w:szCs w:val="24"/>
          <w:lang w:eastAsia="id-ID"/>
        </w:rPr>
        <w:t>pelanggaran</w:t>
      </w:r>
      <w:proofErr w:type="spellEnd"/>
      <w:r w:rsidRPr="001B7399">
        <w:rPr>
          <w:rFonts w:ascii="Times New Roman" w:eastAsia="Times New Roman" w:hAnsi="Times New Roman" w:cs="Times New Roman"/>
          <w:bCs/>
          <w:sz w:val="24"/>
          <w:szCs w:val="24"/>
          <w:lang w:eastAsia="id-ID"/>
        </w:rPr>
        <w:t xml:space="preserve"> </w:t>
      </w:r>
      <w:proofErr w:type="spellStart"/>
      <w:r w:rsidRPr="001B7399">
        <w:rPr>
          <w:rFonts w:ascii="Times New Roman" w:eastAsia="Times New Roman" w:hAnsi="Times New Roman" w:cs="Times New Roman"/>
          <w:bCs/>
          <w:sz w:val="24"/>
          <w:szCs w:val="24"/>
          <w:lang w:eastAsia="id-ID"/>
        </w:rPr>
        <w:t>pidana</w:t>
      </w:r>
      <w:proofErr w:type="spellEnd"/>
      <w:r w:rsidRPr="001B7399">
        <w:rPr>
          <w:rFonts w:ascii="Times New Roman" w:eastAsia="Times New Roman" w:hAnsi="Times New Roman" w:cs="Times New Roman"/>
          <w:bCs/>
          <w:sz w:val="24"/>
          <w:szCs w:val="24"/>
          <w:lang w:eastAsia="id-ID"/>
        </w:rPr>
        <w:t xml:space="preserve"> </w:t>
      </w:r>
      <w:proofErr w:type="spellStart"/>
      <w:r w:rsidRPr="001B7399">
        <w:rPr>
          <w:rFonts w:ascii="Times New Roman" w:eastAsia="Times New Roman" w:hAnsi="Times New Roman" w:cs="Times New Roman"/>
          <w:bCs/>
          <w:sz w:val="24"/>
          <w:szCs w:val="24"/>
          <w:lang w:eastAsia="id-ID"/>
        </w:rPr>
        <w:t>pemilu</w:t>
      </w:r>
      <w:proofErr w:type="spellEnd"/>
      <w:r w:rsidRPr="001B7399">
        <w:rPr>
          <w:rFonts w:ascii="Times New Roman" w:eastAsia="Times New Roman" w:hAnsi="Times New Roman" w:cs="Times New Roman"/>
          <w:sz w:val="24"/>
          <w:szCs w:val="24"/>
          <w:lang w:eastAsia="id-ID"/>
        </w:rPr>
        <w:t xml:space="preserve"> yang </w:t>
      </w:r>
      <w:proofErr w:type="spellStart"/>
      <w:r w:rsidRPr="001B7399">
        <w:rPr>
          <w:rFonts w:ascii="Times New Roman" w:eastAsia="Times New Roman" w:hAnsi="Times New Roman" w:cs="Times New Roman"/>
          <w:sz w:val="24"/>
          <w:szCs w:val="24"/>
          <w:lang w:eastAsia="id-ID"/>
        </w:rPr>
        <w:t>harus</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ditangani</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melalui</w:t>
      </w:r>
      <w:proofErr w:type="spellEnd"/>
      <w:r w:rsidRPr="001B7399">
        <w:rPr>
          <w:rFonts w:ascii="Times New Roman" w:eastAsia="Times New Roman" w:hAnsi="Times New Roman" w:cs="Times New Roman"/>
          <w:sz w:val="24"/>
          <w:szCs w:val="24"/>
          <w:lang w:eastAsia="id-ID"/>
        </w:rPr>
        <w:t xml:space="preserve"> Sentra </w:t>
      </w:r>
      <w:proofErr w:type="spellStart"/>
      <w:r w:rsidRPr="001B7399">
        <w:rPr>
          <w:rFonts w:ascii="Times New Roman" w:eastAsia="Times New Roman" w:hAnsi="Times New Roman" w:cs="Times New Roman"/>
          <w:sz w:val="24"/>
          <w:szCs w:val="24"/>
          <w:lang w:eastAsia="id-ID"/>
        </w:rPr>
        <w:t>Gakkumdu</w:t>
      </w:r>
      <w:proofErr w:type="spellEnd"/>
      <w:r w:rsidRPr="001B7399">
        <w:rPr>
          <w:rFonts w:ascii="Times New Roman" w:eastAsia="Times New Roman" w:hAnsi="Times New Roman" w:cs="Times New Roman"/>
          <w:sz w:val="24"/>
          <w:szCs w:val="24"/>
          <w:lang w:eastAsia="id-ID"/>
        </w:rPr>
        <w:t>.</w:t>
      </w:r>
      <w:r w:rsidR="007F651F">
        <w:rPr>
          <w:rFonts w:ascii="Times New Roman" w:eastAsia="Times New Roman" w:hAnsi="Times New Roman" w:cs="Times New Roman"/>
          <w:sz w:val="24"/>
          <w:szCs w:val="24"/>
          <w:lang w:eastAsia="id-ID"/>
        </w:rPr>
        <w:t xml:space="preserve"> </w:t>
      </w:r>
      <w:r w:rsidR="007F651F">
        <w:rPr>
          <w:rFonts w:ascii="Times New Roman" w:eastAsia="Times New Roman" w:hAnsi="Times New Roman" w:cs="Times New Roman"/>
          <w:sz w:val="24"/>
          <w:szCs w:val="24"/>
          <w:lang w:eastAsia="id-ID"/>
        </w:rPr>
        <w:fldChar w:fldCharType="begin" w:fldLock="1"/>
      </w:r>
      <w:r w:rsidR="007F651F">
        <w:rPr>
          <w:rFonts w:ascii="Times New Roman" w:eastAsia="Times New Roman" w:hAnsi="Times New Roman" w:cs="Times New Roman"/>
          <w:sz w:val="24"/>
          <w:szCs w:val="24"/>
          <w:lang w:eastAsia="id-ID"/>
        </w:rPr>
        <w:instrText>ADDIN CSL_CITATION {"citationItems":[{"id":"ITEM-1","itemData":{"author":[{"dropping-particle":"","family":"Indonesia","given":"Badan Pengawas Pemilu Republik","non-dropping-particle":"","parse-names":false,"suffix":""}],"id":"ITEM-1","issued":{"date-parts":[["2020"]]},"publisher":"Bawaslu RI","publisher-place":"Jakarta","title":"Laporan Akhir Pengawasan Pemilu 2019","type":"report"},"uris":["http://www.mendeley.com/documents/?uuid=aecc558f-67c8-40dc-bf25-eb0f354e26ec"]}],"mendeley":{"formattedCitation":"(Indonesia, 2020)","plainTextFormattedCitation":"(Indonesia, 2020)","previouslyFormattedCitation":"(Indonesia, 2020)"},"properties":{"noteIndex":0},"schema":"https://github.com/citation-style-language/schema/raw/master/csl-citation.json"}</w:instrText>
      </w:r>
      <w:r w:rsidR="007F651F">
        <w:rPr>
          <w:rFonts w:ascii="Times New Roman" w:eastAsia="Times New Roman" w:hAnsi="Times New Roman" w:cs="Times New Roman"/>
          <w:sz w:val="24"/>
          <w:szCs w:val="24"/>
          <w:lang w:eastAsia="id-ID"/>
        </w:rPr>
        <w:fldChar w:fldCharType="separate"/>
      </w:r>
      <w:r w:rsidR="007F651F" w:rsidRPr="007F651F">
        <w:rPr>
          <w:rFonts w:ascii="Times New Roman" w:eastAsia="Times New Roman" w:hAnsi="Times New Roman" w:cs="Times New Roman"/>
          <w:noProof/>
          <w:sz w:val="24"/>
          <w:szCs w:val="24"/>
          <w:lang w:eastAsia="id-ID"/>
        </w:rPr>
        <w:t>(Indonesia, 2020)</w:t>
      </w:r>
      <w:r w:rsidR="007F651F">
        <w:rPr>
          <w:rFonts w:ascii="Times New Roman" w:eastAsia="Times New Roman" w:hAnsi="Times New Roman" w:cs="Times New Roman"/>
          <w:sz w:val="24"/>
          <w:szCs w:val="24"/>
          <w:lang w:eastAsia="id-ID"/>
        </w:rPr>
        <w:fldChar w:fldCharType="end"/>
      </w:r>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Pelanggaran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tersebut</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meliputi</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praktik</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politik</w:t>
      </w:r>
      <w:proofErr w:type="spellEnd"/>
      <w:r w:rsidRPr="001B7399">
        <w:rPr>
          <w:rFonts w:ascii="Times New Roman" w:eastAsia="Times New Roman" w:hAnsi="Times New Roman" w:cs="Times New Roman"/>
          <w:sz w:val="24"/>
          <w:szCs w:val="24"/>
          <w:lang w:eastAsia="id-ID"/>
        </w:rPr>
        <w:t xml:space="preserve"> uang, </w:t>
      </w:r>
      <w:proofErr w:type="spellStart"/>
      <w:r w:rsidRPr="001B7399">
        <w:rPr>
          <w:rFonts w:ascii="Times New Roman" w:eastAsia="Times New Roman" w:hAnsi="Times New Roman" w:cs="Times New Roman"/>
          <w:sz w:val="24"/>
          <w:szCs w:val="24"/>
          <w:lang w:eastAsia="id-ID"/>
        </w:rPr>
        <w:lastRenderedPageBreak/>
        <w:t>penyalahgunaan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kewenangan</w:t>
      </w:r>
      <w:proofErr w:type="spellEnd"/>
      <w:r w:rsidRPr="001B7399">
        <w:rPr>
          <w:rFonts w:ascii="Times New Roman" w:eastAsia="Times New Roman" w:hAnsi="Times New Roman" w:cs="Times New Roman"/>
          <w:sz w:val="24"/>
          <w:szCs w:val="24"/>
          <w:lang w:eastAsia="id-ID"/>
        </w:rPr>
        <w:t xml:space="preserve"> oleh </w:t>
      </w:r>
      <w:proofErr w:type="spellStart"/>
      <w:r w:rsidRPr="001B7399">
        <w:rPr>
          <w:rFonts w:ascii="Times New Roman" w:eastAsia="Times New Roman" w:hAnsi="Times New Roman" w:cs="Times New Roman"/>
          <w:sz w:val="24"/>
          <w:szCs w:val="24"/>
          <w:lang w:eastAsia="id-ID"/>
        </w:rPr>
        <w:t>aparatur</w:t>
      </w:r>
      <w:proofErr w:type="spellEnd"/>
      <w:r w:rsidRPr="001B7399">
        <w:rPr>
          <w:rFonts w:ascii="Times New Roman" w:eastAsia="Times New Roman" w:hAnsi="Times New Roman" w:cs="Times New Roman"/>
          <w:sz w:val="24"/>
          <w:szCs w:val="24"/>
          <w:lang w:eastAsia="id-ID"/>
        </w:rPr>
        <w:t xml:space="preserve"> negara, dan </w:t>
      </w:r>
      <w:proofErr w:type="spellStart"/>
      <w:r w:rsidRPr="001B7399">
        <w:rPr>
          <w:rFonts w:ascii="Times New Roman" w:eastAsia="Times New Roman" w:hAnsi="Times New Roman" w:cs="Times New Roman"/>
          <w:sz w:val="24"/>
          <w:szCs w:val="24"/>
          <w:lang w:eastAsia="id-ID"/>
        </w:rPr>
        <w:t>pelanggaran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kampanye</w:t>
      </w:r>
      <w:proofErr w:type="spellEnd"/>
      <w:r w:rsidRPr="001B7399">
        <w:rPr>
          <w:rFonts w:ascii="Times New Roman" w:eastAsia="Times New Roman" w:hAnsi="Times New Roman" w:cs="Times New Roman"/>
          <w:sz w:val="24"/>
          <w:szCs w:val="24"/>
          <w:lang w:eastAsia="id-ID"/>
        </w:rPr>
        <w:t xml:space="preserve"> oleh </w:t>
      </w:r>
      <w:proofErr w:type="spellStart"/>
      <w:r w:rsidRPr="001B7399">
        <w:rPr>
          <w:rFonts w:ascii="Times New Roman" w:eastAsia="Times New Roman" w:hAnsi="Times New Roman" w:cs="Times New Roman"/>
          <w:sz w:val="24"/>
          <w:szCs w:val="24"/>
          <w:lang w:eastAsia="id-ID"/>
        </w:rPr>
        <w:t>peserta</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pemilu</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Fenomena</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ini</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menunjukkan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lemahnya</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mekanisme</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pengawasan</w:t>
      </w:r>
      <w:proofErr w:type="spellEnd"/>
      <w:r w:rsidRPr="001B7399">
        <w:rPr>
          <w:rFonts w:ascii="Times New Roman" w:eastAsia="Times New Roman" w:hAnsi="Times New Roman" w:cs="Times New Roman"/>
          <w:sz w:val="24"/>
          <w:szCs w:val="24"/>
          <w:lang w:eastAsia="id-ID"/>
        </w:rPr>
        <w:t xml:space="preserve"> dan </w:t>
      </w:r>
      <w:proofErr w:type="spellStart"/>
      <w:r w:rsidRPr="001B7399">
        <w:rPr>
          <w:rFonts w:ascii="Times New Roman" w:eastAsia="Times New Roman" w:hAnsi="Times New Roman" w:cs="Times New Roman"/>
          <w:sz w:val="24"/>
          <w:szCs w:val="24"/>
          <w:lang w:eastAsia="id-ID"/>
        </w:rPr>
        <w:t>ketidakpastian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hukum</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dalam</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penyelesaian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pelanggaran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administrasi</w:t>
      </w:r>
      <w:proofErr w:type="spellEnd"/>
      <w:r w:rsidRPr="001B7399">
        <w:rPr>
          <w:rFonts w:ascii="Times New Roman" w:eastAsia="Times New Roman" w:hAnsi="Times New Roman" w:cs="Times New Roman"/>
          <w:sz w:val="24"/>
          <w:szCs w:val="24"/>
          <w:lang w:eastAsia="id-ID"/>
        </w:rPr>
        <w:t>.</w:t>
      </w:r>
      <w:r w:rsidR="007F651F">
        <w:rPr>
          <w:rFonts w:ascii="Times New Roman" w:eastAsia="Times New Roman" w:hAnsi="Times New Roman" w:cs="Times New Roman"/>
          <w:sz w:val="24"/>
          <w:szCs w:val="24"/>
          <w:lang w:eastAsia="id-ID"/>
        </w:rPr>
        <w:t xml:space="preserve"> </w:t>
      </w:r>
      <w:r w:rsidR="007F651F">
        <w:rPr>
          <w:rFonts w:ascii="Times New Roman" w:eastAsia="Times New Roman" w:hAnsi="Times New Roman" w:cs="Times New Roman"/>
          <w:sz w:val="24"/>
          <w:szCs w:val="24"/>
          <w:lang w:eastAsia="id-ID"/>
        </w:rPr>
        <w:fldChar w:fldCharType="begin" w:fldLock="1"/>
      </w:r>
      <w:r w:rsidR="007F651F">
        <w:rPr>
          <w:rFonts w:ascii="Times New Roman" w:eastAsia="Times New Roman" w:hAnsi="Times New Roman" w:cs="Times New Roman"/>
          <w:sz w:val="24"/>
          <w:szCs w:val="24"/>
          <w:lang w:eastAsia="id-ID"/>
        </w:rPr>
        <w:instrText>ADDIN CSL_CITATION {"citationItems":[{"id":"ITEM-1","itemData":{"author":[{"dropping-particle":"","family":"Suranto","given":"Hanif","non-dropping-particle":"","parse-names":false,"suffix":""}],"id":"ITEM-1","issued":{"date-parts":[["2008"]]},"number-of-pages":"37","publisher":"LSSP","publisher-place":"Jakarta","title":"Kritis Meliputi Pemilu","type":"book"},"uris":["http://www.mendeley.com/documents/?uuid=f421c72a-8e56-4f61-af2d-5f78feca2ad9"]}],"mendeley":{"formattedCitation":"(Suranto, 2008)","plainTextFormattedCitation":"(Suranto, 2008)","previouslyFormattedCitation":"(Suranto, 2008)"},"properties":{"noteIndex":0},"schema":"https://github.com/citation-style-language/schema/raw/master/csl-citation.json"}</w:instrText>
      </w:r>
      <w:r w:rsidR="007F651F">
        <w:rPr>
          <w:rFonts w:ascii="Times New Roman" w:eastAsia="Times New Roman" w:hAnsi="Times New Roman" w:cs="Times New Roman"/>
          <w:sz w:val="24"/>
          <w:szCs w:val="24"/>
          <w:lang w:eastAsia="id-ID"/>
        </w:rPr>
        <w:fldChar w:fldCharType="separate"/>
      </w:r>
      <w:r w:rsidR="007F651F" w:rsidRPr="007F651F">
        <w:rPr>
          <w:rFonts w:ascii="Times New Roman" w:eastAsia="Times New Roman" w:hAnsi="Times New Roman" w:cs="Times New Roman"/>
          <w:noProof/>
          <w:sz w:val="24"/>
          <w:szCs w:val="24"/>
          <w:lang w:eastAsia="id-ID"/>
        </w:rPr>
        <w:t>(Suranto, 2008)</w:t>
      </w:r>
      <w:r w:rsidR="007F651F">
        <w:rPr>
          <w:rFonts w:ascii="Times New Roman" w:eastAsia="Times New Roman" w:hAnsi="Times New Roman" w:cs="Times New Roman"/>
          <w:sz w:val="24"/>
          <w:szCs w:val="24"/>
          <w:lang w:eastAsia="id-ID"/>
        </w:rPr>
        <w:fldChar w:fldCharType="end"/>
      </w:r>
    </w:p>
    <w:p w14:paraId="5D5A3525" w14:textId="3C08D012" w:rsidR="001B7399" w:rsidRPr="001B7399" w:rsidRDefault="001B7399" w:rsidP="001B7399">
      <w:pPr>
        <w:spacing w:after="0" w:line="360" w:lineRule="auto"/>
        <w:ind w:left="360" w:firstLine="916"/>
        <w:jc w:val="both"/>
        <w:rPr>
          <w:rFonts w:ascii="Times New Roman" w:eastAsia="Times New Roman" w:hAnsi="Times New Roman" w:cs="Times New Roman"/>
          <w:sz w:val="24"/>
          <w:szCs w:val="24"/>
          <w:lang w:eastAsia="id-ID"/>
        </w:rPr>
      </w:pPr>
      <w:r w:rsidRPr="001B7399">
        <w:rPr>
          <w:rFonts w:ascii="Times New Roman" w:eastAsia="Times New Roman" w:hAnsi="Times New Roman" w:cs="Times New Roman"/>
          <w:sz w:val="24"/>
          <w:szCs w:val="24"/>
          <w:lang w:eastAsia="id-ID"/>
        </w:rPr>
        <w:t xml:space="preserve">Salah </w:t>
      </w:r>
      <w:proofErr w:type="spellStart"/>
      <w:r w:rsidRPr="001B7399">
        <w:rPr>
          <w:rFonts w:ascii="Times New Roman" w:eastAsia="Times New Roman" w:hAnsi="Times New Roman" w:cs="Times New Roman"/>
          <w:sz w:val="24"/>
          <w:szCs w:val="24"/>
          <w:lang w:eastAsia="id-ID"/>
        </w:rPr>
        <w:t>satu</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akar</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persoalan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terletak</w:t>
      </w:r>
      <w:proofErr w:type="spellEnd"/>
      <w:r w:rsidRPr="001B7399">
        <w:rPr>
          <w:rFonts w:ascii="Times New Roman" w:eastAsia="Times New Roman" w:hAnsi="Times New Roman" w:cs="Times New Roman"/>
          <w:sz w:val="24"/>
          <w:szCs w:val="24"/>
          <w:lang w:eastAsia="id-ID"/>
        </w:rPr>
        <w:t xml:space="preserve"> pada </w:t>
      </w:r>
      <w:proofErr w:type="spellStart"/>
      <w:r w:rsidRPr="001B7399">
        <w:rPr>
          <w:rFonts w:ascii="Times New Roman" w:eastAsia="Times New Roman" w:hAnsi="Times New Roman" w:cs="Times New Roman"/>
          <w:sz w:val="24"/>
          <w:szCs w:val="24"/>
          <w:lang w:eastAsia="id-ID"/>
        </w:rPr>
        <w:t>terbatasnya</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kewenangan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Bawaslu</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dalam</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menindaklanjuti</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pelanggaran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administrasi</w:t>
      </w:r>
      <w:proofErr w:type="spellEnd"/>
      <w:r w:rsidRPr="001B7399">
        <w:rPr>
          <w:rFonts w:ascii="Times New Roman" w:eastAsia="Times New Roman" w:hAnsi="Times New Roman" w:cs="Times New Roman"/>
          <w:sz w:val="24"/>
          <w:szCs w:val="24"/>
          <w:lang w:eastAsia="id-ID"/>
        </w:rPr>
        <w:t xml:space="preserve"> pada </w:t>
      </w:r>
      <w:proofErr w:type="spellStart"/>
      <w:r w:rsidRPr="001B7399">
        <w:rPr>
          <w:rFonts w:ascii="Times New Roman" w:eastAsia="Times New Roman" w:hAnsi="Times New Roman" w:cs="Times New Roman"/>
          <w:sz w:val="24"/>
          <w:szCs w:val="24"/>
          <w:lang w:eastAsia="id-ID"/>
        </w:rPr>
        <w:t>Pilkada</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Berdasarkan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ketentuan</w:t>
      </w:r>
      <w:proofErr w:type="spellEnd"/>
      <w:r w:rsidRPr="001B7399">
        <w:rPr>
          <w:rFonts w:ascii="Times New Roman" w:eastAsia="Times New Roman" w:hAnsi="Times New Roman" w:cs="Times New Roman"/>
          <w:sz w:val="24"/>
          <w:szCs w:val="24"/>
          <w:lang w:eastAsia="id-ID"/>
        </w:rPr>
        <w:t xml:space="preserve"> Pasal 139 dan 140 </w:t>
      </w:r>
      <w:proofErr w:type="spellStart"/>
      <w:r w:rsidRPr="001B7399">
        <w:rPr>
          <w:rFonts w:ascii="Times New Roman" w:eastAsia="Times New Roman" w:hAnsi="Times New Roman" w:cs="Times New Roman"/>
          <w:sz w:val="24"/>
          <w:szCs w:val="24"/>
          <w:lang w:eastAsia="id-ID"/>
        </w:rPr>
        <w:t>Undang-Undang</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Nomor</w:t>
      </w:r>
      <w:proofErr w:type="spellEnd"/>
      <w:r w:rsidRPr="001B7399">
        <w:rPr>
          <w:rFonts w:ascii="Times New Roman" w:eastAsia="Times New Roman" w:hAnsi="Times New Roman" w:cs="Times New Roman"/>
          <w:sz w:val="24"/>
          <w:szCs w:val="24"/>
          <w:lang w:eastAsia="id-ID"/>
        </w:rPr>
        <w:t xml:space="preserve"> 1 </w:t>
      </w:r>
      <w:proofErr w:type="spellStart"/>
      <w:r w:rsidRPr="001B7399">
        <w:rPr>
          <w:rFonts w:ascii="Times New Roman" w:eastAsia="Times New Roman" w:hAnsi="Times New Roman" w:cs="Times New Roman"/>
          <w:sz w:val="24"/>
          <w:szCs w:val="24"/>
          <w:lang w:eastAsia="id-ID"/>
        </w:rPr>
        <w:t>Tahun</w:t>
      </w:r>
      <w:proofErr w:type="spellEnd"/>
      <w:r w:rsidRPr="001B7399">
        <w:rPr>
          <w:rFonts w:ascii="Times New Roman" w:eastAsia="Times New Roman" w:hAnsi="Times New Roman" w:cs="Times New Roman"/>
          <w:sz w:val="24"/>
          <w:szCs w:val="24"/>
          <w:lang w:eastAsia="id-ID"/>
        </w:rPr>
        <w:t xml:space="preserve"> 2015 </w:t>
      </w:r>
      <w:proofErr w:type="spellStart"/>
      <w:r w:rsidRPr="001B7399">
        <w:rPr>
          <w:rFonts w:ascii="Times New Roman" w:eastAsia="Times New Roman" w:hAnsi="Times New Roman" w:cs="Times New Roman"/>
          <w:sz w:val="24"/>
          <w:szCs w:val="24"/>
          <w:lang w:eastAsia="id-ID"/>
        </w:rPr>
        <w:t>tentang</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tentang</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Penetapan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Peraturan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Pemerintah</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Pengganti</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Undang-Undang</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Nomor</w:t>
      </w:r>
      <w:proofErr w:type="spellEnd"/>
      <w:r w:rsidRPr="001B7399">
        <w:rPr>
          <w:rFonts w:ascii="Times New Roman" w:eastAsia="Times New Roman" w:hAnsi="Times New Roman" w:cs="Times New Roman"/>
          <w:sz w:val="24"/>
          <w:szCs w:val="24"/>
          <w:lang w:eastAsia="id-ID"/>
        </w:rPr>
        <w:t xml:space="preserve"> 1 </w:t>
      </w:r>
      <w:proofErr w:type="spellStart"/>
      <w:r w:rsidRPr="001B7399">
        <w:rPr>
          <w:rFonts w:ascii="Times New Roman" w:eastAsia="Times New Roman" w:hAnsi="Times New Roman" w:cs="Times New Roman"/>
          <w:sz w:val="24"/>
          <w:szCs w:val="24"/>
          <w:lang w:eastAsia="id-ID"/>
        </w:rPr>
        <w:t>Tahun</w:t>
      </w:r>
      <w:proofErr w:type="spellEnd"/>
      <w:r w:rsidRPr="001B7399">
        <w:rPr>
          <w:rFonts w:ascii="Times New Roman" w:eastAsia="Times New Roman" w:hAnsi="Times New Roman" w:cs="Times New Roman"/>
          <w:sz w:val="24"/>
          <w:szCs w:val="24"/>
          <w:lang w:eastAsia="id-ID"/>
        </w:rPr>
        <w:t xml:space="preserve"> 2014 </w:t>
      </w:r>
      <w:proofErr w:type="spellStart"/>
      <w:r w:rsidRPr="001B7399">
        <w:rPr>
          <w:rFonts w:ascii="Times New Roman" w:eastAsia="Times New Roman" w:hAnsi="Times New Roman" w:cs="Times New Roman"/>
          <w:sz w:val="24"/>
          <w:szCs w:val="24"/>
          <w:lang w:eastAsia="id-ID"/>
        </w:rPr>
        <w:t>Tentang</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Pemilihan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Gubernur</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Bupati</w:t>
      </w:r>
      <w:proofErr w:type="spellEnd"/>
      <w:r w:rsidRPr="001B7399">
        <w:rPr>
          <w:rFonts w:ascii="Times New Roman" w:eastAsia="Times New Roman" w:hAnsi="Times New Roman" w:cs="Times New Roman"/>
          <w:sz w:val="24"/>
          <w:szCs w:val="24"/>
          <w:lang w:eastAsia="id-ID"/>
        </w:rPr>
        <w:t xml:space="preserve">, dan </w:t>
      </w:r>
      <w:proofErr w:type="spellStart"/>
      <w:r w:rsidRPr="001B7399">
        <w:rPr>
          <w:rFonts w:ascii="Times New Roman" w:eastAsia="Times New Roman" w:hAnsi="Times New Roman" w:cs="Times New Roman"/>
          <w:sz w:val="24"/>
          <w:szCs w:val="24"/>
          <w:lang w:eastAsia="id-ID"/>
        </w:rPr>
        <w:t>Walikota</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menjadi</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Undang-Undang</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hasil</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kajian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Bawaslu</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terhadap</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pelanggaran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administrasi</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hanya</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dapat</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dituangkan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dalam</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bentuk</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rekomendasi</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kepada</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Komisi</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Pemilihan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Umum</w:t>
      </w:r>
      <w:proofErr w:type="spellEnd"/>
      <w:r w:rsidRPr="001B7399">
        <w:rPr>
          <w:rFonts w:ascii="Times New Roman" w:eastAsia="Times New Roman" w:hAnsi="Times New Roman" w:cs="Times New Roman"/>
          <w:sz w:val="24"/>
          <w:szCs w:val="24"/>
          <w:lang w:eastAsia="id-ID"/>
        </w:rPr>
        <w:t xml:space="preserve"> (KPU). </w:t>
      </w:r>
      <w:proofErr w:type="spellStart"/>
      <w:r w:rsidRPr="001B7399">
        <w:rPr>
          <w:rFonts w:ascii="Times New Roman" w:eastAsia="Times New Roman" w:hAnsi="Times New Roman" w:cs="Times New Roman"/>
          <w:sz w:val="24"/>
          <w:szCs w:val="24"/>
          <w:lang w:eastAsia="id-ID"/>
        </w:rPr>
        <w:t>Rekomendasi</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ini</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tidak</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bersifat</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mengikat</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sehingga</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dalam</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banyak</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kasus</w:t>
      </w:r>
      <w:proofErr w:type="spellEnd"/>
      <w:r w:rsidRPr="001B7399">
        <w:rPr>
          <w:rFonts w:ascii="Times New Roman" w:eastAsia="Times New Roman" w:hAnsi="Times New Roman" w:cs="Times New Roman"/>
          <w:sz w:val="24"/>
          <w:szCs w:val="24"/>
          <w:lang w:eastAsia="id-ID"/>
        </w:rPr>
        <w:t xml:space="preserve"> KPU </w:t>
      </w:r>
      <w:proofErr w:type="spellStart"/>
      <w:r w:rsidRPr="001B7399">
        <w:rPr>
          <w:rFonts w:ascii="Times New Roman" w:eastAsia="Times New Roman" w:hAnsi="Times New Roman" w:cs="Times New Roman"/>
          <w:sz w:val="24"/>
          <w:szCs w:val="24"/>
          <w:lang w:eastAsia="id-ID"/>
        </w:rPr>
        <w:t>tidak</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menindaklanjuti</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atau</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bahkan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menafsirkan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berbeda</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rekomendasi</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Bawaslu</w:t>
      </w:r>
      <w:proofErr w:type="spellEnd"/>
      <w:r w:rsidRPr="001B7399">
        <w:rPr>
          <w:rFonts w:ascii="Times New Roman" w:eastAsia="Times New Roman" w:hAnsi="Times New Roman" w:cs="Times New Roman"/>
          <w:sz w:val="24"/>
          <w:szCs w:val="24"/>
          <w:lang w:eastAsia="id-ID"/>
        </w:rPr>
        <w:t>.</w:t>
      </w:r>
      <w:r w:rsidR="007F651F">
        <w:rPr>
          <w:rFonts w:ascii="Times New Roman" w:eastAsia="Times New Roman" w:hAnsi="Times New Roman" w:cs="Times New Roman"/>
          <w:sz w:val="24"/>
          <w:szCs w:val="24"/>
          <w:lang w:eastAsia="id-ID"/>
        </w:rPr>
        <w:fldChar w:fldCharType="begin" w:fldLock="1"/>
      </w:r>
      <w:r w:rsidR="007F651F">
        <w:rPr>
          <w:rFonts w:ascii="Times New Roman" w:eastAsia="Times New Roman" w:hAnsi="Times New Roman" w:cs="Times New Roman"/>
          <w:sz w:val="24"/>
          <w:szCs w:val="24"/>
          <w:lang w:eastAsia="id-ID"/>
        </w:rPr>
        <w:instrText>ADDIN CSL_CITATION {"citationItems":[{"id":"ITEM-1","itemData":{"author":[{"dropping-particle":"","family":"Satriawan","given":"Iwan","non-dropping-particle":"","parse-names":false,"suffix":""}],"container-title":"Jurnal Bawaslu","id":"ITEM-1","issue":"1","issued":{"date-parts":[["2016"]]},"page":"33-47","title":"Pengawasan Pemilukada oleh Rakyat","type":"article-journal","volume":"3"},"uris":["http://www.mendeley.com/documents/?uuid=3d0a8a26-c1ab-4d32-892e-3db6ceb4e249"]}],"mendeley":{"formattedCitation":"(Satriawan, 2016)","plainTextFormattedCitation":"(Satriawan, 2016)","previouslyFormattedCitation":"(Satriawan, 2016)"},"properties":{"noteIndex":0},"schema":"https://github.com/citation-style-language/schema/raw/master/csl-citation.json"}</w:instrText>
      </w:r>
      <w:r w:rsidR="007F651F">
        <w:rPr>
          <w:rFonts w:ascii="Times New Roman" w:eastAsia="Times New Roman" w:hAnsi="Times New Roman" w:cs="Times New Roman"/>
          <w:sz w:val="24"/>
          <w:szCs w:val="24"/>
          <w:lang w:eastAsia="id-ID"/>
        </w:rPr>
        <w:fldChar w:fldCharType="separate"/>
      </w:r>
      <w:r w:rsidR="007F651F" w:rsidRPr="007F651F">
        <w:rPr>
          <w:rFonts w:ascii="Times New Roman" w:eastAsia="Times New Roman" w:hAnsi="Times New Roman" w:cs="Times New Roman"/>
          <w:noProof/>
          <w:sz w:val="24"/>
          <w:szCs w:val="24"/>
          <w:lang w:eastAsia="id-ID"/>
        </w:rPr>
        <w:t>(</w:t>
      </w:r>
      <w:proofErr w:type="spellStart"/>
      <w:r w:rsidR="007F651F" w:rsidRPr="007F651F">
        <w:rPr>
          <w:rFonts w:ascii="Times New Roman" w:eastAsia="Times New Roman" w:hAnsi="Times New Roman" w:cs="Times New Roman"/>
          <w:noProof/>
          <w:sz w:val="24"/>
          <w:szCs w:val="24"/>
          <w:lang w:eastAsia="id-ID"/>
        </w:rPr>
        <w:t>Satriawan</w:t>
      </w:r>
      <w:proofErr w:type="spellEnd"/>
      <w:r w:rsidR="007F651F" w:rsidRPr="007F651F">
        <w:rPr>
          <w:rFonts w:ascii="Times New Roman" w:eastAsia="Times New Roman" w:hAnsi="Times New Roman" w:cs="Times New Roman"/>
          <w:noProof/>
          <w:sz w:val="24"/>
          <w:szCs w:val="24"/>
          <w:lang w:eastAsia="id-ID"/>
        </w:rPr>
        <w:t>, 2016)</w:t>
      </w:r>
      <w:r w:rsidR="007F651F">
        <w:rPr>
          <w:rFonts w:ascii="Times New Roman" w:eastAsia="Times New Roman" w:hAnsi="Times New Roman" w:cs="Times New Roman"/>
          <w:sz w:val="24"/>
          <w:szCs w:val="24"/>
          <w:lang w:eastAsia="id-ID"/>
        </w:rPr>
        <w:fldChar w:fldCharType="end"/>
      </w:r>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Akibatnya</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Bawaslu</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kerap</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kehilangan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otoritas</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dalam</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menegakkan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prinsip</w:t>
      </w:r>
      <w:proofErr w:type="spellEnd"/>
      <w:r w:rsidRPr="001B7399">
        <w:rPr>
          <w:rFonts w:ascii="Times New Roman" w:eastAsia="Times New Roman" w:hAnsi="Times New Roman" w:cs="Times New Roman"/>
          <w:sz w:val="24"/>
          <w:szCs w:val="24"/>
          <w:lang w:eastAsia="id-ID"/>
        </w:rPr>
        <w:t xml:space="preserve"> </w:t>
      </w:r>
      <w:r w:rsidRPr="001B7399">
        <w:rPr>
          <w:rFonts w:ascii="Times New Roman" w:eastAsia="Times New Roman" w:hAnsi="Times New Roman" w:cs="Times New Roman"/>
          <w:i/>
          <w:iCs/>
          <w:sz w:val="24"/>
          <w:szCs w:val="24"/>
          <w:lang w:eastAsia="id-ID"/>
        </w:rPr>
        <w:t>electoral justice</w:t>
      </w:r>
      <w:r w:rsidRPr="001B7399">
        <w:rPr>
          <w:rFonts w:ascii="Times New Roman" w:eastAsia="Times New Roman" w:hAnsi="Times New Roman" w:cs="Times New Roman"/>
          <w:sz w:val="24"/>
          <w:szCs w:val="24"/>
          <w:lang w:eastAsia="id-ID"/>
        </w:rPr>
        <w:t>.</w:t>
      </w:r>
    </w:p>
    <w:p w14:paraId="68B5C021" w14:textId="77777777" w:rsidR="001B7399" w:rsidRPr="001B7399" w:rsidRDefault="001B7399" w:rsidP="001B7399">
      <w:pPr>
        <w:spacing w:after="0" w:line="360" w:lineRule="auto"/>
        <w:ind w:left="360" w:firstLine="916"/>
        <w:jc w:val="both"/>
        <w:rPr>
          <w:rFonts w:ascii="Times New Roman" w:eastAsia="Times New Roman" w:hAnsi="Times New Roman" w:cs="Times New Roman"/>
          <w:sz w:val="24"/>
          <w:szCs w:val="24"/>
          <w:lang w:eastAsia="id-ID"/>
        </w:rPr>
      </w:pPr>
      <w:r w:rsidRPr="001B7399">
        <w:rPr>
          <w:rFonts w:ascii="Times New Roman" w:eastAsia="Times New Roman" w:hAnsi="Times New Roman" w:cs="Times New Roman"/>
          <w:sz w:val="24"/>
          <w:szCs w:val="24"/>
          <w:lang w:eastAsia="id-ID"/>
        </w:rPr>
        <w:t xml:space="preserve">Salah </w:t>
      </w:r>
      <w:proofErr w:type="spellStart"/>
      <w:r w:rsidRPr="001B7399">
        <w:rPr>
          <w:rFonts w:ascii="Times New Roman" w:eastAsia="Times New Roman" w:hAnsi="Times New Roman" w:cs="Times New Roman"/>
          <w:sz w:val="24"/>
          <w:szCs w:val="24"/>
          <w:lang w:eastAsia="id-ID"/>
        </w:rPr>
        <w:t>satu</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persoalan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mendasar</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terletak</w:t>
      </w:r>
      <w:proofErr w:type="spellEnd"/>
      <w:r w:rsidRPr="001B7399">
        <w:rPr>
          <w:rFonts w:ascii="Times New Roman" w:eastAsia="Times New Roman" w:hAnsi="Times New Roman" w:cs="Times New Roman"/>
          <w:sz w:val="24"/>
          <w:szCs w:val="24"/>
          <w:lang w:eastAsia="id-ID"/>
        </w:rPr>
        <w:t xml:space="preserve"> pada </w:t>
      </w:r>
      <w:proofErr w:type="spellStart"/>
      <w:r w:rsidRPr="001B7399">
        <w:rPr>
          <w:rFonts w:ascii="Times New Roman" w:eastAsia="Times New Roman" w:hAnsi="Times New Roman" w:cs="Times New Roman"/>
          <w:sz w:val="24"/>
          <w:szCs w:val="24"/>
          <w:lang w:eastAsia="id-ID"/>
        </w:rPr>
        <w:t>ketentuan</w:t>
      </w:r>
      <w:proofErr w:type="spellEnd"/>
      <w:r w:rsidRPr="001B7399">
        <w:rPr>
          <w:rFonts w:ascii="Times New Roman" w:eastAsia="Times New Roman" w:hAnsi="Times New Roman" w:cs="Times New Roman"/>
          <w:sz w:val="24"/>
          <w:szCs w:val="24"/>
          <w:lang w:eastAsia="id-ID"/>
        </w:rPr>
        <w:t xml:space="preserve"> Pasal 139 dan 140 </w:t>
      </w:r>
      <w:proofErr w:type="spellStart"/>
      <w:r w:rsidRPr="001B7399">
        <w:rPr>
          <w:rFonts w:ascii="Times New Roman" w:eastAsia="Times New Roman" w:hAnsi="Times New Roman" w:cs="Times New Roman"/>
          <w:sz w:val="24"/>
          <w:szCs w:val="24"/>
          <w:lang w:eastAsia="id-ID"/>
        </w:rPr>
        <w:t>Undang-Undang</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Nomor</w:t>
      </w:r>
      <w:proofErr w:type="spellEnd"/>
      <w:r w:rsidRPr="001B7399">
        <w:rPr>
          <w:rFonts w:ascii="Times New Roman" w:eastAsia="Times New Roman" w:hAnsi="Times New Roman" w:cs="Times New Roman"/>
          <w:sz w:val="24"/>
          <w:szCs w:val="24"/>
          <w:lang w:eastAsia="id-ID"/>
        </w:rPr>
        <w:t xml:space="preserve"> 1 </w:t>
      </w:r>
      <w:proofErr w:type="spellStart"/>
      <w:r w:rsidRPr="001B7399">
        <w:rPr>
          <w:rFonts w:ascii="Times New Roman" w:eastAsia="Times New Roman" w:hAnsi="Times New Roman" w:cs="Times New Roman"/>
          <w:sz w:val="24"/>
          <w:szCs w:val="24"/>
          <w:lang w:eastAsia="id-ID"/>
        </w:rPr>
        <w:t>Tahun</w:t>
      </w:r>
      <w:proofErr w:type="spellEnd"/>
      <w:r w:rsidRPr="001B7399">
        <w:rPr>
          <w:rFonts w:ascii="Times New Roman" w:eastAsia="Times New Roman" w:hAnsi="Times New Roman" w:cs="Times New Roman"/>
          <w:sz w:val="24"/>
          <w:szCs w:val="24"/>
          <w:lang w:eastAsia="id-ID"/>
        </w:rPr>
        <w:t xml:space="preserve"> 2015 yang </w:t>
      </w:r>
      <w:proofErr w:type="spellStart"/>
      <w:r w:rsidRPr="001B7399">
        <w:rPr>
          <w:rFonts w:ascii="Times New Roman" w:eastAsia="Times New Roman" w:hAnsi="Times New Roman" w:cs="Times New Roman"/>
          <w:sz w:val="24"/>
          <w:szCs w:val="24"/>
          <w:lang w:eastAsia="id-ID"/>
        </w:rPr>
        <w:t>mengatur</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bahwa</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hasil</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kajian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Bawaslu</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atas</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pelanggaran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administrasi</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Pilkada</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hanya</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dituangkan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dalam</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bentuk</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rekomendasi</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kepada</w:t>
      </w:r>
      <w:proofErr w:type="spellEnd"/>
      <w:r w:rsidRPr="001B7399">
        <w:rPr>
          <w:rFonts w:ascii="Times New Roman" w:eastAsia="Times New Roman" w:hAnsi="Times New Roman" w:cs="Times New Roman"/>
          <w:sz w:val="24"/>
          <w:szCs w:val="24"/>
          <w:lang w:eastAsia="id-ID"/>
        </w:rPr>
        <w:t xml:space="preserve"> KPU. </w:t>
      </w:r>
      <w:proofErr w:type="spellStart"/>
      <w:r w:rsidRPr="001B7399">
        <w:rPr>
          <w:rFonts w:ascii="Times New Roman" w:eastAsia="Times New Roman" w:hAnsi="Times New Roman" w:cs="Times New Roman"/>
          <w:sz w:val="24"/>
          <w:szCs w:val="24"/>
          <w:lang w:eastAsia="id-ID"/>
        </w:rPr>
        <w:t>Ketentuan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ini</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menjadikan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rekomendasi</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Bawaslu</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tidak</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bersifat</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mengikat</w:t>
      </w:r>
      <w:proofErr w:type="spellEnd"/>
      <w:r w:rsidRPr="001B7399">
        <w:rPr>
          <w:rFonts w:ascii="Times New Roman" w:eastAsia="Times New Roman" w:hAnsi="Times New Roman" w:cs="Times New Roman"/>
          <w:sz w:val="24"/>
          <w:szCs w:val="24"/>
          <w:lang w:eastAsia="id-ID"/>
        </w:rPr>
        <w:t xml:space="preserve"> dan </w:t>
      </w:r>
      <w:proofErr w:type="spellStart"/>
      <w:r w:rsidRPr="001B7399">
        <w:rPr>
          <w:rFonts w:ascii="Times New Roman" w:eastAsia="Times New Roman" w:hAnsi="Times New Roman" w:cs="Times New Roman"/>
          <w:sz w:val="24"/>
          <w:szCs w:val="24"/>
          <w:lang w:eastAsia="id-ID"/>
        </w:rPr>
        <w:t>sering</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diabaikan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menimbulkan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ketidakharmonisan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antar-penyelenggara</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pemilu</w:t>
      </w:r>
      <w:proofErr w:type="spellEnd"/>
      <w:r w:rsidRPr="001B7399">
        <w:rPr>
          <w:rFonts w:ascii="Times New Roman" w:eastAsia="Times New Roman" w:hAnsi="Times New Roman" w:cs="Times New Roman"/>
          <w:sz w:val="24"/>
          <w:szCs w:val="24"/>
          <w:lang w:eastAsia="id-ID"/>
        </w:rPr>
        <w:t>.</w:t>
      </w:r>
    </w:p>
    <w:p w14:paraId="1F989D37" w14:textId="6288F3F9" w:rsidR="001B7399" w:rsidRPr="001B7399" w:rsidRDefault="001B7399" w:rsidP="001B7399">
      <w:pPr>
        <w:spacing w:after="0" w:line="360" w:lineRule="auto"/>
        <w:ind w:left="360" w:firstLine="916"/>
        <w:jc w:val="both"/>
        <w:rPr>
          <w:rFonts w:ascii="Times New Roman" w:eastAsia="Times New Roman" w:hAnsi="Times New Roman" w:cs="Times New Roman"/>
          <w:sz w:val="24"/>
          <w:szCs w:val="24"/>
          <w:lang w:eastAsia="id-ID"/>
        </w:rPr>
      </w:pPr>
      <w:proofErr w:type="spellStart"/>
      <w:r w:rsidRPr="001B7399">
        <w:rPr>
          <w:rFonts w:ascii="Times New Roman" w:eastAsia="Times New Roman" w:hAnsi="Times New Roman" w:cs="Times New Roman"/>
          <w:sz w:val="24"/>
          <w:szCs w:val="24"/>
          <w:lang w:eastAsia="id-ID"/>
        </w:rPr>
        <w:t>Keterbatasan</w:t>
      </w:r>
      <w:proofErr w:type="spellEnd"/>
      <w:r w:rsidRPr="001B7399">
        <w:rPr>
          <w:rFonts w:ascii="Times New Roman" w:eastAsia="Times New Roman" w:hAnsi="Times New Roman" w:cs="Times New Roman"/>
          <w:sz w:val="24"/>
          <w:szCs w:val="24"/>
          <w:lang w:eastAsia="id-ID"/>
        </w:rPr>
        <w:t xml:space="preserve"> norma </w:t>
      </w:r>
      <w:proofErr w:type="spellStart"/>
      <w:r w:rsidRPr="001B7399">
        <w:rPr>
          <w:rFonts w:ascii="Times New Roman" w:eastAsia="Times New Roman" w:hAnsi="Times New Roman" w:cs="Times New Roman"/>
          <w:sz w:val="24"/>
          <w:szCs w:val="24"/>
          <w:lang w:eastAsia="id-ID"/>
        </w:rPr>
        <w:t>tersebut</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kemudian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diuji</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ke</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Mahkamah</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Konstitusi</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melalui</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Perkara</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Nomor</w:t>
      </w:r>
      <w:proofErr w:type="spellEnd"/>
      <w:r w:rsidRPr="001B7399">
        <w:rPr>
          <w:rFonts w:ascii="Times New Roman" w:eastAsia="Times New Roman" w:hAnsi="Times New Roman" w:cs="Times New Roman"/>
          <w:sz w:val="24"/>
          <w:szCs w:val="24"/>
          <w:lang w:eastAsia="id-ID"/>
        </w:rPr>
        <w:t xml:space="preserve"> 104/PUU-XXIII/2025 yang </w:t>
      </w:r>
      <w:proofErr w:type="spellStart"/>
      <w:r w:rsidRPr="001B7399">
        <w:rPr>
          <w:rFonts w:ascii="Times New Roman" w:eastAsia="Times New Roman" w:hAnsi="Times New Roman" w:cs="Times New Roman"/>
          <w:sz w:val="24"/>
          <w:szCs w:val="24"/>
          <w:lang w:eastAsia="id-ID"/>
        </w:rPr>
        <w:t>diajukan</w:t>
      </w:r>
      <w:proofErr w:type="spellEnd"/>
      <w:r w:rsidRPr="001B7399">
        <w:rPr>
          <w:rFonts w:ascii="Times New Roman" w:eastAsia="Times New Roman" w:hAnsi="Times New Roman" w:cs="Times New Roman"/>
          <w:sz w:val="24"/>
          <w:szCs w:val="24"/>
          <w:lang w:eastAsia="id-ID"/>
        </w:rPr>
        <w:t xml:space="preserve"> oleh </w:t>
      </w:r>
      <w:proofErr w:type="spellStart"/>
      <w:r w:rsidRPr="001B7399">
        <w:rPr>
          <w:rFonts w:ascii="Times New Roman" w:eastAsia="Times New Roman" w:hAnsi="Times New Roman" w:cs="Times New Roman"/>
          <w:sz w:val="24"/>
          <w:szCs w:val="24"/>
          <w:lang w:eastAsia="id-ID"/>
        </w:rPr>
        <w:t>sekelompok</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mahasiswa</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Fakultas</w:t>
      </w:r>
      <w:proofErr w:type="spellEnd"/>
      <w:r w:rsidRPr="001B7399">
        <w:rPr>
          <w:rFonts w:ascii="Times New Roman" w:eastAsia="Times New Roman" w:hAnsi="Times New Roman" w:cs="Times New Roman"/>
          <w:sz w:val="24"/>
          <w:szCs w:val="24"/>
          <w:lang w:eastAsia="id-ID"/>
        </w:rPr>
        <w:t xml:space="preserve"> Hukum Universitas </w:t>
      </w:r>
      <w:proofErr w:type="spellStart"/>
      <w:r w:rsidRPr="001B7399">
        <w:rPr>
          <w:rFonts w:ascii="Times New Roman" w:eastAsia="Times New Roman" w:hAnsi="Times New Roman" w:cs="Times New Roman"/>
          <w:sz w:val="24"/>
          <w:szCs w:val="24"/>
          <w:lang w:eastAsia="id-ID"/>
        </w:rPr>
        <w:t>Mataram</w:t>
      </w:r>
      <w:proofErr w:type="spellEnd"/>
      <w:r w:rsidRPr="001B7399">
        <w:rPr>
          <w:rFonts w:ascii="Times New Roman" w:eastAsia="Times New Roman" w:hAnsi="Times New Roman" w:cs="Times New Roman"/>
          <w:sz w:val="24"/>
          <w:szCs w:val="24"/>
          <w:lang w:eastAsia="id-ID"/>
        </w:rPr>
        <w:t xml:space="preserve">, salah </w:t>
      </w:r>
      <w:proofErr w:type="spellStart"/>
      <w:r w:rsidRPr="001B7399">
        <w:rPr>
          <w:rFonts w:ascii="Times New Roman" w:eastAsia="Times New Roman" w:hAnsi="Times New Roman" w:cs="Times New Roman"/>
          <w:sz w:val="24"/>
          <w:szCs w:val="24"/>
          <w:lang w:eastAsia="id-ID"/>
        </w:rPr>
        <w:t>satunya</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Yusron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Ashalirrohman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dkk</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Pemohon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berpendapat</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bahwa</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pembatasan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kewenangan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Bawaslu</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bertentangan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dengan</w:t>
      </w:r>
      <w:proofErr w:type="spellEnd"/>
      <w:r w:rsidRPr="001B7399">
        <w:rPr>
          <w:rFonts w:ascii="Times New Roman" w:eastAsia="Times New Roman" w:hAnsi="Times New Roman" w:cs="Times New Roman"/>
          <w:sz w:val="24"/>
          <w:szCs w:val="24"/>
          <w:lang w:eastAsia="id-ID"/>
        </w:rPr>
        <w:t xml:space="preserve"> Pasal 22E </w:t>
      </w:r>
      <w:proofErr w:type="spellStart"/>
      <w:r w:rsidRPr="001B7399">
        <w:rPr>
          <w:rFonts w:ascii="Times New Roman" w:eastAsia="Times New Roman" w:hAnsi="Times New Roman" w:cs="Times New Roman"/>
          <w:sz w:val="24"/>
          <w:szCs w:val="24"/>
          <w:lang w:eastAsia="id-ID"/>
        </w:rPr>
        <w:t>ayat</w:t>
      </w:r>
      <w:proofErr w:type="spellEnd"/>
      <w:r w:rsidRPr="001B7399">
        <w:rPr>
          <w:rFonts w:ascii="Times New Roman" w:eastAsia="Times New Roman" w:hAnsi="Times New Roman" w:cs="Times New Roman"/>
          <w:sz w:val="24"/>
          <w:szCs w:val="24"/>
          <w:lang w:eastAsia="id-ID"/>
        </w:rPr>
        <w:t xml:space="preserve"> (5) dan Pasal 28D </w:t>
      </w:r>
      <w:proofErr w:type="spellStart"/>
      <w:r w:rsidRPr="001B7399">
        <w:rPr>
          <w:rFonts w:ascii="Times New Roman" w:eastAsia="Times New Roman" w:hAnsi="Times New Roman" w:cs="Times New Roman"/>
          <w:sz w:val="24"/>
          <w:szCs w:val="24"/>
          <w:lang w:eastAsia="id-ID"/>
        </w:rPr>
        <w:t>ayat</w:t>
      </w:r>
      <w:proofErr w:type="spellEnd"/>
      <w:r w:rsidRPr="001B7399">
        <w:rPr>
          <w:rFonts w:ascii="Times New Roman" w:eastAsia="Times New Roman" w:hAnsi="Times New Roman" w:cs="Times New Roman"/>
          <w:sz w:val="24"/>
          <w:szCs w:val="24"/>
          <w:lang w:eastAsia="id-ID"/>
        </w:rPr>
        <w:t xml:space="preserve"> (1) UUD 1945 </w:t>
      </w:r>
      <w:proofErr w:type="spellStart"/>
      <w:r w:rsidRPr="001B7399">
        <w:rPr>
          <w:rFonts w:ascii="Times New Roman" w:eastAsia="Times New Roman" w:hAnsi="Times New Roman" w:cs="Times New Roman"/>
          <w:sz w:val="24"/>
          <w:szCs w:val="24"/>
          <w:lang w:eastAsia="id-ID"/>
        </w:rPr>
        <w:t>karena</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menimbulkan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ketidakpastian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hukum</w:t>
      </w:r>
      <w:proofErr w:type="spellEnd"/>
      <w:r w:rsidRPr="001B7399">
        <w:rPr>
          <w:rFonts w:ascii="Times New Roman" w:eastAsia="Times New Roman" w:hAnsi="Times New Roman" w:cs="Times New Roman"/>
          <w:sz w:val="24"/>
          <w:szCs w:val="24"/>
          <w:lang w:eastAsia="id-ID"/>
        </w:rPr>
        <w:t xml:space="preserve"> dan </w:t>
      </w:r>
      <w:proofErr w:type="spellStart"/>
      <w:r w:rsidRPr="001B7399">
        <w:rPr>
          <w:rFonts w:ascii="Times New Roman" w:eastAsia="Times New Roman" w:hAnsi="Times New Roman" w:cs="Times New Roman"/>
          <w:sz w:val="24"/>
          <w:szCs w:val="24"/>
          <w:lang w:eastAsia="id-ID"/>
        </w:rPr>
        <w:t>menghambat</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pelaksanaan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fungsi</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pengawasan</w:t>
      </w:r>
      <w:proofErr w:type="spellEnd"/>
      <w:r w:rsidRPr="001B7399">
        <w:rPr>
          <w:rFonts w:ascii="Times New Roman" w:eastAsia="Times New Roman" w:hAnsi="Times New Roman" w:cs="Times New Roman"/>
          <w:sz w:val="24"/>
          <w:szCs w:val="24"/>
          <w:lang w:eastAsia="id-ID"/>
        </w:rPr>
        <w:t xml:space="preserve"> yang </w:t>
      </w:r>
      <w:proofErr w:type="spellStart"/>
      <w:r w:rsidRPr="001B7399">
        <w:rPr>
          <w:rFonts w:ascii="Times New Roman" w:eastAsia="Times New Roman" w:hAnsi="Times New Roman" w:cs="Times New Roman"/>
          <w:sz w:val="24"/>
          <w:szCs w:val="24"/>
          <w:lang w:eastAsia="id-ID"/>
        </w:rPr>
        <w:t>efektif</w:t>
      </w:r>
      <w:proofErr w:type="spellEnd"/>
      <w:r w:rsidRPr="001B7399">
        <w:rPr>
          <w:rFonts w:ascii="Times New Roman" w:eastAsia="Times New Roman" w:hAnsi="Times New Roman" w:cs="Times New Roman"/>
          <w:sz w:val="24"/>
          <w:szCs w:val="24"/>
          <w:lang w:eastAsia="id-ID"/>
        </w:rPr>
        <w:t>.</w:t>
      </w:r>
    </w:p>
    <w:p w14:paraId="3CD3F7AF" w14:textId="591DCEC2" w:rsidR="001B7399" w:rsidRPr="001B7399" w:rsidRDefault="001B7399" w:rsidP="001B7399">
      <w:pPr>
        <w:spacing w:after="0" w:line="360" w:lineRule="auto"/>
        <w:ind w:left="360" w:firstLine="916"/>
        <w:jc w:val="both"/>
        <w:rPr>
          <w:rFonts w:ascii="Times New Roman" w:eastAsia="Times New Roman" w:hAnsi="Times New Roman" w:cs="Times New Roman"/>
          <w:sz w:val="24"/>
          <w:szCs w:val="24"/>
          <w:lang w:eastAsia="id-ID"/>
        </w:rPr>
      </w:pPr>
      <w:proofErr w:type="spellStart"/>
      <w:r w:rsidRPr="001B7399">
        <w:rPr>
          <w:rFonts w:ascii="Times New Roman" w:eastAsia="Times New Roman" w:hAnsi="Times New Roman" w:cs="Times New Roman"/>
          <w:sz w:val="24"/>
          <w:szCs w:val="24"/>
          <w:lang w:eastAsia="id-ID"/>
        </w:rPr>
        <w:t>Melalui</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amar</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putusannya</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Mahkamah</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Konstitusi</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mengabulkan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sebagian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permohonan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Pemohon</w:t>
      </w:r>
      <w:proofErr w:type="spellEnd"/>
      <w:r w:rsidRPr="001B7399">
        <w:rPr>
          <w:rFonts w:ascii="Times New Roman" w:eastAsia="Times New Roman" w:hAnsi="Times New Roman" w:cs="Times New Roman"/>
          <w:sz w:val="24"/>
          <w:szCs w:val="24"/>
          <w:lang w:eastAsia="id-ID"/>
        </w:rPr>
        <w:t xml:space="preserve"> dan </w:t>
      </w:r>
      <w:proofErr w:type="spellStart"/>
      <w:r w:rsidRPr="001B7399">
        <w:rPr>
          <w:rFonts w:ascii="Times New Roman" w:eastAsia="Times New Roman" w:hAnsi="Times New Roman" w:cs="Times New Roman"/>
          <w:sz w:val="24"/>
          <w:szCs w:val="24"/>
          <w:lang w:eastAsia="id-ID"/>
        </w:rPr>
        <w:t>menafsirkan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bahwa</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frasa</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rekomendasi</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dalam</w:t>
      </w:r>
      <w:proofErr w:type="spellEnd"/>
      <w:r w:rsidRPr="001B7399">
        <w:rPr>
          <w:rFonts w:ascii="Times New Roman" w:eastAsia="Times New Roman" w:hAnsi="Times New Roman" w:cs="Times New Roman"/>
          <w:sz w:val="24"/>
          <w:szCs w:val="24"/>
          <w:lang w:eastAsia="id-ID"/>
        </w:rPr>
        <w:t xml:space="preserve"> Pasal 139 dan 140 </w:t>
      </w:r>
      <w:proofErr w:type="spellStart"/>
      <w:r w:rsidRPr="001B7399">
        <w:rPr>
          <w:rFonts w:ascii="Times New Roman" w:eastAsia="Times New Roman" w:hAnsi="Times New Roman" w:cs="Times New Roman"/>
          <w:sz w:val="24"/>
          <w:szCs w:val="24"/>
          <w:lang w:eastAsia="id-ID"/>
        </w:rPr>
        <w:t>Undang-Undang</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Nomor</w:t>
      </w:r>
      <w:proofErr w:type="spellEnd"/>
      <w:r w:rsidRPr="001B7399">
        <w:rPr>
          <w:rFonts w:ascii="Times New Roman" w:eastAsia="Times New Roman" w:hAnsi="Times New Roman" w:cs="Times New Roman"/>
          <w:sz w:val="24"/>
          <w:szCs w:val="24"/>
          <w:lang w:eastAsia="id-ID"/>
        </w:rPr>
        <w:t xml:space="preserve"> 1 </w:t>
      </w:r>
      <w:proofErr w:type="spellStart"/>
      <w:r w:rsidRPr="001B7399">
        <w:rPr>
          <w:rFonts w:ascii="Times New Roman" w:eastAsia="Times New Roman" w:hAnsi="Times New Roman" w:cs="Times New Roman"/>
          <w:sz w:val="24"/>
          <w:szCs w:val="24"/>
          <w:lang w:eastAsia="id-ID"/>
        </w:rPr>
        <w:t>Tahun</w:t>
      </w:r>
      <w:proofErr w:type="spellEnd"/>
      <w:r w:rsidRPr="001B7399">
        <w:rPr>
          <w:rFonts w:ascii="Times New Roman" w:eastAsia="Times New Roman" w:hAnsi="Times New Roman" w:cs="Times New Roman"/>
          <w:sz w:val="24"/>
          <w:szCs w:val="24"/>
          <w:lang w:eastAsia="id-ID"/>
        </w:rPr>
        <w:t xml:space="preserve"> 2015</w:t>
      </w:r>
      <w:r>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harus</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dimaknai</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sebagai</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putusan</w:t>
      </w:r>
      <w:proofErr w:type="spellEnd"/>
      <w:r w:rsidRPr="001B7399">
        <w:rPr>
          <w:rFonts w:ascii="Times New Roman" w:eastAsia="Times New Roman" w:hAnsi="Times New Roman" w:cs="Times New Roman"/>
          <w:sz w:val="24"/>
          <w:szCs w:val="24"/>
          <w:lang w:eastAsia="id-ID"/>
        </w:rPr>
        <w:t xml:space="preserve">” yang </w:t>
      </w:r>
      <w:proofErr w:type="spellStart"/>
      <w:r w:rsidRPr="001B7399">
        <w:rPr>
          <w:rFonts w:ascii="Times New Roman" w:eastAsia="Times New Roman" w:hAnsi="Times New Roman" w:cs="Times New Roman"/>
          <w:sz w:val="24"/>
          <w:szCs w:val="24"/>
          <w:lang w:eastAsia="id-ID"/>
        </w:rPr>
        <w:t>bersifat</w:t>
      </w:r>
      <w:proofErr w:type="spellEnd"/>
      <w:r w:rsidRPr="001B7399">
        <w:rPr>
          <w:rFonts w:ascii="Times New Roman" w:eastAsia="Times New Roman" w:hAnsi="Times New Roman" w:cs="Times New Roman"/>
          <w:sz w:val="24"/>
          <w:szCs w:val="24"/>
          <w:lang w:eastAsia="id-ID"/>
        </w:rPr>
        <w:t xml:space="preserve"> final dan </w:t>
      </w:r>
      <w:proofErr w:type="spellStart"/>
      <w:r w:rsidRPr="001B7399">
        <w:rPr>
          <w:rFonts w:ascii="Times New Roman" w:eastAsia="Times New Roman" w:hAnsi="Times New Roman" w:cs="Times New Roman"/>
          <w:sz w:val="24"/>
          <w:szCs w:val="24"/>
          <w:lang w:eastAsia="id-ID"/>
        </w:rPr>
        <w:t>mengikat</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Dengan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demikian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Bawaslu</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memperoleh</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kewenangan</w:t>
      </w:r>
      <w:proofErr w:type="spellEnd"/>
      <w:r w:rsidRPr="001B7399">
        <w:rPr>
          <w:rFonts w:ascii="Times New Roman" w:eastAsia="Times New Roman" w:hAnsi="Times New Roman" w:cs="Times New Roman"/>
          <w:sz w:val="24"/>
          <w:szCs w:val="24"/>
          <w:lang w:eastAsia="id-ID"/>
        </w:rPr>
        <w:t xml:space="preserve"> </w:t>
      </w:r>
      <w:r w:rsidRPr="001B7399">
        <w:rPr>
          <w:rFonts w:ascii="Times New Roman" w:eastAsia="Times New Roman" w:hAnsi="Times New Roman" w:cs="Times New Roman"/>
          <w:i/>
          <w:iCs/>
          <w:sz w:val="24"/>
          <w:szCs w:val="24"/>
          <w:lang w:eastAsia="id-ID"/>
        </w:rPr>
        <w:t>adjudicative</w:t>
      </w:r>
      <w:r w:rsidRPr="001B7399">
        <w:rPr>
          <w:rFonts w:ascii="Times New Roman" w:eastAsia="Times New Roman" w:hAnsi="Times New Roman" w:cs="Times New Roman"/>
          <w:sz w:val="24"/>
          <w:szCs w:val="24"/>
          <w:lang w:eastAsia="id-ID"/>
        </w:rPr>
        <w:t xml:space="preserve"> yang </w:t>
      </w:r>
      <w:proofErr w:type="spellStart"/>
      <w:r w:rsidRPr="001B7399">
        <w:rPr>
          <w:rFonts w:ascii="Times New Roman" w:eastAsia="Times New Roman" w:hAnsi="Times New Roman" w:cs="Times New Roman"/>
          <w:sz w:val="24"/>
          <w:szCs w:val="24"/>
          <w:lang w:eastAsia="id-ID"/>
        </w:rPr>
        <w:t>menjadikannya</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lembaga</w:t>
      </w:r>
      <w:proofErr w:type="spellEnd"/>
      <w:r w:rsidRPr="001B7399">
        <w:rPr>
          <w:rFonts w:ascii="Times New Roman" w:eastAsia="Times New Roman" w:hAnsi="Times New Roman" w:cs="Times New Roman"/>
          <w:sz w:val="24"/>
          <w:szCs w:val="24"/>
          <w:lang w:eastAsia="id-ID"/>
        </w:rPr>
        <w:t xml:space="preserve"> </w:t>
      </w:r>
      <w:r w:rsidRPr="001B7399">
        <w:rPr>
          <w:rFonts w:ascii="Times New Roman" w:eastAsia="Times New Roman" w:hAnsi="Times New Roman" w:cs="Times New Roman"/>
          <w:i/>
          <w:iCs/>
          <w:sz w:val="24"/>
          <w:szCs w:val="24"/>
          <w:lang w:eastAsia="id-ID"/>
        </w:rPr>
        <w:t>quasi-judicial</w:t>
      </w:r>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dalam</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sistem</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hukum</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administrasi</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pemilu</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Putusan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ini</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tidak</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hanya</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memperkuat</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kedudukan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Bawaslu</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dalam</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konteks</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kelembagaan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tetapi</w:t>
      </w:r>
      <w:proofErr w:type="spellEnd"/>
      <w:r w:rsidRPr="001B7399">
        <w:rPr>
          <w:rFonts w:ascii="Times New Roman" w:eastAsia="Times New Roman" w:hAnsi="Times New Roman" w:cs="Times New Roman"/>
          <w:sz w:val="24"/>
          <w:szCs w:val="24"/>
          <w:lang w:eastAsia="id-ID"/>
        </w:rPr>
        <w:t xml:space="preserve"> juga </w:t>
      </w:r>
      <w:proofErr w:type="spellStart"/>
      <w:r w:rsidRPr="001B7399">
        <w:rPr>
          <w:rFonts w:ascii="Times New Roman" w:eastAsia="Times New Roman" w:hAnsi="Times New Roman" w:cs="Times New Roman"/>
          <w:sz w:val="24"/>
          <w:szCs w:val="24"/>
          <w:lang w:eastAsia="id-ID"/>
        </w:rPr>
        <w:t>menegaskan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prinsip</w:t>
      </w:r>
      <w:proofErr w:type="spellEnd"/>
      <w:r w:rsidRPr="001B7399">
        <w:rPr>
          <w:rFonts w:ascii="Times New Roman" w:eastAsia="Times New Roman" w:hAnsi="Times New Roman" w:cs="Times New Roman"/>
          <w:sz w:val="24"/>
          <w:szCs w:val="24"/>
          <w:lang w:eastAsia="id-ID"/>
        </w:rPr>
        <w:t xml:space="preserve"> </w:t>
      </w:r>
      <w:r w:rsidRPr="001B7399">
        <w:rPr>
          <w:rFonts w:ascii="Times New Roman" w:eastAsia="Times New Roman" w:hAnsi="Times New Roman" w:cs="Times New Roman"/>
          <w:i/>
          <w:iCs/>
          <w:sz w:val="24"/>
          <w:szCs w:val="24"/>
          <w:lang w:eastAsia="id-ID"/>
        </w:rPr>
        <w:t>checks and balances</w:t>
      </w:r>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antara</w:t>
      </w:r>
      <w:proofErr w:type="spellEnd"/>
      <w:r w:rsidRPr="001B7399">
        <w:rPr>
          <w:rFonts w:ascii="Times New Roman" w:eastAsia="Times New Roman" w:hAnsi="Times New Roman" w:cs="Times New Roman"/>
          <w:sz w:val="24"/>
          <w:szCs w:val="24"/>
          <w:lang w:eastAsia="id-ID"/>
        </w:rPr>
        <w:t xml:space="preserve"> KPU dan </w:t>
      </w:r>
      <w:proofErr w:type="spellStart"/>
      <w:r w:rsidRPr="001B7399">
        <w:rPr>
          <w:rFonts w:ascii="Times New Roman" w:eastAsia="Times New Roman" w:hAnsi="Times New Roman" w:cs="Times New Roman"/>
          <w:sz w:val="24"/>
          <w:szCs w:val="24"/>
          <w:lang w:eastAsia="id-ID"/>
        </w:rPr>
        <w:t>Bawaslu</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sebagai</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penyelenggara</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pemilu</w:t>
      </w:r>
      <w:proofErr w:type="spellEnd"/>
      <w:r w:rsidRPr="001B7399">
        <w:rPr>
          <w:rFonts w:ascii="Times New Roman" w:eastAsia="Times New Roman" w:hAnsi="Times New Roman" w:cs="Times New Roman"/>
          <w:sz w:val="24"/>
          <w:szCs w:val="24"/>
          <w:lang w:eastAsia="id-ID"/>
        </w:rPr>
        <w:t xml:space="preserve"> yang </w:t>
      </w:r>
      <w:proofErr w:type="spellStart"/>
      <w:r w:rsidRPr="001B7399">
        <w:rPr>
          <w:rFonts w:ascii="Times New Roman" w:eastAsia="Times New Roman" w:hAnsi="Times New Roman" w:cs="Times New Roman"/>
          <w:sz w:val="24"/>
          <w:szCs w:val="24"/>
          <w:lang w:eastAsia="id-ID"/>
        </w:rPr>
        <w:t>sejajar</w:t>
      </w:r>
      <w:proofErr w:type="spellEnd"/>
      <w:r w:rsidRPr="001B7399">
        <w:rPr>
          <w:rFonts w:ascii="Times New Roman" w:eastAsia="Times New Roman" w:hAnsi="Times New Roman" w:cs="Times New Roman"/>
          <w:sz w:val="24"/>
          <w:szCs w:val="24"/>
          <w:lang w:eastAsia="id-ID"/>
        </w:rPr>
        <w:t>.</w:t>
      </w:r>
    </w:p>
    <w:p w14:paraId="2AD1D0F6" w14:textId="00E5B9EB" w:rsidR="001B7399" w:rsidRPr="001B7399" w:rsidRDefault="001B7399" w:rsidP="001B7399">
      <w:pPr>
        <w:spacing w:after="0" w:line="360" w:lineRule="auto"/>
        <w:ind w:left="360" w:firstLine="916"/>
        <w:jc w:val="both"/>
        <w:rPr>
          <w:rFonts w:ascii="Times New Roman" w:eastAsia="Times New Roman" w:hAnsi="Times New Roman" w:cs="Times New Roman"/>
          <w:sz w:val="24"/>
          <w:szCs w:val="24"/>
          <w:lang w:eastAsia="id-ID"/>
        </w:rPr>
      </w:pPr>
      <w:proofErr w:type="spellStart"/>
      <w:r w:rsidRPr="001B7399">
        <w:rPr>
          <w:rFonts w:ascii="Times New Roman" w:eastAsia="Times New Roman" w:hAnsi="Times New Roman" w:cs="Times New Roman"/>
          <w:sz w:val="24"/>
          <w:szCs w:val="24"/>
          <w:lang w:eastAsia="id-ID"/>
        </w:rPr>
        <w:lastRenderedPageBreak/>
        <w:t>Putusan</w:t>
      </w:r>
      <w:proofErr w:type="spellEnd"/>
      <w:r w:rsidRPr="001B7399">
        <w:rPr>
          <w:rFonts w:ascii="Times New Roman" w:eastAsia="Times New Roman" w:hAnsi="Times New Roman" w:cs="Times New Roman"/>
          <w:sz w:val="24"/>
          <w:szCs w:val="24"/>
          <w:lang w:eastAsia="id-ID"/>
        </w:rPr>
        <w:t xml:space="preserve"> MK No. 104/PUU-XXIII/2025 </w:t>
      </w:r>
      <w:proofErr w:type="spellStart"/>
      <w:r w:rsidRPr="001B7399">
        <w:rPr>
          <w:rFonts w:ascii="Times New Roman" w:eastAsia="Times New Roman" w:hAnsi="Times New Roman" w:cs="Times New Roman"/>
          <w:sz w:val="24"/>
          <w:szCs w:val="24"/>
          <w:lang w:eastAsia="id-ID"/>
        </w:rPr>
        <w:t>merupakan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tonggak</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penting</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dalam</w:t>
      </w:r>
      <w:proofErr w:type="spellEnd"/>
      <w:r w:rsidRPr="001B7399">
        <w:rPr>
          <w:rFonts w:ascii="Times New Roman" w:eastAsia="Times New Roman" w:hAnsi="Times New Roman" w:cs="Times New Roman"/>
          <w:sz w:val="24"/>
          <w:szCs w:val="24"/>
          <w:lang w:eastAsia="id-ID"/>
        </w:rPr>
        <w:t xml:space="preserve"> reformasi </w:t>
      </w:r>
      <w:proofErr w:type="spellStart"/>
      <w:r w:rsidRPr="001B7399">
        <w:rPr>
          <w:rFonts w:ascii="Times New Roman" w:eastAsia="Times New Roman" w:hAnsi="Times New Roman" w:cs="Times New Roman"/>
          <w:sz w:val="24"/>
          <w:szCs w:val="24"/>
          <w:lang w:eastAsia="id-ID"/>
        </w:rPr>
        <w:t>hukum</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pemilu</w:t>
      </w:r>
      <w:proofErr w:type="spellEnd"/>
      <w:r w:rsidRPr="001B7399">
        <w:rPr>
          <w:rFonts w:ascii="Times New Roman" w:eastAsia="Times New Roman" w:hAnsi="Times New Roman" w:cs="Times New Roman"/>
          <w:sz w:val="24"/>
          <w:szCs w:val="24"/>
          <w:lang w:eastAsia="id-ID"/>
        </w:rPr>
        <w:t xml:space="preserve"> Indonesia. </w:t>
      </w:r>
      <w:proofErr w:type="spellStart"/>
      <w:r w:rsidRPr="001B7399">
        <w:rPr>
          <w:rFonts w:ascii="Times New Roman" w:eastAsia="Times New Roman" w:hAnsi="Times New Roman" w:cs="Times New Roman"/>
          <w:sz w:val="24"/>
          <w:szCs w:val="24"/>
          <w:lang w:eastAsia="id-ID"/>
        </w:rPr>
        <w:t>Ia</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menandai</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pergeseran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paradigma</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dari</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pengawasan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administratif</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menuju</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penegakan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hukum</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berbasis</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keadilan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elektoral</w:t>
      </w:r>
      <w:proofErr w:type="spellEnd"/>
      <w:r w:rsidRPr="001B7399">
        <w:rPr>
          <w:rFonts w:ascii="Times New Roman" w:eastAsia="Times New Roman" w:hAnsi="Times New Roman" w:cs="Times New Roman"/>
          <w:sz w:val="24"/>
          <w:szCs w:val="24"/>
          <w:lang w:eastAsia="id-ID"/>
        </w:rPr>
        <w:t xml:space="preserve"> (</w:t>
      </w:r>
      <w:r w:rsidRPr="001B7399">
        <w:rPr>
          <w:rFonts w:ascii="Times New Roman" w:eastAsia="Times New Roman" w:hAnsi="Times New Roman" w:cs="Times New Roman"/>
          <w:i/>
          <w:iCs/>
          <w:sz w:val="24"/>
          <w:szCs w:val="24"/>
          <w:lang w:eastAsia="id-ID"/>
        </w:rPr>
        <w:t>electoral justice</w:t>
      </w:r>
      <w:r w:rsidRPr="001B7399">
        <w:rPr>
          <w:rFonts w:ascii="Times New Roman" w:eastAsia="Times New Roman" w:hAnsi="Times New Roman" w:cs="Times New Roman"/>
          <w:sz w:val="24"/>
          <w:szCs w:val="24"/>
          <w:lang w:eastAsia="id-ID"/>
        </w:rPr>
        <w:t>).</w:t>
      </w:r>
      <w:r w:rsidR="007F651F">
        <w:rPr>
          <w:rFonts w:ascii="Times New Roman" w:eastAsia="Times New Roman" w:hAnsi="Times New Roman" w:cs="Times New Roman"/>
          <w:sz w:val="24"/>
          <w:szCs w:val="24"/>
          <w:lang w:eastAsia="id-ID"/>
        </w:rPr>
        <w:fldChar w:fldCharType="begin" w:fldLock="1"/>
      </w:r>
      <w:r w:rsidR="007F651F">
        <w:rPr>
          <w:rFonts w:ascii="Times New Roman" w:eastAsia="Times New Roman" w:hAnsi="Times New Roman" w:cs="Times New Roman"/>
          <w:sz w:val="24"/>
          <w:szCs w:val="24"/>
          <w:lang w:eastAsia="id-ID"/>
        </w:rPr>
        <w:instrText>ADDIN CSL_CITATION {"citationItems":[{"id":"ITEM-1","itemData":{"author":[{"dropping-particle":"","family":"Asshiddiqie","given":"Jimly","non-dropping-particle":"","parse-names":false,"suffix":""}],"id":"ITEM-1","issued":{"date-parts":[["2006"]]},"publisher":"konstitusi Press","title":"Hukum acara pengujian undang-undang","type":"article-journal"},"uris":["http://www.mendeley.com/documents/?uuid=927e973d-9aae-471c-bc3a-6d2d6ed96195"]}],"mendeley":{"formattedCitation":"(Asshiddiqie, 2006a)","plainTextFormattedCitation":"(Asshiddiqie, 2006a)","previouslyFormattedCitation":"(Asshiddiqie, 2006a)"},"properties":{"noteIndex":0},"schema":"https://github.com/citation-style-language/schema/raw/master/csl-citation.json"}</w:instrText>
      </w:r>
      <w:r w:rsidR="007F651F">
        <w:rPr>
          <w:rFonts w:ascii="Times New Roman" w:eastAsia="Times New Roman" w:hAnsi="Times New Roman" w:cs="Times New Roman"/>
          <w:sz w:val="24"/>
          <w:szCs w:val="24"/>
          <w:lang w:eastAsia="id-ID"/>
        </w:rPr>
        <w:fldChar w:fldCharType="separate"/>
      </w:r>
      <w:r w:rsidR="007F651F" w:rsidRPr="007F651F">
        <w:rPr>
          <w:rFonts w:ascii="Times New Roman" w:eastAsia="Times New Roman" w:hAnsi="Times New Roman" w:cs="Times New Roman"/>
          <w:noProof/>
          <w:sz w:val="24"/>
          <w:szCs w:val="24"/>
          <w:lang w:eastAsia="id-ID"/>
        </w:rPr>
        <w:t>(</w:t>
      </w:r>
      <w:proofErr w:type="spellStart"/>
      <w:r w:rsidR="007F651F" w:rsidRPr="007F651F">
        <w:rPr>
          <w:rFonts w:ascii="Times New Roman" w:eastAsia="Times New Roman" w:hAnsi="Times New Roman" w:cs="Times New Roman"/>
          <w:noProof/>
          <w:sz w:val="24"/>
          <w:szCs w:val="24"/>
          <w:lang w:eastAsia="id-ID"/>
        </w:rPr>
        <w:t>Asshiddiqie</w:t>
      </w:r>
      <w:proofErr w:type="spellEnd"/>
      <w:r w:rsidR="007F651F" w:rsidRPr="007F651F">
        <w:rPr>
          <w:rFonts w:ascii="Times New Roman" w:eastAsia="Times New Roman" w:hAnsi="Times New Roman" w:cs="Times New Roman"/>
          <w:noProof/>
          <w:sz w:val="24"/>
          <w:szCs w:val="24"/>
          <w:lang w:eastAsia="id-ID"/>
        </w:rPr>
        <w:t>, 2006a)</w:t>
      </w:r>
      <w:r w:rsidR="007F651F">
        <w:rPr>
          <w:rFonts w:ascii="Times New Roman" w:eastAsia="Times New Roman" w:hAnsi="Times New Roman" w:cs="Times New Roman"/>
          <w:sz w:val="24"/>
          <w:szCs w:val="24"/>
          <w:lang w:eastAsia="id-ID"/>
        </w:rPr>
        <w:fldChar w:fldCharType="end"/>
      </w:r>
      <w:r w:rsidRPr="001B7399">
        <w:rPr>
          <w:rFonts w:ascii="Times New Roman" w:eastAsia="Times New Roman" w:hAnsi="Times New Roman" w:cs="Times New Roman"/>
          <w:sz w:val="24"/>
          <w:szCs w:val="24"/>
          <w:lang w:eastAsia="id-ID"/>
        </w:rPr>
        <w:t xml:space="preserve"> Oleh </w:t>
      </w:r>
      <w:proofErr w:type="spellStart"/>
      <w:r w:rsidRPr="001B7399">
        <w:rPr>
          <w:rFonts w:ascii="Times New Roman" w:eastAsia="Times New Roman" w:hAnsi="Times New Roman" w:cs="Times New Roman"/>
          <w:sz w:val="24"/>
          <w:szCs w:val="24"/>
          <w:lang w:eastAsia="id-ID"/>
        </w:rPr>
        <w:t>karena</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itu</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penelitian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ini</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penting</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untuk</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menelaah</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implikasi</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konstitusional</w:t>
      </w:r>
      <w:proofErr w:type="spellEnd"/>
      <w:r w:rsidRPr="001B7399">
        <w:rPr>
          <w:rFonts w:ascii="Times New Roman" w:eastAsia="Times New Roman" w:hAnsi="Times New Roman" w:cs="Times New Roman"/>
          <w:sz w:val="24"/>
          <w:szCs w:val="24"/>
          <w:lang w:eastAsia="id-ID"/>
        </w:rPr>
        <w:t xml:space="preserve"> dan </w:t>
      </w:r>
      <w:proofErr w:type="spellStart"/>
      <w:r w:rsidRPr="001B7399">
        <w:rPr>
          <w:rFonts w:ascii="Times New Roman" w:eastAsia="Times New Roman" w:hAnsi="Times New Roman" w:cs="Times New Roman"/>
          <w:sz w:val="24"/>
          <w:szCs w:val="24"/>
          <w:lang w:eastAsia="id-ID"/>
        </w:rPr>
        <w:t>administratif</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dari</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putusan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tersebut</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serta</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menilai</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bagaimana</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transformasi</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kewenangan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Bawaslu</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memengaruhi</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sistem</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hukum</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pemilu</w:t>
      </w:r>
      <w:proofErr w:type="spellEnd"/>
      <w:r w:rsidRPr="001B7399">
        <w:rPr>
          <w:rFonts w:ascii="Times New Roman" w:eastAsia="Times New Roman" w:hAnsi="Times New Roman" w:cs="Times New Roman"/>
          <w:sz w:val="24"/>
          <w:szCs w:val="24"/>
          <w:lang w:eastAsia="id-ID"/>
        </w:rPr>
        <w:t xml:space="preserve"> yang </w:t>
      </w:r>
      <w:proofErr w:type="spellStart"/>
      <w:r w:rsidRPr="001B7399">
        <w:rPr>
          <w:rFonts w:ascii="Times New Roman" w:eastAsia="Times New Roman" w:hAnsi="Times New Roman" w:cs="Times New Roman"/>
          <w:sz w:val="24"/>
          <w:szCs w:val="24"/>
          <w:lang w:eastAsia="id-ID"/>
        </w:rPr>
        <w:t>demokratis</w:t>
      </w:r>
      <w:proofErr w:type="spellEnd"/>
      <w:r w:rsidRPr="001B7399">
        <w:rPr>
          <w:rFonts w:ascii="Times New Roman" w:eastAsia="Times New Roman" w:hAnsi="Times New Roman" w:cs="Times New Roman"/>
          <w:sz w:val="24"/>
          <w:szCs w:val="24"/>
          <w:lang w:eastAsia="id-ID"/>
        </w:rPr>
        <w:t xml:space="preserve"> dan </w:t>
      </w:r>
      <w:proofErr w:type="spellStart"/>
      <w:r w:rsidRPr="001B7399">
        <w:rPr>
          <w:rFonts w:ascii="Times New Roman" w:eastAsia="Times New Roman" w:hAnsi="Times New Roman" w:cs="Times New Roman"/>
          <w:sz w:val="24"/>
          <w:szCs w:val="24"/>
          <w:lang w:eastAsia="id-ID"/>
        </w:rPr>
        <w:t>berkeadilan</w:t>
      </w:r>
      <w:proofErr w:type="spellEnd"/>
      <w:r w:rsidRPr="001B7399">
        <w:rPr>
          <w:rFonts w:ascii="Times New Roman" w:eastAsia="Times New Roman" w:hAnsi="Times New Roman" w:cs="Times New Roman"/>
          <w:sz w:val="24"/>
          <w:szCs w:val="24"/>
          <w:lang w:eastAsia="id-ID"/>
        </w:rPr>
        <w:t>.</w:t>
      </w:r>
    </w:p>
    <w:p w14:paraId="04C0B6C2" w14:textId="4E4A45C8" w:rsidR="00AB700C" w:rsidRPr="001B7399" w:rsidRDefault="001B7399" w:rsidP="001B7399">
      <w:pPr>
        <w:pBdr>
          <w:top w:val="nil"/>
          <w:left w:val="nil"/>
          <w:bottom w:val="nil"/>
          <w:right w:val="nil"/>
          <w:between w:val="nil"/>
        </w:pBdr>
        <w:spacing w:after="0" w:line="360" w:lineRule="auto"/>
        <w:ind w:left="360" w:firstLine="916"/>
        <w:jc w:val="both"/>
        <w:rPr>
          <w:rFonts w:ascii="Times New Roman" w:hAnsi="Times New Roman" w:cs="Times New Roman"/>
          <w:sz w:val="24"/>
          <w:szCs w:val="24"/>
        </w:rPr>
      </w:pPr>
      <w:proofErr w:type="spellStart"/>
      <w:r w:rsidRPr="001B7399">
        <w:rPr>
          <w:rFonts w:ascii="Times New Roman" w:eastAsia="Times New Roman" w:hAnsi="Times New Roman" w:cs="Times New Roman"/>
          <w:sz w:val="24"/>
          <w:szCs w:val="24"/>
          <w:lang w:eastAsia="id-ID"/>
        </w:rPr>
        <w:t>Berdasarkan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uraian</w:t>
      </w:r>
      <w:proofErr w:type="spellEnd"/>
      <w:r w:rsidRPr="001B7399">
        <w:rPr>
          <w:rFonts w:ascii="Times New Roman" w:eastAsia="Times New Roman" w:hAnsi="Times New Roman" w:cs="Times New Roman"/>
          <w:sz w:val="24"/>
          <w:szCs w:val="24"/>
          <w:lang w:eastAsia="id-ID"/>
        </w:rPr>
        <w:t xml:space="preserve"> di </w:t>
      </w:r>
      <w:proofErr w:type="spellStart"/>
      <w:r w:rsidRPr="001B7399">
        <w:rPr>
          <w:rFonts w:ascii="Times New Roman" w:eastAsia="Times New Roman" w:hAnsi="Times New Roman" w:cs="Times New Roman"/>
          <w:sz w:val="24"/>
          <w:szCs w:val="24"/>
          <w:lang w:eastAsia="id-ID"/>
        </w:rPr>
        <w:t>atas</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rumusan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masalah</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penelitian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ini</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difokuskan</w:t>
      </w:r>
      <w:proofErr w:type="spellEnd"/>
      <w:r w:rsidRPr="001B7399">
        <w:rPr>
          <w:rFonts w:ascii="Times New Roman" w:eastAsia="Times New Roman" w:hAnsi="Times New Roman" w:cs="Times New Roman"/>
          <w:sz w:val="24"/>
          <w:szCs w:val="24"/>
          <w:lang w:eastAsia="id-ID"/>
        </w:rPr>
        <w:t xml:space="preserve"> pada dua </w:t>
      </w:r>
      <w:proofErr w:type="spellStart"/>
      <w:r w:rsidRPr="001B7399">
        <w:rPr>
          <w:rFonts w:ascii="Times New Roman" w:eastAsia="Times New Roman" w:hAnsi="Times New Roman" w:cs="Times New Roman"/>
          <w:sz w:val="24"/>
          <w:szCs w:val="24"/>
          <w:lang w:eastAsia="id-ID"/>
        </w:rPr>
        <w:t>pertanyaan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utama</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Bagaimana</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latar</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belakang</w:t>
      </w:r>
      <w:proofErr w:type="spellEnd"/>
      <w:r w:rsidRPr="001B7399">
        <w:rPr>
          <w:rFonts w:ascii="Times New Roman" w:eastAsia="Times New Roman" w:hAnsi="Times New Roman" w:cs="Times New Roman"/>
          <w:sz w:val="24"/>
          <w:szCs w:val="24"/>
          <w:lang w:eastAsia="id-ID"/>
        </w:rPr>
        <w:t xml:space="preserve"> dan </w:t>
      </w:r>
      <w:proofErr w:type="spellStart"/>
      <w:r w:rsidRPr="001B7399">
        <w:rPr>
          <w:rFonts w:ascii="Times New Roman" w:eastAsia="Times New Roman" w:hAnsi="Times New Roman" w:cs="Times New Roman"/>
          <w:sz w:val="24"/>
          <w:szCs w:val="24"/>
          <w:lang w:eastAsia="id-ID"/>
        </w:rPr>
        <w:t>dasar</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konstitusional</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Putusan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Mahkamah</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Konstitusi</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Nomor</w:t>
      </w:r>
      <w:proofErr w:type="spellEnd"/>
      <w:r w:rsidRPr="001B7399">
        <w:rPr>
          <w:rFonts w:ascii="Times New Roman" w:eastAsia="Times New Roman" w:hAnsi="Times New Roman" w:cs="Times New Roman"/>
          <w:sz w:val="24"/>
          <w:szCs w:val="24"/>
          <w:lang w:eastAsia="id-ID"/>
        </w:rPr>
        <w:t xml:space="preserve"> 104/PUU-XXIII/2025 yang </w:t>
      </w:r>
      <w:proofErr w:type="spellStart"/>
      <w:r w:rsidRPr="001B7399">
        <w:rPr>
          <w:rFonts w:ascii="Times New Roman" w:eastAsia="Times New Roman" w:hAnsi="Times New Roman" w:cs="Times New Roman"/>
          <w:sz w:val="24"/>
          <w:szCs w:val="24"/>
          <w:lang w:eastAsia="id-ID"/>
        </w:rPr>
        <w:t>mengubah</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kewenangan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Bawaslu</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dalam</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penegakan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hukum</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pemilu</w:t>
      </w:r>
      <w:proofErr w:type="spellEnd"/>
      <w:r w:rsidRPr="001B7399">
        <w:rPr>
          <w:rFonts w:ascii="Times New Roman" w:eastAsia="Times New Roman" w:hAnsi="Times New Roman" w:cs="Times New Roman"/>
          <w:sz w:val="24"/>
          <w:szCs w:val="24"/>
          <w:lang w:eastAsia="id-ID"/>
        </w:rPr>
        <w:t xml:space="preserve">? dan </w:t>
      </w:r>
      <w:proofErr w:type="spellStart"/>
      <w:r w:rsidRPr="001B7399">
        <w:rPr>
          <w:rFonts w:ascii="Times New Roman" w:eastAsia="Times New Roman" w:hAnsi="Times New Roman" w:cs="Times New Roman"/>
          <w:sz w:val="24"/>
          <w:szCs w:val="24"/>
          <w:lang w:eastAsia="id-ID"/>
        </w:rPr>
        <w:t>bagaimana</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implikasi</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putusan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tersebut</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terhadap</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sistem</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penegakan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hukum</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pemilu</w:t>
      </w:r>
      <w:proofErr w:type="spellEnd"/>
      <w:r w:rsidRPr="001B7399">
        <w:rPr>
          <w:rFonts w:ascii="Times New Roman" w:eastAsia="Times New Roman" w:hAnsi="Times New Roman" w:cs="Times New Roman"/>
          <w:sz w:val="24"/>
          <w:szCs w:val="24"/>
          <w:lang w:eastAsia="id-ID"/>
        </w:rPr>
        <w:t xml:space="preserve"> dan </w:t>
      </w:r>
      <w:proofErr w:type="spellStart"/>
      <w:r w:rsidRPr="001B7399">
        <w:rPr>
          <w:rFonts w:ascii="Times New Roman" w:eastAsia="Times New Roman" w:hAnsi="Times New Roman" w:cs="Times New Roman"/>
          <w:sz w:val="24"/>
          <w:szCs w:val="24"/>
          <w:lang w:eastAsia="id-ID"/>
        </w:rPr>
        <w:t>prinsip</w:t>
      </w:r>
      <w:proofErr w:type="spellEnd"/>
      <w:r w:rsidRPr="001B7399">
        <w:rPr>
          <w:rFonts w:ascii="Times New Roman" w:eastAsia="Times New Roman" w:hAnsi="Times New Roman" w:cs="Times New Roman"/>
          <w:sz w:val="24"/>
          <w:szCs w:val="24"/>
          <w:lang w:eastAsia="id-ID"/>
        </w:rPr>
        <w:t xml:space="preserve"> </w:t>
      </w:r>
      <w:r w:rsidRPr="001B7399">
        <w:rPr>
          <w:rFonts w:ascii="Times New Roman" w:eastAsia="Times New Roman" w:hAnsi="Times New Roman" w:cs="Times New Roman"/>
          <w:i/>
          <w:iCs/>
          <w:sz w:val="24"/>
          <w:szCs w:val="24"/>
          <w:lang w:eastAsia="id-ID"/>
        </w:rPr>
        <w:t>electoral justice</w:t>
      </w:r>
      <w:r w:rsidRPr="001B7399">
        <w:rPr>
          <w:rFonts w:ascii="Times New Roman" w:eastAsia="Times New Roman" w:hAnsi="Times New Roman" w:cs="Times New Roman"/>
          <w:sz w:val="24"/>
          <w:szCs w:val="24"/>
          <w:lang w:eastAsia="id-ID"/>
        </w:rPr>
        <w:t xml:space="preserve"> di Indonesia?</w:t>
      </w:r>
    </w:p>
    <w:p w14:paraId="702FEF7D" w14:textId="77777777" w:rsidR="00AB700C" w:rsidRPr="008918FD" w:rsidRDefault="00000000" w:rsidP="008918FD">
      <w:pPr>
        <w:numPr>
          <w:ilvl w:val="0"/>
          <w:numId w:val="3"/>
        </w:numPr>
        <w:pBdr>
          <w:top w:val="nil"/>
          <w:left w:val="nil"/>
          <w:bottom w:val="nil"/>
          <w:right w:val="nil"/>
          <w:between w:val="nil"/>
        </w:pBdr>
        <w:spacing w:after="0" w:line="360" w:lineRule="auto"/>
        <w:ind w:left="284" w:hanging="284"/>
        <w:jc w:val="both"/>
        <w:rPr>
          <w:rFonts w:ascii="Times New Roman" w:eastAsia="Times New Roman" w:hAnsi="Times New Roman" w:cs="Times New Roman"/>
          <w:b/>
          <w:color w:val="231F20"/>
          <w:sz w:val="24"/>
          <w:szCs w:val="24"/>
        </w:rPr>
      </w:pPr>
      <w:r w:rsidRPr="008918FD">
        <w:rPr>
          <w:rFonts w:ascii="Times New Roman" w:eastAsia="Times New Roman" w:hAnsi="Times New Roman" w:cs="Times New Roman"/>
          <w:b/>
          <w:color w:val="231F20"/>
          <w:sz w:val="24"/>
          <w:szCs w:val="24"/>
        </w:rPr>
        <w:t>Literature or conceptual review</w:t>
      </w:r>
    </w:p>
    <w:p w14:paraId="72AFBCF7" w14:textId="141CC428" w:rsidR="004A0B51" w:rsidRDefault="004A0B51" w:rsidP="004A0B51">
      <w:pPr>
        <w:pBdr>
          <w:top w:val="nil"/>
          <w:left w:val="nil"/>
          <w:bottom w:val="nil"/>
          <w:right w:val="nil"/>
          <w:between w:val="nil"/>
        </w:pBdr>
        <w:spacing w:after="0" w:line="360" w:lineRule="auto"/>
        <w:ind w:firstLine="720"/>
        <w:jc w:val="both"/>
        <w:rPr>
          <w:rFonts w:ascii="Times New Roman" w:hAnsi="Times New Roman" w:cs="Times New Roman"/>
          <w:color w:val="000000" w:themeColor="text1"/>
          <w:sz w:val="24"/>
          <w:szCs w:val="24"/>
        </w:rPr>
      </w:pPr>
      <w:proofErr w:type="spellStart"/>
      <w:r w:rsidRPr="004A0B51">
        <w:rPr>
          <w:rFonts w:ascii="Times New Roman" w:hAnsi="Times New Roman" w:cs="Times New Roman"/>
          <w:sz w:val="24"/>
          <w:szCs w:val="24"/>
        </w:rPr>
        <w:t>Metode</w:t>
      </w:r>
      <w:proofErr w:type="spellEnd"/>
      <w:r w:rsidRPr="004A0B51">
        <w:rPr>
          <w:rFonts w:ascii="Times New Roman" w:hAnsi="Times New Roman" w:cs="Times New Roman"/>
          <w:color w:val="000000" w:themeColor="text1"/>
          <w:sz w:val="24"/>
          <w:szCs w:val="24"/>
        </w:rPr>
        <w:t xml:space="preserve"> </w:t>
      </w:r>
      <w:proofErr w:type="spellStart"/>
      <w:r w:rsidRPr="004A0B51">
        <w:rPr>
          <w:rFonts w:ascii="Times New Roman" w:hAnsi="Times New Roman" w:cs="Times New Roman"/>
          <w:color w:val="000000" w:themeColor="text1"/>
          <w:sz w:val="24"/>
          <w:szCs w:val="24"/>
        </w:rPr>
        <w:t>penelitian</w:t>
      </w:r>
      <w:proofErr w:type="spellEnd"/>
      <w:r w:rsidRPr="004A0B51">
        <w:rPr>
          <w:rFonts w:ascii="Times New Roman" w:hAnsi="Times New Roman" w:cs="Times New Roman"/>
          <w:color w:val="000000" w:themeColor="text1"/>
          <w:sz w:val="24"/>
          <w:szCs w:val="24"/>
        </w:rPr>
        <w:t xml:space="preserve"> yang </w:t>
      </w:r>
      <w:proofErr w:type="spellStart"/>
      <w:r w:rsidRPr="004A0B51">
        <w:rPr>
          <w:rFonts w:ascii="Times New Roman" w:hAnsi="Times New Roman" w:cs="Times New Roman"/>
          <w:color w:val="000000" w:themeColor="text1"/>
          <w:sz w:val="24"/>
          <w:szCs w:val="24"/>
        </w:rPr>
        <w:t>digunakan</w:t>
      </w:r>
      <w:proofErr w:type="spellEnd"/>
      <w:r w:rsidRPr="004A0B51">
        <w:rPr>
          <w:rFonts w:ascii="Times New Roman" w:hAnsi="Times New Roman" w:cs="Times New Roman"/>
          <w:color w:val="000000" w:themeColor="text1"/>
          <w:sz w:val="24"/>
          <w:szCs w:val="24"/>
        </w:rPr>
        <w:t xml:space="preserve"> </w:t>
      </w:r>
      <w:proofErr w:type="spellStart"/>
      <w:r w:rsidRPr="004A0B51">
        <w:rPr>
          <w:rFonts w:ascii="Times New Roman" w:hAnsi="Times New Roman" w:cs="Times New Roman"/>
          <w:color w:val="000000" w:themeColor="text1"/>
          <w:sz w:val="24"/>
          <w:szCs w:val="24"/>
        </w:rPr>
        <w:t>dalam</w:t>
      </w:r>
      <w:proofErr w:type="spellEnd"/>
      <w:r w:rsidRPr="004A0B51">
        <w:rPr>
          <w:rFonts w:ascii="Times New Roman" w:hAnsi="Times New Roman" w:cs="Times New Roman"/>
          <w:color w:val="000000" w:themeColor="text1"/>
          <w:sz w:val="24"/>
          <w:szCs w:val="24"/>
        </w:rPr>
        <w:t xml:space="preserve"> </w:t>
      </w:r>
      <w:proofErr w:type="spellStart"/>
      <w:r w:rsidRPr="004A0B51">
        <w:rPr>
          <w:rFonts w:ascii="Times New Roman" w:hAnsi="Times New Roman" w:cs="Times New Roman"/>
          <w:color w:val="000000" w:themeColor="text1"/>
          <w:sz w:val="24"/>
          <w:szCs w:val="24"/>
        </w:rPr>
        <w:t>penelitian</w:t>
      </w:r>
      <w:proofErr w:type="spellEnd"/>
      <w:r w:rsidRPr="004A0B51">
        <w:rPr>
          <w:rFonts w:ascii="Times New Roman" w:hAnsi="Times New Roman" w:cs="Times New Roman"/>
          <w:color w:val="000000" w:themeColor="text1"/>
          <w:sz w:val="24"/>
          <w:szCs w:val="24"/>
        </w:rPr>
        <w:t xml:space="preserve"> </w:t>
      </w:r>
      <w:proofErr w:type="spellStart"/>
      <w:r w:rsidRPr="004A0B51">
        <w:rPr>
          <w:rFonts w:ascii="Times New Roman" w:hAnsi="Times New Roman" w:cs="Times New Roman"/>
          <w:color w:val="000000" w:themeColor="text1"/>
          <w:sz w:val="24"/>
          <w:szCs w:val="24"/>
        </w:rPr>
        <w:t>ini</w:t>
      </w:r>
      <w:proofErr w:type="spellEnd"/>
      <w:r w:rsidRPr="004A0B51">
        <w:rPr>
          <w:rFonts w:ascii="Times New Roman" w:hAnsi="Times New Roman" w:cs="Times New Roman"/>
          <w:color w:val="000000" w:themeColor="text1"/>
          <w:sz w:val="24"/>
          <w:szCs w:val="24"/>
        </w:rPr>
        <w:t xml:space="preserve"> </w:t>
      </w:r>
      <w:proofErr w:type="spellStart"/>
      <w:r w:rsidRPr="004A0B51">
        <w:rPr>
          <w:rFonts w:ascii="Times New Roman" w:hAnsi="Times New Roman" w:cs="Times New Roman"/>
          <w:color w:val="000000" w:themeColor="text1"/>
          <w:sz w:val="24"/>
          <w:szCs w:val="24"/>
        </w:rPr>
        <w:t>ialah</w:t>
      </w:r>
      <w:proofErr w:type="spellEnd"/>
      <w:r w:rsidRPr="004A0B51">
        <w:rPr>
          <w:rFonts w:ascii="Times New Roman" w:hAnsi="Times New Roman" w:cs="Times New Roman"/>
          <w:color w:val="000000" w:themeColor="text1"/>
          <w:sz w:val="24"/>
          <w:szCs w:val="24"/>
        </w:rPr>
        <w:t xml:space="preserve"> </w:t>
      </w:r>
      <w:proofErr w:type="spellStart"/>
      <w:r w:rsidRPr="004A0B51">
        <w:rPr>
          <w:rFonts w:ascii="Times New Roman" w:hAnsi="Times New Roman" w:cs="Times New Roman"/>
          <w:color w:val="000000" w:themeColor="text1"/>
          <w:sz w:val="24"/>
          <w:szCs w:val="24"/>
        </w:rPr>
        <w:t>metode</w:t>
      </w:r>
      <w:proofErr w:type="spellEnd"/>
      <w:r w:rsidRPr="004A0B51">
        <w:rPr>
          <w:rFonts w:ascii="Times New Roman" w:hAnsi="Times New Roman" w:cs="Times New Roman"/>
          <w:color w:val="000000" w:themeColor="text1"/>
          <w:sz w:val="24"/>
          <w:szCs w:val="24"/>
        </w:rPr>
        <w:t xml:space="preserve"> </w:t>
      </w:r>
      <w:proofErr w:type="spellStart"/>
      <w:r w:rsidRPr="004A0B51">
        <w:rPr>
          <w:rFonts w:ascii="Times New Roman" w:hAnsi="Times New Roman" w:cs="Times New Roman"/>
          <w:color w:val="000000" w:themeColor="text1"/>
          <w:sz w:val="24"/>
          <w:szCs w:val="24"/>
        </w:rPr>
        <w:t>penelitian</w:t>
      </w:r>
      <w:proofErr w:type="spellEnd"/>
      <w:r w:rsidRPr="004A0B51">
        <w:rPr>
          <w:rFonts w:ascii="Times New Roman" w:hAnsi="Times New Roman" w:cs="Times New Roman"/>
          <w:color w:val="000000" w:themeColor="text1"/>
          <w:sz w:val="24"/>
          <w:szCs w:val="24"/>
        </w:rPr>
        <w:t xml:space="preserve"> </w:t>
      </w:r>
      <w:proofErr w:type="spellStart"/>
      <w:r w:rsidRPr="004A0B51">
        <w:rPr>
          <w:rFonts w:ascii="Times New Roman" w:hAnsi="Times New Roman" w:cs="Times New Roman"/>
          <w:color w:val="000000" w:themeColor="text1"/>
          <w:sz w:val="24"/>
          <w:szCs w:val="24"/>
        </w:rPr>
        <w:t>normatif</w:t>
      </w:r>
      <w:proofErr w:type="spellEnd"/>
      <w:r w:rsidRPr="004A0B51">
        <w:rPr>
          <w:rFonts w:ascii="Times New Roman" w:hAnsi="Times New Roman" w:cs="Times New Roman"/>
          <w:color w:val="000000" w:themeColor="text1"/>
          <w:sz w:val="24"/>
          <w:szCs w:val="24"/>
        </w:rPr>
        <w:t xml:space="preserve"> </w:t>
      </w:r>
      <w:proofErr w:type="spellStart"/>
      <w:r w:rsidRPr="004A0B51">
        <w:rPr>
          <w:rFonts w:ascii="Times New Roman" w:hAnsi="Times New Roman" w:cs="Times New Roman"/>
          <w:color w:val="000000" w:themeColor="text1"/>
          <w:sz w:val="24"/>
          <w:szCs w:val="24"/>
        </w:rPr>
        <w:t>dimana</w:t>
      </w:r>
      <w:proofErr w:type="spellEnd"/>
      <w:r w:rsidRPr="004A0B51">
        <w:rPr>
          <w:rFonts w:ascii="Times New Roman" w:hAnsi="Times New Roman" w:cs="Times New Roman"/>
          <w:color w:val="000000" w:themeColor="text1"/>
          <w:sz w:val="24"/>
          <w:szCs w:val="24"/>
        </w:rPr>
        <w:t xml:space="preserve"> </w:t>
      </w:r>
      <w:proofErr w:type="spellStart"/>
      <w:r w:rsidRPr="004A0B51">
        <w:rPr>
          <w:rFonts w:ascii="Times New Roman" w:hAnsi="Times New Roman" w:cs="Times New Roman"/>
          <w:color w:val="000000" w:themeColor="text1"/>
          <w:sz w:val="24"/>
          <w:szCs w:val="24"/>
        </w:rPr>
        <w:t>pikirkan</w:t>
      </w:r>
      <w:proofErr w:type="spellEnd"/>
      <w:r w:rsidRPr="004A0B51">
        <w:rPr>
          <w:rFonts w:ascii="Times New Roman" w:hAnsi="Times New Roman" w:cs="Times New Roman"/>
          <w:color w:val="000000" w:themeColor="text1"/>
          <w:sz w:val="24"/>
          <w:szCs w:val="24"/>
        </w:rPr>
        <w:t xml:space="preserve"> </w:t>
      </w:r>
      <w:proofErr w:type="spellStart"/>
      <w:r w:rsidRPr="004A0B51">
        <w:rPr>
          <w:rFonts w:ascii="Times New Roman" w:hAnsi="Times New Roman" w:cs="Times New Roman"/>
          <w:color w:val="000000" w:themeColor="text1"/>
          <w:sz w:val="24"/>
          <w:szCs w:val="24"/>
        </w:rPr>
        <w:t>hukum</w:t>
      </w:r>
      <w:proofErr w:type="spellEnd"/>
      <w:r w:rsidRPr="004A0B51">
        <w:rPr>
          <w:rFonts w:ascii="Times New Roman" w:hAnsi="Times New Roman" w:cs="Times New Roman"/>
          <w:color w:val="000000" w:themeColor="text1"/>
          <w:sz w:val="24"/>
          <w:szCs w:val="24"/>
        </w:rPr>
        <w:t xml:space="preserve"> </w:t>
      </w:r>
      <w:proofErr w:type="spellStart"/>
      <w:r w:rsidRPr="004A0B51">
        <w:rPr>
          <w:rFonts w:ascii="Times New Roman" w:hAnsi="Times New Roman" w:cs="Times New Roman"/>
          <w:color w:val="000000" w:themeColor="text1"/>
          <w:sz w:val="24"/>
          <w:szCs w:val="24"/>
        </w:rPr>
        <w:t>sebagai</w:t>
      </w:r>
      <w:proofErr w:type="spellEnd"/>
      <w:r w:rsidRPr="004A0B51">
        <w:rPr>
          <w:rFonts w:ascii="Times New Roman" w:hAnsi="Times New Roman" w:cs="Times New Roman"/>
          <w:color w:val="000000" w:themeColor="text1"/>
          <w:sz w:val="24"/>
          <w:szCs w:val="24"/>
        </w:rPr>
        <w:t xml:space="preserve"> </w:t>
      </w:r>
      <w:proofErr w:type="spellStart"/>
      <w:r w:rsidRPr="004A0B51">
        <w:rPr>
          <w:rFonts w:ascii="Times New Roman" w:hAnsi="Times New Roman" w:cs="Times New Roman"/>
          <w:color w:val="000000" w:themeColor="text1"/>
          <w:sz w:val="24"/>
          <w:szCs w:val="24"/>
        </w:rPr>
        <w:t>studi</w:t>
      </w:r>
      <w:proofErr w:type="spellEnd"/>
      <w:r w:rsidRPr="004A0B51">
        <w:rPr>
          <w:rFonts w:ascii="Times New Roman" w:hAnsi="Times New Roman" w:cs="Times New Roman"/>
          <w:color w:val="000000" w:themeColor="text1"/>
          <w:sz w:val="24"/>
          <w:szCs w:val="24"/>
        </w:rPr>
        <w:t xml:space="preserve"> </w:t>
      </w:r>
      <w:proofErr w:type="spellStart"/>
      <w:r w:rsidRPr="004A0B51">
        <w:rPr>
          <w:rFonts w:ascii="Times New Roman" w:hAnsi="Times New Roman" w:cs="Times New Roman"/>
          <w:color w:val="000000" w:themeColor="text1"/>
          <w:sz w:val="24"/>
          <w:szCs w:val="24"/>
        </w:rPr>
        <w:t>tentang</w:t>
      </w:r>
      <w:proofErr w:type="spellEnd"/>
      <w:r w:rsidRPr="004A0B51">
        <w:rPr>
          <w:rFonts w:ascii="Times New Roman" w:hAnsi="Times New Roman" w:cs="Times New Roman"/>
          <w:color w:val="000000" w:themeColor="text1"/>
          <w:sz w:val="24"/>
          <w:szCs w:val="24"/>
        </w:rPr>
        <w:t xml:space="preserve"> </w:t>
      </w:r>
      <w:proofErr w:type="spellStart"/>
      <w:r w:rsidRPr="004A0B51">
        <w:rPr>
          <w:rFonts w:ascii="Times New Roman" w:hAnsi="Times New Roman" w:cs="Times New Roman"/>
          <w:color w:val="000000" w:themeColor="text1"/>
          <w:sz w:val="24"/>
          <w:szCs w:val="24"/>
        </w:rPr>
        <w:t>hukum</w:t>
      </w:r>
      <w:proofErr w:type="spellEnd"/>
      <w:r w:rsidRPr="004A0B51">
        <w:rPr>
          <w:rFonts w:ascii="Times New Roman" w:hAnsi="Times New Roman" w:cs="Times New Roman"/>
          <w:color w:val="000000" w:themeColor="text1"/>
          <w:sz w:val="24"/>
          <w:szCs w:val="24"/>
        </w:rPr>
        <w:t xml:space="preserve"> yang </w:t>
      </w:r>
      <w:proofErr w:type="spellStart"/>
      <w:r w:rsidRPr="004A0B51">
        <w:rPr>
          <w:rFonts w:ascii="Times New Roman" w:hAnsi="Times New Roman" w:cs="Times New Roman"/>
          <w:color w:val="000000" w:themeColor="text1"/>
          <w:sz w:val="24"/>
          <w:szCs w:val="24"/>
        </w:rPr>
        <w:t>menetapkan</w:t>
      </w:r>
      <w:proofErr w:type="spellEnd"/>
      <w:r w:rsidRPr="004A0B51">
        <w:rPr>
          <w:rFonts w:ascii="Times New Roman" w:hAnsi="Times New Roman" w:cs="Times New Roman"/>
          <w:color w:val="000000" w:themeColor="text1"/>
          <w:sz w:val="24"/>
          <w:szCs w:val="24"/>
        </w:rPr>
        <w:t xml:space="preserve"> </w:t>
      </w:r>
      <w:proofErr w:type="spellStart"/>
      <w:r w:rsidRPr="004A0B51">
        <w:rPr>
          <w:rFonts w:ascii="Times New Roman" w:hAnsi="Times New Roman" w:cs="Times New Roman"/>
          <w:color w:val="000000" w:themeColor="text1"/>
          <w:sz w:val="24"/>
          <w:szCs w:val="24"/>
        </w:rPr>
        <w:t>sistem</w:t>
      </w:r>
      <w:proofErr w:type="spellEnd"/>
      <w:r w:rsidRPr="004A0B51">
        <w:rPr>
          <w:rFonts w:ascii="Times New Roman" w:hAnsi="Times New Roman" w:cs="Times New Roman"/>
          <w:color w:val="000000" w:themeColor="text1"/>
          <w:sz w:val="24"/>
          <w:szCs w:val="24"/>
        </w:rPr>
        <w:t xml:space="preserve"> norma. </w:t>
      </w:r>
      <w:proofErr w:type="spellStart"/>
      <w:r w:rsidRPr="004A0B51">
        <w:rPr>
          <w:rFonts w:ascii="Times New Roman" w:hAnsi="Times New Roman" w:cs="Times New Roman"/>
          <w:color w:val="000000" w:themeColor="text1"/>
          <w:sz w:val="24"/>
          <w:szCs w:val="24"/>
        </w:rPr>
        <w:t>Sistem</w:t>
      </w:r>
      <w:proofErr w:type="spellEnd"/>
      <w:r w:rsidRPr="004A0B51">
        <w:rPr>
          <w:rFonts w:ascii="Times New Roman" w:hAnsi="Times New Roman" w:cs="Times New Roman"/>
          <w:color w:val="000000" w:themeColor="text1"/>
          <w:sz w:val="24"/>
          <w:szCs w:val="24"/>
        </w:rPr>
        <w:t xml:space="preserve"> </w:t>
      </w:r>
      <w:proofErr w:type="spellStart"/>
      <w:r w:rsidRPr="004A0B51">
        <w:rPr>
          <w:rFonts w:ascii="Times New Roman" w:hAnsi="Times New Roman" w:cs="Times New Roman"/>
          <w:color w:val="000000" w:themeColor="text1"/>
          <w:sz w:val="24"/>
          <w:szCs w:val="24"/>
        </w:rPr>
        <w:t>normatif</w:t>
      </w:r>
      <w:proofErr w:type="spellEnd"/>
      <w:r w:rsidRPr="004A0B51">
        <w:rPr>
          <w:rFonts w:ascii="Times New Roman" w:hAnsi="Times New Roman" w:cs="Times New Roman"/>
          <w:color w:val="000000" w:themeColor="text1"/>
          <w:sz w:val="24"/>
          <w:szCs w:val="24"/>
        </w:rPr>
        <w:t xml:space="preserve"> yang </w:t>
      </w:r>
      <w:proofErr w:type="spellStart"/>
      <w:r w:rsidRPr="004A0B51">
        <w:rPr>
          <w:rFonts w:ascii="Times New Roman" w:hAnsi="Times New Roman" w:cs="Times New Roman"/>
          <w:color w:val="000000" w:themeColor="text1"/>
          <w:sz w:val="24"/>
          <w:szCs w:val="24"/>
        </w:rPr>
        <w:t>dimaksud</w:t>
      </w:r>
      <w:proofErr w:type="spellEnd"/>
      <w:r w:rsidRPr="004A0B51">
        <w:rPr>
          <w:rFonts w:ascii="Times New Roman" w:hAnsi="Times New Roman" w:cs="Times New Roman"/>
          <w:color w:val="000000" w:themeColor="text1"/>
          <w:sz w:val="24"/>
          <w:szCs w:val="24"/>
        </w:rPr>
        <w:t xml:space="preserve"> </w:t>
      </w:r>
      <w:proofErr w:type="spellStart"/>
      <w:r w:rsidRPr="004A0B51">
        <w:rPr>
          <w:rFonts w:ascii="Times New Roman" w:hAnsi="Times New Roman" w:cs="Times New Roman"/>
          <w:color w:val="000000" w:themeColor="text1"/>
          <w:sz w:val="24"/>
          <w:szCs w:val="24"/>
        </w:rPr>
        <w:t>adalah</w:t>
      </w:r>
      <w:proofErr w:type="spellEnd"/>
      <w:r w:rsidRPr="004A0B51">
        <w:rPr>
          <w:rFonts w:ascii="Times New Roman" w:hAnsi="Times New Roman" w:cs="Times New Roman"/>
          <w:color w:val="000000" w:themeColor="text1"/>
          <w:sz w:val="24"/>
          <w:szCs w:val="24"/>
        </w:rPr>
        <w:t xml:space="preserve"> </w:t>
      </w:r>
      <w:proofErr w:type="spellStart"/>
      <w:r w:rsidRPr="004A0B51">
        <w:rPr>
          <w:rFonts w:ascii="Times New Roman" w:hAnsi="Times New Roman" w:cs="Times New Roman"/>
          <w:color w:val="000000" w:themeColor="text1"/>
          <w:sz w:val="24"/>
          <w:szCs w:val="24"/>
        </w:rPr>
        <w:t>tentang</w:t>
      </w:r>
      <w:proofErr w:type="spellEnd"/>
      <w:r w:rsidRPr="004A0B51">
        <w:rPr>
          <w:rFonts w:ascii="Times New Roman" w:hAnsi="Times New Roman" w:cs="Times New Roman"/>
          <w:color w:val="000000" w:themeColor="text1"/>
          <w:sz w:val="24"/>
          <w:szCs w:val="24"/>
        </w:rPr>
        <w:t xml:space="preserve"> </w:t>
      </w:r>
      <w:proofErr w:type="spellStart"/>
      <w:r w:rsidRPr="004A0B51">
        <w:rPr>
          <w:rFonts w:ascii="Times New Roman" w:hAnsi="Times New Roman" w:cs="Times New Roman"/>
          <w:color w:val="000000" w:themeColor="text1"/>
          <w:sz w:val="24"/>
          <w:szCs w:val="24"/>
        </w:rPr>
        <w:t>asas</w:t>
      </w:r>
      <w:proofErr w:type="spellEnd"/>
      <w:r w:rsidRPr="004A0B51">
        <w:rPr>
          <w:rFonts w:ascii="Times New Roman" w:hAnsi="Times New Roman" w:cs="Times New Roman"/>
          <w:color w:val="000000" w:themeColor="text1"/>
          <w:sz w:val="24"/>
          <w:szCs w:val="24"/>
        </w:rPr>
        <w:t xml:space="preserve">, norma, </w:t>
      </w:r>
      <w:proofErr w:type="spellStart"/>
      <w:r w:rsidRPr="004A0B51">
        <w:rPr>
          <w:rFonts w:ascii="Times New Roman" w:hAnsi="Times New Roman" w:cs="Times New Roman"/>
          <w:color w:val="000000" w:themeColor="text1"/>
          <w:sz w:val="24"/>
          <w:szCs w:val="24"/>
        </w:rPr>
        <w:t>peraturan</w:t>
      </w:r>
      <w:proofErr w:type="spellEnd"/>
      <w:r w:rsidRPr="004A0B51">
        <w:rPr>
          <w:rFonts w:ascii="Times New Roman" w:hAnsi="Times New Roman" w:cs="Times New Roman"/>
          <w:color w:val="000000" w:themeColor="text1"/>
          <w:sz w:val="24"/>
          <w:szCs w:val="24"/>
        </w:rPr>
        <w:t xml:space="preserve"> </w:t>
      </w:r>
      <w:proofErr w:type="spellStart"/>
      <w:r w:rsidRPr="004A0B51">
        <w:rPr>
          <w:rFonts w:ascii="Times New Roman" w:hAnsi="Times New Roman" w:cs="Times New Roman"/>
          <w:color w:val="000000" w:themeColor="text1"/>
          <w:sz w:val="24"/>
          <w:szCs w:val="24"/>
        </w:rPr>
        <w:t>perundang-undangan</w:t>
      </w:r>
      <w:proofErr w:type="spellEnd"/>
      <w:r w:rsidRPr="004A0B51">
        <w:rPr>
          <w:rFonts w:ascii="Times New Roman" w:hAnsi="Times New Roman" w:cs="Times New Roman"/>
          <w:color w:val="000000" w:themeColor="text1"/>
          <w:sz w:val="24"/>
          <w:szCs w:val="24"/>
        </w:rPr>
        <w:t xml:space="preserve">, </w:t>
      </w:r>
      <w:proofErr w:type="spellStart"/>
      <w:r w:rsidRPr="004A0B51">
        <w:rPr>
          <w:rFonts w:ascii="Times New Roman" w:hAnsi="Times New Roman" w:cs="Times New Roman"/>
          <w:color w:val="000000" w:themeColor="text1"/>
          <w:sz w:val="24"/>
          <w:szCs w:val="24"/>
        </w:rPr>
        <w:t>putusan</w:t>
      </w:r>
      <w:proofErr w:type="spellEnd"/>
      <w:r w:rsidRPr="004A0B51">
        <w:rPr>
          <w:rFonts w:ascii="Times New Roman" w:hAnsi="Times New Roman" w:cs="Times New Roman"/>
          <w:color w:val="000000" w:themeColor="text1"/>
          <w:sz w:val="24"/>
          <w:szCs w:val="24"/>
        </w:rPr>
        <w:t xml:space="preserve"> </w:t>
      </w:r>
      <w:proofErr w:type="spellStart"/>
      <w:r w:rsidRPr="004A0B51">
        <w:rPr>
          <w:rFonts w:ascii="Times New Roman" w:hAnsi="Times New Roman" w:cs="Times New Roman"/>
          <w:color w:val="000000" w:themeColor="text1"/>
          <w:sz w:val="24"/>
          <w:szCs w:val="24"/>
        </w:rPr>
        <w:t>pengadilan</w:t>
      </w:r>
      <w:proofErr w:type="spellEnd"/>
      <w:r w:rsidRPr="004A0B51">
        <w:rPr>
          <w:rFonts w:ascii="Times New Roman" w:hAnsi="Times New Roman" w:cs="Times New Roman"/>
          <w:color w:val="000000" w:themeColor="text1"/>
          <w:sz w:val="24"/>
          <w:szCs w:val="24"/>
        </w:rPr>
        <w:t xml:space="preserve">, </w:t>
      </w:r>
      <w:proofErr w:type="spellStart"/>
      <w:r w:rsidRPr="004A0B51">
        <w:rPr>
          <w:rFonts w:ascii="Times New Roman" w:hAnsi="Times New Roman" w:cs="Times New Roman"/>
          <w:sz w:val="24"/>
          <w:szCs w:val="24"/>
        </w:rPr>
        <w:t>kesepakatan</w:t>
      </w:r>
      <w:proofErr w:type="spellEnd"/>
      <w:r w:rsidRPr="004A0B51">
        <w:rPr>
          <w:rFonts w:ascii="Times New Roman" w:hAnsi="Times New Roman" w:cs="Times New Roman"/>
          <w:color w:val="000000" w:themeColor="text1"/>
          <w:sz w:val="24"/>
          <w:szCs w:val="24"/>
        </w:rPr>
        <w:t xml:space="preserve">, dan </w:t>
      </w:r>
      <w:proofErr w:type="spellStart"/>
      <w:r w:rsidRPr="004A0B51">
        <w:rPr>
          <w:rFonts w:ascii="Times New Roman" w:hAnsi="Times New Roman" w:cs="Times New Roman"/>
          <w:color w:val="000000" w:themeColor="text1"/>
          <w:sz w:val="24"/>
          <w:szCs w:val="24"/>
        </w:rPr>
        <w:t>doktrin</w:t>
      </w:r>
      <w:proofErr w:type="spellEnd"/>
      <w:r w:rsidRPr="004A0B51">
        <w:rPr>
          <w:rFonts w:ascii="Times New Roman" w:hAnsi="Times New Roman" w:cs="Times New Roman"/>
          <w:color w:val="000000" w:themeColor="text1"/>
          <w:sz w:val="24"/>
          <w:szCs w:val="24"/>
        </w:rPr>
        <w:t xml:space="preserve"> </w:t>
      </w:r>
      <w:r w:rsidRPr="004A0B51">
        <w:rPr>
          <w:rFonts w:ascii="Times New Roman" w:hAnsi="Times New Roman" w:cs="Times New Roman"/>
          <w:i/>
          <w:iCs/>
          <w:color w:val="000000" w:themeColor="text1"/>
          <w:sz w:val="24"/>
          <w:szCs w:val="24"/>
        </w:rPr>
        <w:t>(</w:t>
      </w:r>
      <w:proofErr w:type="spellStart"/>
      <w:r w:rsidRPr="004A0B51">
        <w:rPr>
          <w:rFonts w:ascii="Times New Roman" w:hAnsi="Times New Roman" w:cs="Times New Roman"/>
          <w:i/>
          <w:iCs/>
          <w:color w:val="000000" w:themeColor="text1"/>
          <w:sz w:val="24"/>
          <w:szCs w:val="24"/>
        </w:rPr>
        <w:t>doktrin</w:t>
      </w:r>
      <w:proofErr w:type="spellEnd"/>
      <w:r w:rsidRPr="004A0B51">
        <w:rPr>
          <w:rFonts w:ascii="Times New Roman" w:hAnsi="Times New Roman" w:cs="Times New Roman"/>
          <w:color w:val="000000" w:themeColor="text1"/>
          <w:sz w:val="24"/>
          <w:szCs w:val="24"/>
        </w:rPr>
        <w:t>).</w:t>
      </w:r>
      <w:r w:rsidR="004E77C2">
        <w:rPr>
          <w:rFonts w:ascii="Times New Roman" w:hAnsi="Times New Roman" w:cs="Times New Roman"/>
          <w:color w:val="000000" w:themeColor="text1"/>
          <w:sz w:val="24"/>
          <w:szCs w:val="24"/>
        </w:rPr>
        <w:t xml:space="preserve"> </w:t>
      </w:r>
      <w:r w:rsidR="004E77C2">
        <w:rPr>
          <w:rFonts w:ascii="Times New Roman" w:hAnsi="Times New Roman" w:cs="Times New Roman"/>
          <w:color w:val="000000" w:themeColor="text1"/>
          <w:sz w:val="24"/>
          <w:szCs w:val="24"/>
        </w:rPr>
        <w:fldChar w:fldCharType="begin" w:fldLock="1"/>
      </w:r>
      <w:r w:rsidR="004E77C2">
        <w:rPr>
          <w:rFonts w:ascii="Times New Roman" w:hAnsi="Times New Roman" w:cs="Times New Roman"/>
          <w:color w:val="000000" w:themeColor="text1"/>
          <w:sz w:val="24"/>
          <w:szCs w:val="24"/>
        </w:rPr>
        <w:instrText>ADDIN CSL_CITATION {"citationItems":[{"id":"ITEM-1","itemData":{"author":[{"dropping-particle":"","family":"Fajar","given":"Mukti","non-dropping-particle":"","parse-names":false,"suffix":""},{"dropping-particle":"","family":"Achmad","given":"Yulianto","non-dropping-particle":"","parse-names":false,"suffix":""}],"container-title":"Yogyakarta: Pustaka Pelajar","id":"ITEM-1","issued":{"date-parts":[["2010"]]},"title":"Dualisme penelitian hukum normatif dan empiris","type":"article-journal"},"uris":["http://www.mendeley.com/documents/?uuid=71f58c7f-8fc9-4ed8-a017-4c10df0d6be2"]}],"mendeley":{"formattedCitation":"(Fajar &amp; Achmad, 2010)","plainTextFormattedCitation":"(Fajar &amp; Achmad, 2010)","previouslyFormattedCitation":"(Fajar &amp; Achmad, 2010)"},"properties":{"noteIndex":0},"schema":"https://github.com/citation-style-language/schema/raw/master/csl-citation.json"}</w:instrText>
      </w:r>
      <w:r w:rsidR="004E77C2">
        <w:rPr>
          <w:rFonts w:ascii="Times New Roman" w:hAnsi="Times New Roman" w:cs="Times New Roman"/>
          <w:color w:val="000000" w:themeColor="text1"/>
          <w:sz w:val="24"/>
          <w:szCs w:val="24"/>
        </w:rPr>
        <w:fldChar w:fldCharType="separate"/>
      </w:r>
      <w:r w:rsidR="004E77C2" w:rsidRPr="004E77C2">
        <w:rPr>
          <w:rFonts w:ascii="Times New Roman" w:hAnsi="Times New Roman" w:cs="Times New Roman"/>
          <w:noProof/>
          <w:color w:val="000000" w:themeColor="text1"/>
          <w:sz w:val="24"/>
          <w:szCs w:val="24"/>
        </w:rPr>
        <w:t>(Fajar &amp; Achmad, 2010)</w:t>
      </w:r>
      <w:r w:rsidR="004E77C2">
        <w:rPr>
          <w:rFonts w:ascii="Times New Roman" w:hAnsi="Times New Roman" w:cs="Times New Roman"/>
          <w:color w:val="000000" w:themeColor="text1"/>
          <w:sz w:val="24"/>
          <w:szCs w:val="24"/>
        </w:rPr>
        <w:fldChar w:fldCharType="end"/>
      </w:r>
      <w:proofErr w:type="spellStart"/>
      <w:r w:rsidRPr="004A0B51">
        <w:rPr>
          <w:rFonts w:ascii="Times New Roman" w:hAnsi="Times New Roman" w:cs="Times New Roman"/>
          <w:color w:val="000000" w:themeColor="text1"/>
          <w:sz w:val="24"/>
          <w:szCs w:val="24"/>
        </w:rPr>
        <w:t>Dalam</w:t>
      </w:r>
      <w:proofErr w:type="spellEnd"/>
      <w:r w:rsidRPr="004A0B51">
        <w:rPr>
          <w:rFonts w:ascii="Times New Roman" w:hAnsi="Times New Roman" w:cs="Times New Roman"/>
          <w:color w:val="000000" w:themeColor="text1"/>
          <w:sz w:val="24"/>
          <w:szCs w:val="24"/>
        </w:rPr>
        <w:t xml:space="preserve"> </w:t>
      </w:r>
      <w:proofErr w:type="spellStart"/>
      <w:r w:rsidRPr="004A0B51">
        <w:rPr>
          <w:rFonts w:ascii="Times New Roman" w:hAnsi="Times New Roman" w:cs="Times New Roman"/>
          <w:color w:val="000000" w:themeColor="text1"/>
          <w:sz w:val="24"/>
          <w:szCs w:val="24"/>
        </w:rPr>
        <w:t>penelitian</w:t>
      </w:r>
      <w:proofErr w:type="spellEnd"/>
      <w:r w:rsidRPr="004A0B51">
        <w:rPr>
          <w:rFonts w:ascii="Times New Roman" w:hAnsi="Times New Roman" w:cs="Times New Roman"/>
          <w:color w:val="000000" w:themeColor="text1"/>
          <w:sz w:val="24"/>
          <w:szCs w:val="24"/>
        </w:rPr>
        <w:t xml:space="preserve"> </w:t>
      </w:r>
      <w:proofErr w:type="spellStart"/>
      <w:r w:rsidRPr="004A0B51">
        <w:rPr>
          <w:rFonts w:ascii="Times New Roman" w:hAnsi="Times New Roman" w:cs="Times New Roman"/>
          <w:color w:val="000000" w:themeColor="text1"/>
          <w:sz w:val="24"/>
          <w:szCs w:val="24"/>
        </w:rPr>
        <w:t>hukum</w:t>
      </w:r>
      <w:proofErr w:type="spellEnd"/>
      <w:r w:rsidRPr="004A0B51">
        <w:rPr>
          <w:rFonts w:ascii="Times New Roman" w:hAnsi="Times New Roman" w:cs="Times New Roman"/>
          <w:color w:val="000000" w:themeColor="text1"/>
          <w:sz w:val="24"/>
          <w:szCs w:val="24"/>
        </w:rPr>
        <w:t xml:space="preserve"> </w:t>
      </w:r>
      <w:proofErr w:type="spellStart"/>
      <w:r w:rsidRPr="004A0B51">
        <w:rPr>
          <w:rFonts w:ascii="Times New Roman" w:hAnsi="Times New Roman" w:cs="Times New Roman"/>
          <w:color w:val="000000" w:themeColor="text1"/>
          <w:sz w:val="24"/>
          <w:szCs w:val="24"/>
        </w:rPr>
        <w:t>normatif</w:t>
      </w:r>
      <w:proofErr w:type="spellEnd"/>
      <w:r w:rsidRPr="004A0B51">
        <w:rPr>
          <w:rFonts w:ascii="Times New Roman" w:hAnsi="Times New Roman" w:cs="Times New Roman"/>
          <w:color w:val="000000" w:themeColor="text1"/>
          <w:sz w:val="24"/>
          <w:szCs w:val="24"/>
        </w:rPr>
        <w:t>,</w:t>
      </w:r>
      <w:r w:rsidRPr="004A0B51">
        <w:rPr>
          <w:rStyle w:val="FootnoteReference"/>
          <w:rFonts w:ascii="Times New Roman" w:hAnsi="Times New Roman" w:cs="Times New Roman"/>
          <w:color w:val="000000" w:themeColor="text1"/>
          <w:sz w:val="24"/>
          <w:szCs w:val="24"/>
        </w:rPr>
        <w:t xml:space="preserve"> </w:t>
      </w:r>
      <w:r w:rsidR="004E77C2">
        <w:rPr>
          <w:rStyle w:val="FootnoteReference"/>
          <w:rFonts w:ascii="Times New Roman" w:hAnsi="Times New Roman" w:cs="Times New Roman"/>
          <w:color w:val="000000" w:themeColor="text1"/>
          <w:sz w:val="24"/>
          <w:szCs w:val="24"/>
        </w:rPr>
        <w:fldChar w:fldCharType="begin" w:fldLock="1"/>
      </w:r>
      <w:r w:rsidR="004E77C2">
        <w:rPr>
          <w:rFonts w:ascii="Times New Roman" w:hAnsi="Times New Roman" w:cs="Times New Roman"/>
          <w:color w:val="000000" w:themeColor="text1"/>
          <w:sz w:val="24"/>
          <w:szCs w:val="24"/>
        </w:rPr>
        <w:instrText>ADDIN CSL_CITATION {"citationItems":[{"id":"ITEM-1","itemData":{"author":[{"dropping-particle":"","family":"Nasution","given":"Bahder Johan","non-dropping-particle":"","parse-names":false,"suffix":""}],"id":"ITEM-1","issued":{"date-parts":[["2008"]]},"publisher":"Bandung: Mandar Maju","title":"Metode penelitian ilmu hukum","type":"article"},"uris":["http://www.mendeley.com/documents/?uuid=356172cd-c3fa-4090-85a4-33fb718ed50c"]}],"mendeley":{"formattedCitation":"(Nasution, 2008)","plainTextFormattedCitation":"(Nasution, 2008)","previouslyFormattedCitation":"(Nasution, 2008)"},"properties":{"noteIndex":0},"schema":"https://github.com/citation-style-language/schema/raw/master/csl-citation.json"}</w:instrText>
      </w:r>
      <w:r w:rsidR="004E77C2">
        <w:rPr>
          <w:rStyle w:val="FootnoteReference"/>
          <w:rFonts w:ascii="Times New Roman" w:hAnsi="Times New Roman" w:cs="Times New Roman"/>
          <w:color w:val="000000" w:themeColor="text1"/>
          <w:sz w:val="24"/>
          <w:szCs w:val="24"/>
        </w:rPr>
        <w:fldChar w:fldCharType="separate"/>
      </w:r>
      <w:r w:rsidR="004E77C2" w:rsidRPr="004E77C2">
        <w:rPr>
          <w:rFonts w:ascii="Times New Roman" w:hAnsi="Times New Roman" w:cs="Times New Roman"/>
          <w:noProof/>
          <w:color w:val="000000" w:themeColor="text1"/>
          <w:sz w:val="24"/>
          <w:szCs w:val="24"/>
        </w:rPr>
        <w:t>(Nasution, 2008)</w:t>
      </w:r>
      <w:r w:rsidR="004E77C2">
        <w:rPr>
          <w:rStyle w:val="FootnoteReference"/>
          <w:rFonts w:ascii="Times New Roman" w:hAnsi="Times New Roman" w:cs="Times New Roman"/>
          <w:color w:val="000000" w:themeColor="text1"/>
          <w:sz w:val="24"/>
          <w:szCs w:val="24"/>
        </w:rPr>
        <w:fldChar w:fldCharType="end"/>
      </w:r>
      <w:proofErr w:type="spellStart"/>
      <w:r w:rsidRPr="004A0B51">
        <w:rPr>
          <w:rFonts w:ascii="Times New Roman" w:hAnsi="Times New Roman" w:cs="Times New Roman"/>
          <w:color w:val="000000" w:themeColor="text1"/>
          <w:sz w:val="24"/>
          <w:szCs w:val="24"/>
        </w:rPr>
        <w:t>bahan</w:t>
      </w:r>
      <w:proofErr w:type="spellEnd"/>
      <w:r w:rsidRPr="004A0B51">
        <w:rPr>
          <w:rFonts w:ascii="Times New Roman" w:hAnsi="Times New Roman" w:cs="Times New Roman"/>
          <w:color w:val="000000" w:themeColor="text1"/>
          <w:sz w:val="24"/>
          <w:szCs w:val="24"/>
        </w:rPr>
        <w:t xml:space="preserve"> </w:t>
      </w:r>
      <w:proofErr w:type="spellStart"/>
      <w:r w:rsidRPr="004A0B51">
        <w:rPr>
          <w:rFonts w:ascii="Times New Roman" w:hAnsi="Times New Roman" w:cs="Times New Roman"/>
          <w:color w:val="000000" w:themeColor="text1"/>
          <w:sz w:val="24"/>
          <w:szCs w:val="24"/>
        </w:rPr>
        <w:t>pustaka</w:t>
      </w:r>
      <w:proofErr w:type="spellEnd"/>
      <w:r w:rsidRPr="004A0B51">
        <w:rPr>
          <w:rFonts w:ascii="Times New Roman" w:hAnsi="Times New Roman" w:cs="Times New Roman"/>
          <w:color w:val="000000" w:themeColor="text1"/>
          <w:sz w:val="24"/>
          <w:szCs w:val="24"/>
        </w:rPr>
        <w:t xml:space="preserve"> </w:t>
      </w:r>
      <w:proofErr w:type="spellStart"/>
      <w:r w:rsidRPr="004A0B51">
        <w:rPr>
          <w:rFonts w:ascii="Times New Roman" w:hAnsi="Times New Roman" w:cs="Times New Roman"/>
          <w:color w:val="000000" w:themeColor="text1"/>
          <w:sz w:val="24"/>
          <w:szCs w:val="24"/>
        </w:rPr>
        <w:t>merupakan</w:t>
      </w:r>
      <w:proofErr w:type="spellEnd"/>
      <w:r w:rsidRPr="004A0B51">
        <w:rPr>
          <w:rFonts w:ascii="Times New Roman" w:hAnsi="Times New Roman" w:cs="Times New Roman"/>
          <w:color w:val="000000" w:themeColor="text1"/>
          <w:sz w:val="24"/>
          <w:szCs w:val="24"/>
        </w:rPr>
        <w:t xml:space="preserve"> data primer dan </w:t>
      </w:r>
      <w:proofErr w:type="spellStart"/>
      <w:r w:rsidRPr="004A0B51">
        <w:rPr>
          <w:rFonts w:ascii="Times New Roman" w:hAnsi="Times New Roman" w:cs="Times New Roman"/>
          <w:color w:val="000000" w:themeColor="text1"/>
          <w:sz w:val="24"/>
          <w:szCs w:val="24"/>
        </w:rPr>
        <w:t>dalam</w:t>
      </w:r>
      <w:proofErr w:type="spellEnd"/>
      <w:r w:rsidRPr="004A0B51">
        <w:rPr>
          <w:rFonts w:ascii="Times New Roman" w:hAnsi="Times New Roman" w:cs="Times New Roman"/>
          <w:color w:val="000000" w:themeColor="text1"/>
          <w:sz w:val="24"/>
          <w:szCs w:val="24"/>
        </w:rPr>
        <w:t xml:space="preserve"> </w:t>
      </w:r>
      <w:proofErr w:type="spellStart"/>
      <w:r w:rsidRPr="004A0B51">
        <w:rPr>
          <w:rFonts w:ascii="Times New Roman" w:hAnsi="Times New Roman" w:cs="Times New Roman"/>
          <w:color w:val="000000" w:themeColor="text1"/>
          <w:sz w:val="24"/>
          <w:szCs w:val="24"/>
        </w:rPr>
        <w:t>penelitian</w:t>
      </w:r>
      <w:proofErr w:type="spellEnd"/>
      <w:r w:rsidRPr="004A0B51">
        <w:rPr>
          <w:rFonts w:ascii="Times New Roman" w:hAnsi="Times New Roman" w:cs="Times New Roman"/>
          <w:color w:val="000000" w:themeColor="text1"/>
          <w:sz w:val="24"/>
          <w:szCs w:val="24"/>
        </w:rPr>
        <w:t xml:space="preserve"> (</w:t>
      </w:r>
      <w:proofErr w:type="spellStart"/>
      <w:r w:rsidRPr="004A0B51">
        <w:rPr>
          <w:rFonts w:ascii="Times New Roman" w:hAnsi="Times New Roman" w:cs="Times New Roman"/>
          <w:color w:val="000000" w:themeColor="text1"/>
          <w:sz w:val="24"/>
          <w:szCs w:val="24"/>
        </w:rPr>
        <w:t>ilmiah</w:t>
      </w:r>
      <w:proofErr w:type="spellEnd"/>
      <w:r w:rsidRPr="004A0B51">
        <w:rPr>
          <w:rFonts w:ascii="Times New Roman" w:hAnsi="Times New Roman" w:cs="Times New Roman"/>
          <w:color w:val="000000" w:themeColor="text1"/>
          <w:sz w:val="24"/>
          <w:szCs w:val="24"/>
        </w:rPr>
        <w:t xml:space="preserve">) </w:t>
      </w:r>
      <w:proofErr w:type="spellStart"/>
      <w:r w:rsidRPr="004A0B51">
        <w:rPr>
          <w:rFonts w:ascii="Times New Roman" w:hAnsi="Times New Roman" w:cs="Times New Roman"/>
          <w:color w:val="000000" w:themeColor="text1"/>
          <w:sz w:val="24"/>
          <w:szCs w:val="24"/>
        </w:rPr>
        <w:t>digolongkan</w:t>
      </w:r>
      <w:proofErr w:type="spellEnd"/>
      <w:r w:rsidRPr="004A0B51">
        <w:rPr>
          <w:rFonts w:ascii="Times New Roman" w:hAnsi="Times New Roman" w:cs="Times New Roman"/>
          <w:color w:val="000000" w:themeColor="text1"/>
          <w:sz w:val="24"/>
          <w:szCs w:val="24"/>
        </w:rPr>
        <w:t xml:space="preserve"> </w:t>
      </w:r>
      <w:proofErr w:type="spellStart"/>
      <w:r w:rsidRPr="004A0B51">
        <w:rPr>
          <w:rFonts w:ascii="Times New Roman" w:hAnsi="Times New Roman" w:cs="Times New Roman"/>
          <w:color w:val="000000" w:themeColor="text1"/>
          <w:sz w:val="24"/>
          <w:szCs w:val="24"/>
        </w:rPr>
        <w:t>sebagai</w:t>
      </w:r>
      <w:proofErr w:type="spellEnd"/>
      <w:r w:rsidRPr="004A0B51">
        <w:rPr>
          <w:rFonts w:ascii="Times New Roman" w:hAnsi="Times New Roman" w:cs="Times New Roman"/>
          <w:color w:val="000000" w:themeColor="text1"/>
          <w:sz w:val="24"/>
          <w:szCs w:val="24"/>
        </w:rPr>
        <w:t xml:space="preserve"> data </w:t>
      </w:r>
      <w:proofErr w:type="spellStart"/>
      <w:r w:rsidRPr="004A0B51">
        <w:rPr>
          <w:rFonts w:ascii="Times New Roman" w:hAnsi="Times New Roman" w:cs="Times New Roman"/>
          <w:color w:val="000000" w:themeColor="text1"/>
          <w:sz w:val="24"/>
          <w:szCs w:val="24"/>
        </w:rPr>
        <w:t>sekunder</w:t>
      </w:r>
      <w:proofErr w:type="spellEnd"/>
      <w:r w:rsidRPr="004A0B51">
        <w:rPr>
          <w:rFonts w:ascii="Times New Roman" w:hAnsi="Times New Roman" w:cs="Times New Roman"/>
          <w:color w:val="000000" w:themeColor="text1"/>
          <w:sz w:val="24"/>
          <w:szCs w:val="24"/>
        </w:rPr>
        <w:t xml:space="preserve">. </w:t>
      </w:r>
      <w:proofErr w:type="spellStart"/>
      <w:r w:rsidRPr="004A0B51">
        <w:rPr>
          <w:rFonts w:ascii="Times New Roman" w:hAnsi="Times New Roman" w:cs="Times New Roman"/>
          <w:color w:val="000000" w:themeColor="text1"/>
          <w:sz w:val="24"/>
          <w:szCs w:val="24"/>
        </w:rPr>
        <w:t>Sumber</w:t>
      </w:r>
      <w:proofErr w:type="spellEnd"/>
      <w:r w:rsidRPr="004A0B51">
        <w:rPr>
          <w:rFonts w:ascii="Times New Roman" w:hAnsi="Times New Roman" w:cs="Times New Roman"/>
          <w:color w:val="000000" w:themeColor="text1"/>
          <w:sz w:val="24"/>
          <w:szCs w:val="24"/>
        </w:rPr>
        <w:t xml:space="preserve"> </w:t>
      </w:r>
      <w:proofErr w:type="spellStart"/>
      <w:r w:rsidRPr="004A0B51">
        <w:rPr>
          <w:rFonts w:ascii="Times New Roman" w:hAnsi="Times New Roman" w:cs="Times New Roman"/>
          <w:color w:val="000000" w:themeColor="text1"/>
          <w:sz w:val="24"/>
          <w:szCs w:val="24"/>
        </w:rPr>
        <w:t>sekunder</w:t>
      </w:r>
      <w:proofErr w:type="spellEnd"/>
      <w:r w:rsidRPr="004A0B51">
        <w:rPr>
          <w:rFonts w:ascii="Times New Roman" w:hAnsi="Times New Roman" w:cs="Times New Roman"/>
          <w:color w:val="000000" w:themeColor="text1"/>
          <w:sz w:val="24"/>
          <w:szCs w:val="24"/>
        </w:rPr>
        <w:t xml:space="preserve"> </w:t>
      </w:r>
      <w:proofErr w:type="spellStart"/>
      <w:r w:rsidRPr="004A0B51">
        <w:rPr>
          <w:rFonts w:ascii="Times New Roman" w:hAnsi="Times New Roman" w:cs="Times New Roman"/>
          <w:color w:val="000000" w:themeColor="text1"/>
          <w:sz w:val="24"/>
          <w:szCs w:val="24"/>
        </w:rPr>
        <w:t>dapat</w:t>
      </w:r>
      <w:proofErr w:type="spellEnd"/>
      <w:r w:rsidRPr="004A0B51">
        <w:rPr>
          <w:rFonts w:ascii="Times New Roman" w:hAnsi="Times New Roman" w:cs="Times New Roman"/>
          <w:color w:val="000000" w:themeColor="text1"/>
          <w:sz w:val="24"/>
          <w:szCs w:val="24"/>
        </w:rPr>
        <w:t xml:space="preserve"> </w:t>
      </w:r>
      <w:proofErr w:type="spellStart"/>
      <w:r w:rsidRPr="004A0B51">
        <w:rPr>
          <w:rFonts w:ascii="Times New Roman" w:hAnsi="Times New Roman" w:cs="Times New Roman"/>
          <w:color w:val="000000" w:themeColor="text1"/>
          <w:sz w:val="24"/>
          <w:szCs w:val="24"/>
        </w:rPr>
        <w:t>berupa</w:t>
      </w:r>
      <w:proofErr w:type="spellEnd"/>
      <w:r w:rsidRPr="004A0B51">
        <w:rPr>
          <w:rFonts w:ascii="Times New Roman" w:hAnsi="Times New Roman" w:cs="Times New Roman"/>
          <w:color w:val="000000" w:themeColor="text1"/>
          <w:sz w:val="24"/>
          <w:szCs w:val="24"/>
        </w:rPr>
        <w:t xml:space="preserve"> </w:t>
      </w:r>
      <w:proofErr w:type="spellStart"/>
      <w:r w:rsidRPr="004A0B51">
        <w:rPr>
          <w:rFonts w:ascii="Times New Roman" w:hAnsi="Times New Roman" w:cs="Times New Roman"/>
          <w:color w:val="000000" w:themeColor="text1"/>
          <w:sz w:val="24"/>
          <w:szCs w:val="24"/>
        </w:rPr>
        <w:t>putusan</w:t>
      </w:r>
      <w:proofErr w:type="spellEnd"/>
      <w:r w:rsidRPr="004A0B51">
        <w:rPr>
          <w:rFonts w:ascii="Times New Roman" w:hAnsi="Times New Roman" w:cs="Times New Roman"/>
          <w:color w:val="000000" w:themeColor="text1"/>
          <w:sz w:val="24"/>
          <w:szCs w:val="24"/>
        </w:rPr>
        <w:t xml:space="preserve">, </w:t>
      </w:r>
      <w:proofErr w:type="spellStart"/>
      <w:r w:rsidRPr="004A0B51">
        <w:rPr>
          <w:rFonts w:ascii="Times New Roman" w:hAnsi="Times New Roman" w:cs="Times New Roman"/>
          <w:color w:val="000000" w:themeColor="text1"/>
          <w:sz w:val="24"/>
          <w:szCs w:val="24"/>
        </w:rPr>
        <w:t>surat</w:t>
      </w:r>
      <w:proofErr w:type="spellEnd"/>
      <w:r w:rsidRPr="004A0B51">
        <w:rPr>
          <w:rFonts w:ascii="Times New Roman" w:hAnsi="Times New Roman" w:cs="Times New Roman"/>
          <w:color w:val="000000" w:themeColor="text1"/>
          <w:sz w:val="24"/>
          <w:szCs w:val="24"/>
        </w:rPr>
        <w:t xml:space="preserve"> </w:t>
      </w:r>
      <w:proofErr w:type="spellStart"/>
      <w:r w:rsidRPr="004A0B51">
        <w:rPr>
          <w:rFonts w:ascii="Times New Roman" w:hAnsi="Times New Roman" w:cs="Times New Roman"/>
          <w:color w:val="000000" w:themeColor="text1"/>
          <w:sz w:val="24"/>
          <w:szCs w:val="24"/>
        </w:rPr>
        <w:t>pribadi</w:t>
      </w:r>
      <w:proofErr w:type="spellEnd"/>
      <w:r w:rsidRPr="004A0B51">
        <w:rPr>
          <w:rFonts w:ascii="Times New Roman" w:hAnsi="Times New Roman" w:cs="Times New Roman"/>
          <w:color w:val="000000" w:themeColor="text1"/>
          <w:sz w:val="24"/>
          <w:szCs w:val="24"/>
        </w:rPr>
        <w:t xml:space="preserve">, </w:t>
      </w:r>
      <w:proofErr w:type="spellStart"/>
      <w:r w:rsidRPr="004A0B51">
        <w:rPr>
          <w:rFonts w:ascii="Times New Roman" w:hAnsi="Times New Roman" w:cs="Times New Roman"/>
          <w:color w:val="000000" w:themeColor="text1"/>
          <w:sz w:val="24"/>
          <w:szCs w:val="24"/>
        </w:rPr>
        <w:t>buku</w:t>
      </w:r>
      <w:proofErr w:type="spellEnd"/>
      <w:r w:rsidRPr="004A0B51">
        <w:rPr>
          <w:rFonts w:ascii="Times New Roman" w:hAnsi="Times New Roman" w:cs="Times New Roman"/>
          <w:color w:val="000000" w:themeColor="text1"/>
          <w:sz w:val="24"/>
          <w:szCs w:val="24"/>
        </w:rPr>
        <w:t xml:space="preserve"> </w:t>
      </w:r>
      <w:proofErr w:type="spellStart"/>
      <w:r w:rsidRPr="004A0B51">
        <w:rPr>
          <w:rFonts w:ascii="Times New Roman" w:hAnsi="Times New Roman" w:cs="Times New Roman"/>
          <w:color w:val="000000" w:themeColor="text1"/>
          <w:sz w:val="24"/>
          <w:szCs w:val="24"/>
        </w:rPr>
        <w:t>harian</w:t>
      </w:r>
      <w:proofErr w:type="spellEnd"/>
      <w:r w:rsidRPr="004A0B51">
        <w:rPr>
          <w:rFonts w:ascii="Times New Roman" w:hAnsi="Times New Roman" w:cs="Times New Roman"/>
          <w:color w:val="000000" w:themeColor="text1"/>
          <w:sz w:val="24"/>
          <w:szCs w:val="24"/>
        </w:rPr>
        <w:t xml:space="preserve">, dan </w:t>
      </w:r>
      <w:proofErr w:type="spellStart"/>
      <w:r w:rsidRPr="004A0B51">
        <w:rPr>
          <w:rFonts w:ascii="Times New Roman" w:hAnsi="Times New Roman" w:cs="Times New Roman"/>
          <w:color w:val="000000" w:themeColor="text1"/>
          <w:sz w:val="24"/>
          <w:szCs w:val="24"/>
        </w:rPr>
        <w:t>buku</w:t>
      </w:r>
      <w:proofErr w:type="spellEnd"/>
      <w:r w:rsidRPr="004A0B51">
        <w:rPr>
          <w:rFonts w:ascii="Times New Roman" w:hAnsi="Times New Roman" w:cs="Times New Roman"/>
          <w:color w:val="000000" w:themeColor="text1"/>
          <w:sz w:val="24"/>
          <w:szCs w:val="24"/>
        </w:rPr>
        <w:t xml:space="preserve"> </w:t>
      </w:r>
      <w:proofErr w:type="spellStart"/>
      <w:r w:rsidRPr="004A0B51">
        <w:rPr>
          <w:rFonts w:ascii="Times New Roman" w:hAnsi="Times New Roman" w:cs="Times New Roman"/>
          <w:color w:val="000000" w:themeColor="text1"/>
          <w:sz w:val="24"/>
          <w:szCs w:val="24"/>
        </w:rPr>
        <w:t>hingga</w:t>
      </w:r>
      <w:proofErr w:type="spellEnd"/>
      <w:r w:rsidRPr="004A0B51">
        <w:rPr>
          <w:rFonts w:ascii="Times New Roman" w:hAnsi="Times New Roman" w:cs="Times New Roman"/>
          <w:color w:val="000000" w:themeColor="text1"/>
          <w:sz w:val="24"/>
          <w:szCs w:val="24"/>
        </w:rPr>
        <w:t xml:space="preserve"> </w:t>
      </w:r>
      <w:proofErr w:type="spellStart"/>
      <w:r w:rsidRPr="004A0B51">
        <w:rPr>
          <w:rFonts w:ascii="Times New Roman" w:hAnsi="Times New Roman" w:cs="Times New Roman"/>
          <w:color w:val="000000" w:themeColor="text1"/>
          <w:sz w:val="24"/>
          <w:szCs w:val="24"/>
        </w:rPr>
        <w:t>dokumen</w:t>
      </w:r>
      <w:proofErr w:type="spellEnd"/>
      <w:r w:rsidRPr="004A0B51">
        <w:rPr>
          <w:rFonts w:ascii="Times New Roman" w:hAnsi="Times New Roman" w:cs="Times New Roman"/>
          <w:color w:val="000000" w:themeColor="text1"/>
          <w:sz w:val="24"/>
          <w:szCs w:val="24"/>
        </w:rPr>
        <w:t xml:space="preserve"> </w:t>
      </w:r>
      <w:proofErr w:type="spellStart"/>
      <w:r w:rsidRPr="004A0B51">
        <w:rPr>
          <w:rFonts w:ascii="Times New Roman" w:hAnsi="Times New Roman" w:cs="Times New Roman"/>
          <w:color w:val="000000" w:themeColor="text1"/>
          <w:sz w:val="24"/>
          <w:szCs w:val="24"/>
        </w:rPr>
        <w:t>resmi</w:t>
      </w:r>
      <w:proofErr w:type="spellEnd"/>
      <w:r w:rsidRPr="004A0B51">
        <w:rPr>
          <w:rFonts w:ascii="Times New Roman" w:hAnsi="Times New Roman" w:cs="Times New Roman"/>
          <w:color w:val="000000" w:themeColor="text1"/>
          <w:sz w:val="24"/>
          <w:szCs w:val="24"/>
        </w:rPr>
        <w:t xml:space="preserve"> yang </w:t>
      </w:r>
      <w:proofErr w:type="spellStart"/>
      <w:r w:rsidRPr="004A0B51">
        <w:rPr>
          <w:rFonts w:ascii="Times New Roman" w:hAnsi="Times New Roman" w:cs="Times New Roman"/>
          <w:color w:val="000000" w:themeColor="text1"/>
          <w:sz w:val="24"/>
          <w:szCs w:val="24"/>
        </w:rPr>
        <w:t>dikeluarkan</w:t>
      </w:r>
      <w:proofErr w:type="spellEnd"/>
      <w:r w:rsidRPr="004A0B51">
        <w:rPr>
          <w:rFonts w:ascii="Times New Roman" w:hAnsi="Times New Roman" w:cs="Times New Roman"/>
          <w:color w:val="000000" w:themeColor="text1"/>
          <w:sz w:val="24"/>
          <w:szCs w:val="24"/>
        </w:rPr>
        <w:t xml:space="preserve"> oleh </w:t>
      </w:r>
      <w:proofErr w:type="spellStart"/>
      <w:r w:rsidRPr="004A0B51">
        <w:rPr>
          <w:rFonts w:ascii="Times New Roman" w:hAnsi="Times New Roman" w:cs="Times New Roman"/>
          <w:color w:val="000000" w:themeColor="text1"/>
          <w:sz w:val="24"/>
          <w:szCs w:val="24"/>
        </w:rPr>
        <w:t>pemerintah</w:t>
      </w:r>
      <w:proofErr w:type="spellEnd"/>
      <w:r w:rsidRPr="004A0B51">
        <w:rPr>
          <w:rFonts w:ascii="Times New Roman" w:hAnsi="Times New Roman" w:cs="Times New Roman"/>
          <w:color w:val="000000" w:themeColor="text1"/>
          <w:sz w:val="24"/>
          <w:szCs w:val="24"/>
        </w:rPr>
        <w:t>.</w:t>
      </w:r>
      <w:r w:rsidR="004E77C2">
        <w:rPr>
          <w:rFonts w:ascii="Times New Roman" w:hAnsi="Times New Roman" w:cs="Times New Roman"/>
          <w:color w:val="000000" w:themeColor="text1"/>
          <w:sz w:val="24"/>
          <w:szCs w:val="24"/>
        </w:rPr>
        <w:t xml:space="preserve"> </w:t>
      </w:r>
      <w:r w:rsidR="004E77C2">
        <w:rPr>
          <w:rFonts w:ascii="Times New Roman" w:hAnsi="Times New Roman" w:cs="Times New Roman"/>
          <w:color w:val="000000" w:themeColor="text1"/>
          <w:sz w:val="24"/>
          <w:szCs w:val="24"/>
        </w:rPr>
        <w:fldChar w:fldCharType="begin" w:fldLock="1"/>
      </w:r>
      <w:r w:rsidR="004E77C2">
        <w:rPr>
          <w:rFonts w:ascii="Times New Roman" w:hAnsi="Times New Roman" w:cs="Times New Roman"/>
          <w:color w:val="000000" w:themeColor="text1"/>
          <w:sz w:val="24"/>
          <w:szCs w:val="24"/>
        </w:rPr>
        <w:instrText>ADDIN CSL_CITATION {"citationItems":[{"id":"ITEM-1","itemData":{"author":[{"dropping-particle":"","family":"Nasution","given":"Bahder Johan","non-dropping-particle":"","parse-names":false,"suffix":""}],"id":"ITEM-1","issued":{"date-parts":[["2008"]]},"publisher":"Bandung: Mandar Maju","title":"Metode penelitian ilmu hukum","type":"article"},"uris":["http://www.mendeley.com/documents/?uuid=356172cd-c3fa-4090-85a4-33fb718ed50c"]}],"mendeley":{"formattedCitation":"(Nasution, 2008)","plainTextFormattedCitation":"(Nasution, 2008)","previouslyFormattedCitation":"(Nasution, 2008)"},"properties":{"noteIndex":0},"schema":"https://github.com/citation-style-language/schema/raw/master/csl-citation.json"}</w:instrText>
      </w:r>
      <w:r w:rsidR="004E77C2">
        <w:rPr>
          <w:rFonts w:ascii="Times New Roman" w:hAnsi="Times New Roman" w:cs="Times New Roman"/>
          <w:color w:val="000000" w:themeColor="text1"/>
          <w:sz w:val="24"/>
          <w:szCs w:val="24"/>
        </w:rPr>
        <w:fldChar w:fldCharType="separate"/>
      </w:r>
      <w:r w:rsidR="004E77C2" w:rsidRPr="004E77C2">
        <w:rPr>
          <w:rFonts w:ascii="Times New Roman" w:hAnsi="Times New Roman" w:cs="Times New Roman"/>
          <w:noProof/>
          <w:color w:val="000000" w:themeColor="text1"/>
          <w:sz w:val="24"/>
          <w:szCs w:val="24"/>
        </w:rPr>
        <w:t>(Nasution, 2008)</w:t>
      </w:r>
      <w:r w:rsidR="004E77C2">
        <w:rPr>
          <w:rFonts w:ascii="Times New Roman" w:hAnsi="Times New Roman" w:cs="Times New Roman"/>
          <w:color w:val="000000" w:themeColor="text1"/>
          <w:sz w:val="24"/>
          <w:szCs w:val="24"/>
        </w:rPr>
        <w:fldChar w:fldCharType="end"/>
      </w:r>
    </w:p>
    <w:p w14:paraId="74215E9C" w14:textId="2AFEF239" w:rsidR="00AB700C" w:rsidRPr="00535EE3" w:rsidRDefault="004A0B51" w:rsidP="00535EE3">
      <w:pPr>
        <w:pBdr>
          <w:top w:val="nil"/>
          <w:left w:val="nil"/>
          <w:bottom w:val="nil"/>
          <w:right w:val="nil"/>
          <w:between w:val="nil"/>
        </w:pBdr>
        <w:spacing w:after="0" w:line="360" w:lineRule="auto"/>
        <w:ind w:firstLine="720"/>
        <w:jc w:val="both"/>
        <w:rPr>
          <w:rFonts w:ascii="Times New Roman" w:hAnsi="Times New Roman" w:cs="Times New Roman"/>
          <w:color w:val="000000" w:themeColor="text1"/>
          <w:sz w:val="24"/>
          <w:szCs w:val="24"/>
        </w:rPr>
      </w:pPr>
      <w:proofErr w:type="spellStart"/>
      <w:r w:rsidRPr="004A0B51">
        <w:rPr>
          <w:rFonts w:ascii="Times New Roman" w:hAnsi="Times New Roman" w:cs="Times New Roman"/>
          <w:iCs/>
          <w:color w:val="000000" w:themeColor="text1"/>
          <w:sz w:val="24"/>
          <w:szCs w:val="24"/>
        </w:rPr>
        <w:t>Pendekatan</w:t>
      </w:r>
      <w:proofErr w:type="spellEnd"/>
      <w:r w:rsidRPr="004A0B51">
        <w:rPr>
          <w:rFonts w:ascii="Times New Roman" w:hAnsi="Times New Roman" w:cs="Times New Roman"/>
          <w:iCs/>
          <w:color w:val="000000" w:themeColor="text1"/>
          <w:sz w:val="24"/>
          <w:szCs w:val="24"/>
        </w:rPr>
        <w:t xml:space="preserve"> </w:t>
      </w:r>
      <w:proofErr w:type="spellStart"/>
      <w:r w:rsidRPr="004A0B51">
        <w:rPr>
          <w:rFonts w:ascii="Times New Roman" w:hAnsi="Times New Roman" w:cs="Times New Roman"/>
          <w:iCs/>
          <w:color w:val="000000" w:themeColor="text1"/>
          <w:sz w:val="24"/>
          <w:szCs w:val="24"/>
        </w:rPr>
        <w:t>Perundang-Undangan</w:t>
      </w:r>
      <w:proofErr w:type="spellEnd"/>
      <w:r w:rsidRPr="004A0B51">
        <w:rPr>
          <w:rFonts w:ascii="Times New Roman" w:hAnsi="Times New Roman" w:cs="Times New Roman"/>
          <w:iCs/>
          <w:color w:val="000000" w:themeColor="text1"/>
          <w:sz w:val="24"/>
          <w:szCs w:val="24"/>
        </w:rPr>
        <w:t xml:space="preserve"> </w:t>
      </w:r>
      <w:r w:rsidRPr="004A0B51">
        <w:rPr>
          <w:rFonts w:ascii="Times New Roman" w:hAnsi="Times New Roman" w:cs="Times New Roman"/>
          <w:i/>
          <w:color w:val="000000" w:themeColor="text1"/>
          <w:sz w:val="24"/>
          <w:szCs w:val="24"/>
        </w:rPr>
        <w:t>(Statute Approach)</w:t>
      </w:r>
      <w:r w:rsidRPr="004A0B51">
        <w:rPr>
          <w:rFonts w:ascii="Times New Roman" w:hAnsi="Times New Roman" w:cs="Times New Roman"/>
          <w:iCs/>
          <w:color w:val="000000" w:themeColor="text1"/>
          <w:sz w:val="24"/>
          <w:szCs w:val="24"/>
        </w:rPr>
        <w:t>.</w:t>
      </w:r>
      <w:r w:rsidR="004E77C2">
        <w:rPr>
          <w:rFonts w:ascii="Times New Roman" w:hAnsi="Times New Roman" w:cs="Times New Roman"/>
          <w:iCs/>
          <w:color w:val="000000" w:themeColor="text1"/>
          <w:sz w:val="24"/>
          <w:szCs w:val="24"/>
        </w:rPr>
        <w:t xml:space="preserve"> </w:t>
      </w:r>
      <w:r w:rsidR="004E77C2">
        <w:rPr>
          <w:rFonts w:ascii="Times New Roman" w:hAnsi="Times New Roman" w:cs="Times New Roman"/>
          <w:iCs/>
          <w:color w:val="000000" w:themeColor="text1"/>
          <w:sz w:val="24"/>
          <w:szCs w:val="24"/>
        </w:rPr>
        <w:fldChar w:fldCharType="begin" w:fldLock="1"/>
      </w:r>
      <w:r w:rsidR="004E77C2">
        <w:rPr>
          <w:rFonts w:ascii="Times New Roman" w:hAnsi="Times New Roman" w:cs="Times New Roman"/>
          <w:iCs/>
          <w:color w:val="000000" w:themeColor="text1"/>
          <w:sz w:val="24"/>
          <w:szCs w:val="24"/>
        </w:rPr>
        <w:instrText>ADDIN CSL_CITATION {"citationItems":[{"id":"ITEM-1","itemData":{"author":[{"dropping-particle":"","family":"Ibrahim","given":"Johnny","non-dropping-particle":"","parse-names":false,"suffix":""}],"id":"ITEM-1","issued":{"date-parts":[["2005"]]},"number-of-pages":"302","publisher":"Banyumedia Publishing","publisher-place":"Malang","title":"Teori &amp; Metodologi Penelitian Hukum Normatif","type":"book"},"uris":["http://www.mendeley.com/documents/?uuid=cc24236d-66f5-468f-8988-f014626f4a34"]}],"mendeley":{"formattedCitation":"(Ibrahim, 2005)","plainTextFormattedCitation":"(Ibrahim, 2005)","previouslyFormattedCitation":"(Ibrahim, 2005)"},"properties":{"noteIndex":0},"schema":"https://github.com/citation-style-language/schema/raw/master/csl-citation.json"}</w:instrText>
      </w:r>
      <w:r w:rsidR="004E77C2">
        <w:rPr>
          <w:rFonts w:ascii="Times New Roman" w:hAnsi="Times New Roman" w:cs="Times New Roman"/>
          <w:iCs/>
          <w:color w:val="000000" w:themeColor="text1"/>
          <w:sz w:val="24"/>
          <w:szCs w:val="24"/>
        </w:rPr>
        <w:fldChar w:fldCharType="separate"/>
      </w:r>
      <w:r w:rsidR="004E77C2" w:rsidRPr="004E77C2">
        <w:rPr>
          <w:rFonts w:ascii="Times New Roman" w:hAnsi="Times New Roman" w:cs="Times New Roman"/>
          <w:iCs/>
          <w:noProof/>
          <w:color w:val="000000" w:themeColor="text1"/>
          <w:sz w:val="24"/>
          <w:szCs w:val="24"/>
        </w:rPr>
        <w:t>(Ibrahim, 2005)</w:t>
      </w:r>
      <w:r w:rsidR="004E77C2">
        <w:rPr>
          <w:rFonts w:ascii="Times New Roman" w:hAnsi="Times New Roman" w:cs="Times New Roman"/>
          <w:iCs/>
          <w:color w:val="000000" w:themeColor="text1"/>
          <w:sz w:val="24"/>
          <w:szCs w:val="24"/>
        </w:rPr>
        <w:fldChar w:fldCharType="end"/>
      </w:r>
      <w:r w:rsidRPr="004A0B51">
        <w:rPr>
          <w:rFonts w:ascii="Times New Roman" w:hAnsi="Times New Roman" w:cs="Times New Roman"/>
          <w:iCs/>
          <w:color w:val="000000" w:themeColor="text1"/>
          <w:sz w:val="24"/>
          <w:szCs w:val="24"/>
        </w:rPr>
        <w:t xml:space="preserve"> </w:t>
      </w:r>
      <w:proofErr w:type="spellStart"/>
      <w:r w:rsidRPr="004A0B51">
        <w:rPr>
          <w:rFonts w:ascii="Times New Roman" w:hAnsi="Times New Roman" w:cs="Times New Roman"/>
          <w:iCs/>
          <w:color w:val="000000" w:themeColor="text1"/>
          <w:sz w:val="24"/>
          <w:szCs w:val="24"/>
        </w:rPr>
        <w:t>Suatu</w:t>
      </w:r>
      <w:proofErr w:type="spellEnd"/>
      <w:r w:rsidRPr="004A0B51">
        <w:rPr>
          <w:rFonts w:ascii="Times New Roman" w:hAnsi="Times New Roman" w:cs="Times New Roman"/>
          <w:iCs/>
          <w:color w:val="000000" w:themeColor="text1"/>
          <w:sz w:val="24"/>
          <w:szCs w:val="24"/>
        </w:rPr>
        <w:t xml:space="preserve"> </w:t>
      </w:r>
      <w:proofErr w:type="spellStart"/>
      <w:r w:rsidRPr="004A0B51">
        <w:rPr>
          <w:rFonts w:ascii="Times New Roman" w:hAnsi="Times New Roman" w:cs="Times New Roman"/>
          <w:iCs/>
          <w:color w:val="000000" w:themeColor="text1"/>
          <w:sz w:val="24"/>
          <w:szCs w:val="24"/>
        </w:rPr>
        <w:t>penelitian</w:t>
      </w:r>
      <w:proofErr w:type="spellEnd"/>
      <w:r w:rsidRPr="004A0B51">
        <w:rPr>
          <w:rFonts w:ascii="Times New Roman" w:hAnsi="Times New Roman" w:cs="Times New Roman"/>
          <w:iCs/>
          <w:color w:val="000000" w:themeColor="text1"/>
          <w:sz w:val="24"/>
          <w:szCs w:val="24"/>
        </w:rPr>
        <w:t xml:space="preserve"> </w:t>
      </w:r>
      <w:proofErr w:type="spellStart"/>
      <w:r w:rsidRPr="004A0B51">
        <w:rPr>
          <w:rFonts w:ascii="Times New Roman" w:hAnsi="Times New Roman" w:cs="Times New Roman"/>
          <w:iCs/>
          <w:color w:val="000000" w:themeColor="text1"/>
          <w:sz w:val="24"/>
          <w:szCs w:val="24"/>
        </w:rPr>
        <w:t>Normatif</w:t>
      </w:r>
      <w:proofErr w:type="spellEnd"/>
      <w:r w:rsidRPr="004A0B51">
        <w:rPr>
          <w:rFonts w:ascii="Times New Roman" w:hAnsi="Times New Roman" w:cs="Times New Roman"/>
          <w:iCs/>
          <w:color w:val="000000" w:themeColor="text1"/>
          <w:sz w:val="24"/>
          <w:szCs w:val="24"/>
        </w:rPr>
        <w:t xml:space="preserve"> </w:t>
      </w:r>
      <w:proofErr w:type="spellStart"/>
      <w:r w:rsidRPr="004A0B51">
        <w:rPr>
          <w:rFonts w:ascii="Times New Roman" w:hAnsi="Times New Roman" w:cs="Times New Roman"/>
          <w:iCs/>
          <w:color w:val="000000" w:themeColor="text1"/>
          <w:sz w:val="24"/>
          <w:szCs w:val="24"/>
        </w:rPr>
        <w:t>tentu</w:t>
      </w:r>
      <w:proofErr w:type="spellEnd"/>
      <w:r w:rsidRPr="004A0B51">
        <w:rPr>
          <w:rFonts w:ascii="Times New Roman" w:hAnsi="Times New Roman" w:cs="Times New Roman"/>
          <w:iCs/>
          <w:color w:val="000000" w:themeColor="text1"/>
          <w:sz w:val="24"/>
          <w:szCs w:val="24"/>
        </w:rPr>
        <w:t xml:space="preserve"> </w:t>
      </w:r>
      <w:proofErr w:type="spellStart"/>
      <w:r w:rsidRPr="004A0B51">
        <w:rPr>
          <w:rFonts w:ascii="Times New Roman" w:hAnsi="Times New Roman" w:cs="Times New Roman"/>
          <w:iCs/>
          <w:color w:val="000000" w:themeColor="text1"/>
          <w:sz w:val="24"/>
          <w:szCs w:val="24"/>
        </w:rPr>
        <w:t>harus</w:t>
      </w:r>
      <w:proofErr w:type="spellEnd"/>
      <w:r w:rsidRPr="004A0B51">
        <w:rPr>
          <w:rFonts w:ascii="Times New Roman" w:hAnsi="Times New Roman" w:cs="Times New Roman"/>
          <w:iCs/>
          <w:color w:val="000000" w:themeColor="text1"/>
          <w:sz w:val="24"/>
          <w:szCs w:val="24"/>
        </w:rPr>
        <w:t xml:space="preserve"> </w:t>
      </w:r>
      <w:proofErr w:type="spellStart"/>
      <w:r w:rsidRPr="004A0B51">
        <w:rPr>
          <w:rFonts w:ascii="Times New Roman" w:hAnsi="Times New Roman" w:cs="Times New Roman"/>
          <w:iCs/>
          <w:color w:val="000000" w:themeColor="text1"/>
          <w:sz w:val="24"/>
          <w:szCs w:val="24"/>
        </w:rPr>
        <w:t>menggunakan</w:t>
      </w:r>
      <w:proofErr w:type="spellEnd"/>
      <w:r w:rsidRPr="004A0B51">
        <w:rPr>
          <w:rFonts w:ascii="Times New Roman" w:hAnsi="Times New Roman" w:cs="Times New Roman"/>
          <w:iCs/>
          <w:color w:val="000000" w:themeColor="text1"/>
          <w:sz w:val="24"/>
          <w:szCs w:val="24"/>
        </w:rPr>
        <w:t xml:space="preserve"> </w:t>
      </w:r>
      <w:proofErr w:type="spellStart"/>
      <w:r w:rsidRPr="004A0B51">
        <w:rPr>
          <w:rFonts w:ascii="Times New Roman" w:hAnsi="Times New Roman" w:cs="Times New Roman"/>
          <w:iCs/>
          <w:color w:val="000000" w:themeColor="text1"/>
          <w:sz w:val="24"/>
          <w:szCs w:val="24"/>
        </w:rPr>
        <w:t>pendekatan</w:t>
      </w:r>
      <w:proofErr w:type="spellEnd"/>
      <w:r w:rsidRPr="004A0B51">
        <w:rPr>
          <w:rFonts w:ascii="Times New Roman" w:hAnsi="Times New Roman" w:cs="Times New Roman"/>
          <w:iCs/>
          <w:color w:val="000000" w:themeColor="text1"/>
          <w:sz w:val="24"/>
          <w:szCs w:val="24"/>
        </w:rPr>
        <w:t xml:space="preserve"> </w:t>
      </w:r>
      <w:proofErr w:type="spellStart"/>
      <w:r w:rsidRPr="004A0B51">
        <w:rPr>
          <w:rFonts w:ascii="Times New Roman" w:hAnsi="Times New Roman" w:cs="Times New Roman"/>
          <w:iCs/>
          <w:color w:val="000000" w:themeColor="text1"/>
          <w:sz w:val="24"/>
          <w:szCs w:val="24"/>
        </w:rPr>
        <w:t>perundang-undangan</w:t>
      </w:r>
      <w:proofErr w:type="spellEnd"/>
      <w:r w:rsidRPr="004A0B51">
        <w:rPr>
          <w:rFonts w:ascii="Times New Roman" w:hAnsi="Times New Roman" w:cs="Times New Roman"/>
          <w:iCs/>
          <w:color w:val="000000" w:themeColor="text1"/>
          <w:sz w:val="24"/>
          <w:szCs w:val="24"/>
        </w:rPr>
        <w:t xml:space="preserve">, </w:t>
      </w:r>
      <w:proofErr w:type="spellStart"/>
      <w:r w:rsidRPr="004A0B51">
        <w:rPr>
          <w:rFonts w:ascii="Times New Roman" w:hAnsi="Times New Roman" w:cs="Times New Roman"/>
          <w:iCs/>
          <w:color w:val="000000" w:themeColor="text1"/>
          <w:sz w:val="24"/>
          <w:szCs w:val="24"/>
        </w:rPr>
        <w:t>karena</w:t>
      </w:r>
      <w:proofErr w:type="spellEnd"/>
      <w:r w:rsidRPr="004A0B51">
        <w:rPr>
          <w:rFonts w:ascii="Times New Roman" w:hAnsi="Times New Roman" w:cs="Times New Roman"/>
          <w:iCs/>
          <w:color w:val="000000" w:themeColor="text1"/>
          <w:sz w:val="24"/>
          <w:szCs w:val="24"/>
        </w:rPr>
        <w:t xml:space="preserve"> yang </w:t>
      </w:r>
      <w:proofErr w:type="spellStart"/>
      <w:r w:rsidRPr="004A0B51">
        <w:rPr>
          <w:rFonts w:ascii="Times New Roman" w:hAnsi="Times New Roman" w:cs="Times New Roman"/>
          <w:iCs/>
          <w:color w:val="000000" w:themeColor="text1"/>
          <w:sz w:val="24"/>
          <w:szCs w:val="24"/>
        </w:rPr>
        <w:t>akan</w:t>
      </w:r>
      <w:proofErr w:type="spellEnd"/>
      <w:r w:rsidRPr="004A0B51">
        <w:rPr>
          <w:rFonts w:ascii="Times New Roman" w:hAnsi="Times New Roman" w:cs="Times New Roman"/>
          <w:iCs/>
          <w:color w:val="000000" w:themeColor="text1"/>
          <w:sz w:val="24"/>
          <w:szCs w:val="24"/>
        </w:rPr>
        <w:t xml:space="preserve"> </w:t>
      </w:r>
      <w:proofErr w:type="spellStart"/>
      <w:r w:rsidRPr="004A0B51">
        <w:rPr>
          <w:rFonts w:ascii="Times New Roman" w:hAnsi="Times New Roman" w:cs="Times New Roman"/>
          <w:iCs/>
          <w:color w:val="000000" w:themeColor="text1"/>
          <w:sz w:val="24"/>
          <w:szCs w:val="24"/>
        </w:rPr>
        <w:t>diteliti</w:t>
      </w:r>
      <w:proofErr w:type="spellEnd"/>
      <w:r w:rsidRPr="004A0B51">
        <w:rPr>
          <w:rFonts w:ascii="Times New Roman" w:hAnsi="Times New Roman" w:cs="Times New Roman"/>
          <w:iCs/>
          <w:color w:val="000000" w:themeColor="text1"/>
          <w:sz w:val="24"/>
          <w:szCs w:val="24"/>
        </w:rPr>
        <w:t xml:space="preserve"> </w:t>
      </w:r>
      <w:proofErr w:type="spellStart"/>
      <w:r w:rsidRPr="004A0B51">
        <w:rPr>
          <w:rFonts w:ascii="Times New Roman" w:hAnsi="Times New Roman" w:cs="Times New Roman"/>
          <w:iCs/>
          <w:color w:val="000000" w:themeColor="text1"/>
          <w:sz w:val="24"/>
          <w:szCs w:val="24"/>
        </w:rPr>
        <w:t>adalah</w:t>
      </w:r>
      <w:proofErr w:type="spellEnd"/>
      <w:r w:rsidRPr="004A0B51">
        <w:rPr>
          <w:rFonts w:ascii="Times New Roman" w:hAnsi="Times New Roman" w:cs="Times New Roman"/>
          <w:iCs/>
          <w:color w:val="000000" w:themeColor="text1"/>
          <w:sz w:val="24"/>
          <w:szCs w:val="24"/>
        </w:rPr>
        <w:t xml:space="preserve"> </w:t>
      </w:r>
      <w:proofErr w:type="spellStart"/>
      <w:r w:rsidRPr="004A0B51">
        <w:rPr>
          <w:rFonts w:ascii="Times New Roman" w:hAnsi="Times New Roman" w:cs="Times New Roman"/>
          <w:iCs/>
          <w:color w:val="000000" w:themeColor="text1"/>
          <w:sz w:val="24"/>
          <w:szCs w:val="24"/>
        </w:rPr>
        <w:t>berbagai</w:t>
      </w:r>
      <w:proofErr w:type="spellEnd"/>
      <w:r w:rsidRPr="004A0B51">
        <w:rPr>
          <w:rFonts w:ascii="Times New Roman" w:hAnsi="Times New Roman" w:cs="Times New Roman"/>
          <w:iCs/>
          <w:color w:val="000000" w:themeColor="text1"/>
          <w:sz w:val="24"/>
          <w:szCs w:val="24"/>
        </w:rPr>
        <w:t xml:space="preserve"> </w:t>
      </w:r>
      <w:proofErr w:type="spellStart"/>
      <w:r w:rsidRPr="004A0B51">
        <w:rPr>
          <w:rFonts w:ascii="Times New Roman" w:hAnsi="Times New Roman" w:cs="Times New Roman"/>
          <w:iCs/>
          <w:color w:val="000000" w:themeColor="text1"/>
          <w:sz w:val="24"/>
          <w:szCs w:val="24"/>
        </w:rPr>
        <w:t>aturan</w:t>
      </w:r>
      <w:proofErr w:type="spellEnd"/>
      <w:r w:rsidRPr="004A0B51">
        <w:rPr>
          <w:rFonts w:ascii="Times New Roman" w:hAnsi="Times New Roman" w:cs="Times New Roman"/>
          <w:iCs/>
          <w:color w:val="000000" w:themeColor="text1"/>
          <w:sz w:val="24"/>
          <w:szCs w:val="24"/>
        </w:rPr>
        <w:t xml:space="preserve"> </w:t>
      </w:r>
      <w:proofErr w:type="spellStart"/>
      <w:r w:rsidRPr="004A0B51">
        <w:rPr>
          <w:rFonts w:ascii="Times New Roman" w:hAnsi="Times New Roman" w:cs="Times New Roman"/>
          <w:iCs/>
          <w:color w:val="000000" w:themeColor="text1"/>
          <w:sz w:val="24"/>
          <w:szCs w:val="24"/>
        </w:rPr>
        <w:t>hukum</w:t>
      </w:r>
      <w:proofErr w:type="spellEnd"/>
      <w:r w:rsidRPr="004A0B51">
        <w:rPr>
          <w:rFonts w:ascii="Times New Roman" w:hAnsi="Times New Roman" w:cs="Times New Roman"/>
          <w:iCs/>
          <w:color w:val="000000" w:themeColor="text1"/>
          <w:sz w:val="24"/>
          <w:szCs w:val="24"/>
        </w:rPr>
        <w:t xml:space="preserve"> yang </w:t>
      </w:r>
      <w:proofErr w:type="spellStart"/>
      <w:r w:rsidRPr="004A0B51">
        <w:rPr>
          <w:rFonts w:ascii="Times New Roman" w:hAnsi="Times New Roman" w:cs="Times New Roman"/>
          <w:iCs/>
          <w:color w:val="000000" w:themeColor="text1"/>
          <w:sz w:val="24"/>
          <w:szCs w:val="24"/>
        </w:rPr>
        <w:t>menjadi</w:t>
      </w:r>
      <w:proofErr w:type="spellEnd"/>
      <w:r w:rsidRPr="004A0B51">
        <w:rPr>
          <w:rFonts w:ascii="Times New Roman" w:hAnsi="Times New Roman" w:cs="Times New Roman"/>
          <w:iCs/>
          <w:color w:val="000000" w:themeColor="text1"/>
          <w:sz w:val="24"/>
          <w:szCs w:val="24"/>
        </w:rPr>
        <w:t xml:space="preserve"> </w:t>
      </w:r>
      <w:proofErr w:type="spellStart"/>
      <w:r w:rsidRPr="004A0B51">
        <w:rPr>
          <w:rFonts w:ascii="Times New Roman" w:hAnsi="Times New Roman" w:cs="Times New Roman"/>
          <w:iCs/>
          <w:color w:val="000000" w:themeColor="text1"/>
          <w:sz w:val="24"/>
          <w:szCs w:val="24"/>
        </w:rPr>
        <w:t>fokus</w:t>
      </w:r>
      <w:proofErr w:type="spellEnd"/>
      <w:r w:rsidRPr="004A0B51">
        <w:rPr>
          <w:rFonts w:ascii="Times New Roman" w:hAnsi="Times New Roman" w:cs="Times New Roman"/>
          <w:iCs/>
          <w:color w:val="000000" w:themeColor="text1"/>
          <w:sz w:val="24"/>
          <w:szCs w:val="24"/>
        </w:rPr>
        <w:t xml:space="preserve"> </w:t>
      </w:r>
      <w:proofErr w:type="spellStart"/>
      <w:r w:rsidRPr="004A0B51">
        <w:rPr>
          <w:rFonts w:ascii="Times New Roman" w:hAnsi="Times New Roman" w:cs="Times New Roman"/>
          <w:iCs/>
          <w:color w:val="000000" w:themeColor="text1"/>
          <w:sz w:val="24"/>
          <w:szCs w:val="24"/>
        </w:rPr>
        <w:t>sekaligus</w:t>
      </w:r>
      <w:proofErr w:type="spellEnd"/>
      <w:r w:rsidRPr="004A0B51">
        <w:rPr>
          <w:rFonts w:ascii="Times New Roman" w:hAnsi="Times New Roman" w:cs="Times New Roman"/>
          <w:iCs/>
          <w:color w:val="000000" w:themeColor="text1"/>
          <w:sz w:val="24"/>
          <w:szCs w:val="24"/>
        </w:rPr>
        <w:t xml:space="preserve"> </w:t>
      </w:r>
      <w:proofErr w:type="spellStart"/>
      <w:r w:rsidRPr="004A0B51">
        <w:rPr>
          <w:rFonts w:ascii="Times New Roman" w:hAnsi="Times New Roman" w:cs="Times New Roman"/>
          <w:iCs/>
          <w:color w:val="000000" w:themeColor="text1"/>
          <w:sz w:val="24"/>
          <w:szCs w:val="24"/>
        </w:rPr>
        <w:t>tema</w:t>
      </w:r>
      <w:proofErr w:type="spellEnd"/>
      <w:r w:rsidRPr="004A0B51">
        <w:rPr>
          <w:rFonts w:ascii="Times New Roman" w:hAnsi="Times New Roman" w:cs="Times New Roman"/>
          <w:iCs/>
          <w:color w:val="000000" w:themeColor="text1"/>
          <w:sz w:val="24"/>
          <w:szCs w:val="24"/>
        </w:rPr>
        <w:t xml:space="preserve"> </w:t>
      </w:r>
      <w:proofErr w:type="spellStart"/>
      <w:r w:rsidRPr="004A0B51">
        <w:rPr>
          <w:rFonts w:ascii="Times New Roman" w:hAnsi="Times New Roman" w:cs="Times New Roman"/>
          <w:iCs/>
          <w:color w:val="000000" w:themeColor="text1"/>
          <w:sz w:val="24"/>
          <w:szCs w:val="24"/>
        </w:rPr>
        <w:t>sentral</w:t>
      </w:r>
      <w:proofErr w:type="spellEnd"/>
      <w:r w:rsidRPr="004A0B51">
        <w:rPr>
          <w:rFonts w:ascii="Times New Roman" w:hAnsi="Times New Roman" w:cs="Times New Roman"/>
          <w:iCs/>
          <w:color w:val="000000" w:themeColor="text1"/>
          <w:sz w:val="24"/>
          <w:szCs w:val="24"/>
        </w:rPr>
        <w:t xml:space="preserve"> </w:t>
      </w:r>
      <w:proofErr w:type="spellStart"/>
      <w:r w:rsidRPr="004A0B51">
        <w:rPr>
          <w:rFonts w:ascii="Times New Roman" w:hAnsi="Times New Roman" w:cs="Times New Roman"/>
          <w:iCs/>
          <w:color w:val="000000" w:themeColor="text1"/>
          <w:sz w:val="24"/>
          <w:szCs w:val="24"/>
        </w:rPr>
        <w:t>suatu</w:t>
      </w:r>
      <w:proofErr w:type="spellEnd"/>
      <w:r w:rsidRPr="004A0B51">
        <w:rPr>
          <w:rFonts w:ascii="Times New Roman" w:hAnsi="Times New Roman" w:cs="Times New Roman"/>
          <w:iCs/>
          <w:color w:val="000000" w:themeColor="text1"/>
          <w:sz w:val="24"/>
          <w:szCs w:val="24"/>
        </w:rPr>
        <w:t xml:space="preserve"> </w:t>
      </w:r>
      <w:proofErr w:type="spellStart"/>
      <w:r w:rsidRPr="004A0B51">
        <w:rPr>
          <w:rFonts w:ascii="Times New Roman" w:hAnsi="Times New Roman" w:cs="Times New Roman"/>
          <w:iCs/>
          <w:color w:val="000000" w:themeColor="text1"/>
          <w:sz w:val="24"/>
          <w:szCs w:val="24"/>
        </w:rPr>
        <w:t>penelitian</w:t>
      </w:r>
      <w:proofErr w:type="spellEnd"/>
      <w:r w:rsidRPr="004A0B51">
        <w:rPr>
          <w:rFonts w:ascii="Times New Roman" w:hAnsi="Times New Roman" w:cs="Times New Roman"/>
          <w:iCs/>
          <w:color w:val="000000" w:themeColor="text1"/>
          <w:sz w:val="24"/>
          <w:szCs w:val="24"/>
        </w:rPr>
        <w:t xml:space="preserve">. </w:t>
      </w:r>
      <w:proofErr w:type="spellStart"/>
      <w:r w:rsidRPr="004A0B51">
        <w:rPr>
          <w:rFonts w:ascii="Times New Roman" w:hAnsi="Times New Roman" w:cs="Times New Roman"/>
          <w:iCs/>
          <w:color w:val="000000" w:themeColor="text1"/>
          <w:sz w:val="24"/>
          <w:szCs w:val="24"/>
        </w:rPr>
        <w:t>Pendekatan</w:t>
      </w:r>
      <w:proofErr w:type="spellEnd"/>
      <w:r w:rsidRPr="004A0B51">
        <w:rPr>
          <w:rFonts w:ascii="Times New Roman" w:hAnsi="Times New Roman" w:cs="Times New Roman"/>
          <w:iCs/>
          <w:color w:val="000000" w:themeColor="text1"/>
          <w:sz w:val="24"/>
          <w:szCs w:val="24"/>
        </w:rPr>
        <w:t xml:space="preserve"> </w:t>
      </w:r>
      <w:proofErr w:type="spellStart"/>
      <w:r w:rsidRPr="004A0B51">
        <w:rPr>
          <w:rFonts w:ascii="Times New Roman" w:hAnsi="Times New Roman" w:cs="Times New Roman"/>
          <w:iCs/>
          <w:color w:val="000000" w:themeColor="text1"/>
          <w:sz w:val="24"/>
          <w:szCs w:val="24"/>
        </w:rPr>
        <w:t>perundang-undangan</w:t>
      </w:r>
      <w:proofErr w:type="spellEnd"/>
      <w:r w:rsidRPr="004A0B51">
        <w:rPr>
          <w:rFonts w:ascii="Times New Roman" w:hAnsi="Times New Roman" w:cs="Times New Roman"/>
          <w:iCs/>
          <w:color w:val="000000" w:themeColor="text1"/>
          <w:sz w:val="24"/>
          <w:szCs w:val="24"/>
        </w:rPr>
        <w:t xml:space="preserve"> </w:t>
      </w:r>
      <w:proofErr w:type="spellStart"/>
      <w:r w:rsidRPr="004A0B51">
        <w:rPr>
          <w:rFonts w:ascii="Times New Roman" w:hAnsi="Times New Roman" w:cs="Times New Roman"/>
          <w:iCs/>
          <w:color w:val="000000" w:themeColor="text1"/>
          <w:sz w:val="24"/>
          <w:szCs w:val="24"/>
        </w:rPr>
        <w:t>ini</w:t>
      </w:r>
      <w:proofErr w:type="spellEnd"/>
      <w:r w:rsidRPr="004A0B51">
        <w:rPr>
          <w:rFonts w:ascii="Times New Roman" w:hAnsi="Times New Roman" w:cs="Times New Roman"/>
          <w:iCs/>
          <w:color w:val="000000" w:themeColor="text1"/>
          <w:sz w:val="24"/>
          <w:szCs w:val="24"/>
        </w:rPr>
        <w:t xml:space="preserve"> </w:t>
      </w:r>
      <w:proofErr w:type="spellStart"/>
      <w:r w:rsidRPr="004A0B51">
        <w:rPr>
          <w:rFonts w:ascii="Times New Roman" w:hAnsi="Times New Roman" w:cs="Times New Roman"/>
          <w:iCs/>
          <w:color w:val="000000" w:themeColor="text1"/>
          <w:sz w:val="24"/>
          <w:szCs w:val="24"/>
        </w:rPr>
        <w:t>diperlukan</w:t>
      </w:r>
      <w:proofErr w:type="spellEnd"/>
      <w:r w:rsidRPr="004A0B51">
        <w:rPr>
          <w:rFonts w:ascii="Times New Roman" w:hAnsi="Times New Roman" w:cs="Times New Roman"/>
          <w:iCs/>
          <w:color w:val="000000" w:themeColor="text1"/>
          <w:sz w:val="24"/>
          <w:szCs w:val="24"/>
        </w:rPr>
        <w:t xml:space="preserve"> </w:t>
      </w:r>
      <w:proofErr w:type="spellStart"/>
      <w:r w:rsidRPr="004A0B51">
        <w:rPr>
          <w:rFonts w:ascii="Times New Roman" w:hAnsi="Times New Roman" w:cs="Times New Roman"/>
          <w:iCs/>
          <w:color w:val="000000" w:themeColor="text1"/>
          <w:sz w:val="24"/>
          <w:szCs w:val="24"/>
        </w:rPr>
        <w:t>untuk</w:t>
      </w:r>
      <w:proofErr w:type="spellEnd"/>
      <w:r w:rsidRPr="004A0B51">
        <w:rPr>
          <w:rFonts w:ascii="Times New Roman" w:hAnsi="Times New Roman" w:cs="Times New Roman"/>
          <w:iCs/>
          <w:color w:val="000000" w:themeColor="text1"/>
          <w:sz w:val="24"/>
          <w:szCs w:val="24"/>
        </w:rPr>
        <w:t xml:space="preserve"> </w:t>
      </w:r>
      <w:proofErr w:type="spellStart"/>
      <w:r w:rsidRPr="004A0B51">
        <w:rPr>
          <w:rFonts w:ascii="Times New Roman" w:hAnsi="Times New Roman" w:cs="Times New Roman"/>
          <w:iCs/>
          <w:color w:val="000000" w:themeColor="text1"/>
          <w:sz w:val="24"/>
          <w:szCs w:val="24"/>
        </w:rPr>
        <w:t>mengkaji</w:t>
      </w:r>
      <w:proofErr w:type="spellEnd"/>
      <w:r w:rsidRPr="004A0B51">
        <w:rPr>
          <w:rFonts w:ascii="Times New Roman" w:hAnsi="Times New Roman" w:cs="Times New Roman"/>
          <w:iCs/>
          <w:color w:val="000000" w:themeColor="text1"/>
          <w:sz w:val="24"/>
          <w:szCs w:val="24"/>
        </w:rPr>
        <w:t xml:space="preserve"> dan </w:t>
      </w:r>
      <w:proofErr w:type="spellStart"/>
      <w:r w:rsidRPr="004A0B51">
        <w:rPr>
          <w:rFonts w:ascii="Times New Roman" w:hAnsi="Times New Roman" w:cs="Times New Roman"/>
          <w:iCs/>
          <w:color w:val="000000" w:themeColor="text1"/>
          <w:sz w:val="24"/>
          <w:szCs w:val="24"/>
        </w:rPr>
        <w:t>meneliti</w:t>
      </w:r>
      <w:proofErr w:type="spellEnd"/>
      <w:r w:rsidRPr="004A0B51">
        <w:rPr>
          <w:rFonts w:ascii="Times New Roman" w:hAnsi="Times New Roman" w:cs="Times New Roman"/>
          <w:iCs/>
          <w:color w:val="000000" w:themeColor="text1"/>
          <w:sz w:val="24"/>
          <w:szCs w:val="24"/>
        </w:rPr>
        <w:t xml:space="preserve"> </w:t>
      </w:r>
      <w:proofErr w:type="spellStart"/>
      <w:r w:rsidRPr="004A0B51">
        <w:rPr>
          <w:rFonts w:ascii="Times New Roman" w:hAnsi="Times New Roman" w:cs="Times New Roman"/>
          <w:iCs/>
          <w:color w:val="000000" w:themeColor="text1"/>
          <w:sz w:val="24"/>
          <w:szCs w:val="24"/>
        </w:rPr>
        <w:t>objek</w:t>
      </w:r>
      <w:proofErr w:type="spellEnd"/>
      <w:r w:rsidRPr="004A0B51">
        <w:rPr>
          <w:rFonts w:ascii="Times New Roman" w:hAnsi="Times New Roman" w:cs="Times New Roman"/>
          <w:iCs/>
          <w:color w:val="000000" w:themeColor="text1"/>
          <w:sz w:val="24"/>
          <w:szCs w:val="24"/>
        </w:rPr>
        <w:t xml:space="preserve"> </w:t>
      </w:r>
      <w:proofErr w:type="spellStart"/>
      <w:r w:rsidRPr="004A0B51">
        <w:rPr>
          <w:rFonts w:ascii="Times New Roman" w:hAnsi="Times New Roman" w:cs="Times New Roman"/>
          <w:iCs/>
          <w:color w:val="000000" w:themeColor="text1"/>
          <w:sz w:val="24"/>
          <w:szCs w:val="24"/>
        </w:rPr>
        <w:t>penelitian</w:t>
      </w:r>
      <w:proofErr w:type="spellEnd"/>
      <w:r w:rsidRPr="004A0B51">
        <w:rPr>
          <w:rFonts w:ascii="Times New Roman" w:hAnsi="Times New Roman" w:cs="Times New Roman"/>
          <w:iCs/>
          <w:color w:val="000000" w:themeColor="text1"/>
          <w:sz w:val="24"/>
          <w:szCs w:val="24"/>
        </w:rPr>
        <w:t>.</w:t>
      </w:r>
      <w:r w:rsidRPr="004A0B51">
        <w:rPr>
          <w:rStyle w:val="FootnoteReference"/>
          <w:rFonts w:ascii="Times New Roman" w:hAnsi="Times New Roman" w:cs="Times New Roman"/>
          <w:color w:val="000000" w:themeColor="text1"/>
          <w:sz w:val="24"/>
          <w:szCs w:val="24"/>
        </w:rPr>
        <w:t xml:space="preserve"> </w:t>
      </w:r>
      <w:r w:rsidR="004E77C2">
        <w:rPr>
          <w:rStyle w:val="FootnoteReference"/>
          <w:rFonts w:ascii="Times New Roman" w:hAnsi="Times New Roman" w:cs="Times New Roman"/>
          <w:color w:val="000000" w:themeColor="text1"/>
          <w:sz w:val="24"/>
          <w:szCs w:val="24"/>
        </w:rPr>
        <w:fldChar w:fldCharType="begin" w:fldLock="1"/>
      </w:r>
      <w:r w:rsidR="004E77C2">
        <w:rPr>
          <w:rFonts w:ascii="Times New Roman" w:hAnsi="Times New Roman" w:cs="Times New Roman"/>
          <w:color w:val="000000" w:themeColor="text1"/>
          <w:sz w:val="24"/>
          <w:szCs w:val="24"/>
        </w:rPr>
        <w:instrText>ADDIN CSL_CITATION {"citationItems":[{"id":"ITEM-1","itemData":{"ISSN":"6020895653","author":[{"dropping-particle":"","family":"Efendi","given":"Jonaedi","non-dropping-particle":"","parse-names":false,"suffix":""},{"dropping-particle":"","family":"Ibrahim","given":"Jhonny","non-dropping-particle":"","parse-names":false,"suffix":""},{"dropping-particle":"","family":"Rijadi","given":"Prasetijo","non-dropping-particle":"","parse-names":false,"suffix":""}],"id":"ITEM-1","issued":{"date-parts":[["2016"]]},"publisher":"Prenada Media","title":"Metode Penelitian Hukum: Normatif dan Empiris","type":"article-journal"},"uris":["http://www.mendeley.com/documents/?uuid=290ab30e-cb84-4ab3-bd50-8b3169bafe21"]}],"mendeley":{"formattedCitation":"(Efendi et al., 2016)","plainTextFormattedCitation":"(Efendi et al., 2016)","previouslyFormattedCitation":"(Efendi et al., 2016)"},"properties":{"noteIndex":0},"schema":"https://github.com/citation-style-language/schema/raw/master/csl-citation.json"}</w:instrText>
      </w:r>
      <w:r w:rsidR="004E77C2">
        <w:rPr>
          <w:rStyle w:val="FootnoteReference"/>
          <w:rFonts w:ascii="Times New Roman" w:hAnsi="Times New Roman" w:cs="Times New Roman"/>
          <w:color w:val="000000" w:themeColor="text1"/>
          <w:sz w:val="24"/>
          <w:szCs w:val="24"/>
        </w:rPr>
        <w:fldChar w:fldCharType="separate"/>
      </w:r>
      <w:r w:rsidR="004E77C2" w:rsidRPr="004E77C2">
        <w:rPr>
          <w:rFonts w:ascii="Times New Roman" w:hAnsi="Times New Roman" w:cs="Times New Roman"/>
          <w:noProof/>
          <w:color w:val="000000" w:themeColor="text1"/>
          <w:sz w:val="24"/>
          <w:szCs w:val="24"/>
        </w:rPr>
        <w:t>(Efendi et al., 2016)</w:t>
      </w:r>
      <w:r w:rsidR="004E77C2">
        <w:rPr>
          <w:rStyle w:val="FootnoteReference"/>
          <w:rFonts w:ascii="Times New Roman" w:hAnsi="Times New Roman" w:cs="Times New Roman"/>
          <w:color w:val="000000" w:themeColor="text1"/>
          <w:sz w:val="24"/>
          <w:szCs w:val="24"/>
        </w:rPr>
        <w:fldChar w:fldCharType="end"/>
      </w:r>
      <w:proofErr w:type="spellStart"/>
      <w:r w:rsidRPr="004A0B51">
        <w:rPr>
          <w:rFonts w:ascii="Times New Roman" w:hAnsi="Times New Roman" w:cs="Times New Roman"/>
          <w:iCs/>
          <w:color w:val="000000" w:themeColor="text1"/>
          <w:sz w:val="24"/>
          <w:szCs w:val="24"/>
        </w:rPr>
        <w:t>Pendekatan</w:t>
      </w:r>
      <w:proofErr w:type="spellEnd"/>
      <w:r w:rsidRPr="004A0B51">
        <w:rPr>
          <w:rFonts w:ascii="Times New Roman" w:hAnsi="Times New Roman" w:cs="Times New Roman"/>
          <w:iCs/>
          <w:color w:val="000000" w:themeColor="text1"/>
          <w:sz w:val="24"/>
          <w:szCs w:val="24"/>
        </w:rPr>
        <w:t xml:space="preserve"> </w:t>
      </w:r>
      <w:proofErr w:type="spellStart"/>
      <w:r w:rsidRPr="004A0B51">
        <w:rPr>
          <w:rFonts w:ascii="Times New Roman" w:hAnsi="Times New Roman" w:cs="Times New Roman"/>
          <w:iCs/>
          <w:color w:val="000000" w:themeColor="text1"/>
          <w:sz w:val="24"/>
          <w:szCs w:val="24"/>
        </w:rPr>
        <w:t>Konsep</w:t>
      </w:r>
      <w:proofErr w:type="spellEnd"/>
      <w:r w:rsidRPr="004A0B51">
        <w:rPr>
          <w:rFonts w:ascii="Times New Roman" w:hAnsi="Times New Roman" w:cs="Times New Roman"/>
          <w:iCs/>
          <w:color w:val="000000" w:themeColor="text1"/>
          <w:sz w:val="24"/>
          <w:szCs w:val="24"/>
        </w:rPr>
        <w:t xml:space="preserve"> </w:t>
      </w:r>
      <w:r w:rsidRPr="004A0B51">
        <w:rPr>
          <w:rFonts w:ascii="Times New Roman" w:hAnsi="Times New Roman" w:cs="Times New Roman"/>
          <w:i/>
          <w:color w:val="000000" w:themeColor="text1"/>
          <w:sz w:val="24"/>
          <w:szCs w:val="24"/>
        </w:rPr>
        <w:t xml:space="preserve">(Conceptual </w:t>
      </w:r>
      <w:proofErr w:type="spellStart"/>
      <w:r w:rsidRPr="004A0B51">
        <w:rPr>
          <w:rFonts w:ascii="Times New Roman" w:hAnsi="Times New Roman" w:cs="Times New Roman"/>
          <w:i/>
          <w:color w:val="000000" w:themeColor="text1"/>
          <w:sz w:val="24"/>
          <w:szCs w:val="24"/>
        </w:rPr>
        <w:t>Aproach</w:t>
      </w:r>
      <w:proofErr w:type="spellEnd"/>
      <w:r w:rsidRPr="004A0B51">
        <w:rPr>
          <w:rFonts w:ascii="Times New Roman" w:hAnsi="Times New Roman" w:cs="Times New Roman"/>
          <w:i/>
          <w:color w:val="000000" w:themeColor="text1"/>
          <w:sz w:val="24"/>
          <w:szCs w:val="24"/>
        </w:rPr>
        <w:t>)</w:t>
      </w:r>
      <w:r w:rsidRPr="004A0B51">
        <w:rPr>
          <w:rFonts w:ascii="Times New Roman" w:hAnsi="Times New Roman" w:cs="Times New Roman"/>
          <w:iCs/>
          <w:color w:val="000000" w:themeColor="text1"/>
          <w:sz w:val="24"/>
          <w:szCs w:val="24"/>
        </w:rPr>
        <w:t xml:space="preserve"> </w:t>
      </w:r>
      <w:proofErr w:type="spellStart"/>
      <w:r w:rsidRPr="004A0B51">
        <w:rPr>
          <w:rFonts w:ascii="Times New Roman" w:hAnsi="Times New Roman" w:cs="Times New Roman"/>
          <w:iCs/>
          <w:color w:val="000000" w:themeColor="text1"/>
          <w:sz w:val="24"/>
          <w:szCs w:val="24"/>
        </w:rPr>
        <w:t>yaitu</w:t>
      </w:r>
      <w:proofErr w:type="spellEnd"/>
      <w:r w:rsidRPr="004A0B51">
        <w:rPr>
          <w:rFonts w:ascii="Times New Roman" w:hAnsi="Times New Roman" w:cs="Times New Roman"/>
          <w:iCs/>
          <w:color w:val="000000" w:themeColor="text1"/>
          <w:sz w:val="24"/>
          <w:szCs w:val="24"/>
        </w:rPr>
        <w:t xml:space="preserve"> </w:t>
      </w:r>
      <w:proofErr w:type="spellStart"/>
      <w:r w:rsidRPr="004A0B51">
        <w:rPr>
          <w:rFonts w:ascii="Times New Roman" w:hAnsi="Times New Roman" w:cs="Times New Roman"/>
          <w:iCs/>
          <w:color w:val="000000" w:themeColor="text1"/>
          <w:sz w:val="24"/>
          <w:szCs w:val="24"/>
        </w:rPr>
        <w:t>pendekatan</w:t>
      </w:r>
      <w:proofErr w:type="spellEnd"/>
      <w:r w:rsidRPr="004A0B51">
        <w:rPr>
          <w:rFonts w:ascii="Times New Roman" w:hAnsi="Times New Roman" w:cs="Times New Roman"/>
          <w:iCs/>
          <w:color w:val="000000" w:themeColor="text1"/>
          <w:sz w:val="24"/>
          <w:szCs w:val="24"/>
        </w:rPr>
        <w:t xml:space="preserve"> yang </w:t>
      </w:r>
      <w:proofErr w:type="spellStart"/>
      <w:r w:rsidRPr="004A0B51">
        <w:rPr>
          <w:rFonts w:ascii="Times New Roman" w:hAnsi="Times New Roman" w:cs="Times New Roman"/>
          <w:iCs/>
          <w:color w:val="000000" w:themeColor="text1"/>
          <w:sz w:val="24"/>
          <w:szCs w:val="24"/>
        </w:rPr>
        <w:t>dilakukan</w:t>
      </w:r>
      <w:proofErr w:type="spellEnd"/>
      <w:r w:rsidRPr="004A0B51">
        <w:rPr>
          <w:rFonts w:ascii="Times New Roman" w:hAnsi="Times New Roman" w:cs="Times New Roman"/>
          <w:iCs/>
          <w:color w:val="000000" w:themeColor="text1"/>
          <w:sz w:val="24"/>
          <w:szCs w:val="24"/>
        </w:rPr>
        <w:t xml:space="preserve"> </w:t>
      </w:r>
      <w:proofErr w:type="spellStart"/>
      <w:r w:rsidRPr="004A0B51">
        <w:rPr>
          <w:rFonts w:ascii="Times New Roman" w:hAnsi="Times New Roman" w:cs="Times New Roman"/>
          <w:iCs/>
          <w:color w:val="000000" w:themeColor="text1"/>
          <w:sz w:val="24"/>
          <w:szCs w:val="24"/>
        </w:rPr>
        <w:t>dengan</w:t>
      </w:r>
      <w:proofErr w:type="spellEnd"/>
      <w:r w:rsidRPr="004A0B51">
        <w:rPr>
          <w:rFonts w:ascii="Times New Roman" w:hAnsi="Times New Roman" w:cs="Times New Roman"/>
          <w:iCs/>
          <w:color w:val="000000" w:themeColor="text1"/>
          <w:sz w:val="24"/>
          <w:szCs w:val="24"/>
        </w:rPr>
        <w:t xml:space="preserve"> </w:t>
      </w:r>
      <w:proofErr w:type="spellStart"/>
      <w:r w:rsidRPr="004A0B51">
        <w:rPr>
          <w:rFonts w:ascii="Times New Roman" w:hAnsi="Times New Roman" w:cs="Times New Roman"/>
          <w:iCs/>
          <w:color w:val="000000" w:themeColor="text1"/>
          <w:sz w:val="24"/>
          <w:szCs w:val="24"/>
        </w:rPr>
        <w:t>mengacu</w:t>
      </w:r>
      <w:proofErr w:type="spellEnd"/>
      <w:r w:rsidRPr="004A0B51">
        <w:rPr>
          <w:rFonts w:ascii="Times New Roman" w:hAnsi="Times New Roman" w:cs="Times New Roman"/>
          <w:iCs/>
          <w:color w:val="000000" w:themeColor="text1"/>
          <w:sz w:val="24"/>
          <w:szCs w:val="24"/>
        </w:rPr>
        <w:t xml:space="preserve"> pada </w:t>
      </w:r>
      <w:proofErr w:type="spellStart"/>
      <w:r w:rsidRPr="004A0B51">
        <w:rPr>
          <w:rFonts w:ascii="Times New Roman" w:hAnsi="Times New Roman" w:cs="Times New Roman"/>
          <w:iCs/>
          <w:color w:val="000000" w:themeColor="text1"/>
          <w:sz w:val="24"/>
          <w:szCs w:val="24"/>
        </w:rPr>
        <w:t>konsep-konsep</w:t>
      </w:r>
      <w:proofErr w:type="spellEnd"/>
      <w:r w:rsidRPr="004A0B51">
        <w:rPr>
          <w:rFonts w:ascii="Times New Roman" w:hAnsi="Times New Roman" w:cs="Times New Roman"/>
          <w:iCs/>
          <w:color w:val="000000" w:themeColor="text1"/>
          <w:sz w:val="24"/>
          <w:szCs w:val="24"/>
        </w:rPr>
        <w:t xml:space="preserve"> </w:t>
      </w:r>
      <w:proofErr w:type="spellStart"/>
      <w:r w:rsidRPr="004A0B51">
        <w:rPr>
          <w:rFonts w:ascii="Times New Roman" w:hAnsi="Times New Roman" w:cs="Times New Roman"/>
          <w:iCs/>
          <w:color w:val="000000" w:themeColor="text1"/>
          <w:sz w:val="24"/>
          <w:szCs w:val="24"/>
        </w:rPr>
        <w:t>hukum</w:t>
      </w:r>
      <w:proofErr w:type="spellEnd"/>
      <w:r w:rsidRPr="004A0B51">
        <w:rPr>
          <w:rFonts w:ascii="Times New Roman" w:hAnsi="Times New Roman" w:cs="Times New Roman"/>
          <w:iCs/>
          <w:color w:val="000000" w:themeColor="text1"/>
          <w:sz w:val="24"/>
          <w:szCs w:val="24"/>
        </w:rPr>
        <w:t xml:space="preserve">, </w:t>
      </w:r>
      <w:proofErr w:type="spellStart"/>
      <w:r w:rsidRPr="004A0B51">
        <w:rPr>
          <w:rFonts w:ascii="Times New Roman" w:hAnsi="Times New Roman" w:cs="Times New Roman"/>
          <w:iCs/>
          <w:color w:val="000000" w:themeColor="text1"/>
          <w:sz w:val="24"/>
          <w:szCs w:val="24"/>
        </w:rPr>
        <w:t>yaitu</w:t>
      </w:r>
      <w:proofErr w:type="spellEnd"/>
      <w:r w:rsidRPr="004A0B51">
        <w:rPr>
          <w:rFonts w:ascii="Times New Roman" w:hAnsi="Times New Roman" w:cs="Times New Roman"/>
          <w:iCs/>
          <w:color w:val="000000" w:themeColor="text1"/>
          <w:sz w:val="24"/>
          <w:szCs w:val="24"/>
        </w:rPr>
        <w:t xml:space="preserve"> </w:t>
      </w:r>
      <w:proofErr w:type="spellStart"/>
      <w:r w:rsidRPr="004A0B51">
        <w:rPr>
          <w:rFonts w:ascii="Times New Roman" w:hAnsi="Times New Roman" w:cs="Times New Roman"/>
          <w:iCs/>
          <w:color w:val="000000" w:themeColor="text1"/>
          <w:sz w:val="24"/>
          <w:szCs w:val="24"/>
        </w:rPr>
        <w:t>melalui</w:t>
      </w:r>
      <w:proofErr w:type="spellEnd"/>
      <w:r w:rsidRPr="004A0B51">
        <w:rPr>
          <w:rFonts w:ascii="Times New Roman" w:hAnsi="Times New Roman" w:cs="Times New Roman"/>
          <w:iCs/>
          <w:color w:val="000000" w:themeColor="text1"/>
          <w:sz w:val="24"/>
          <w:szCs w:val="24"/>
        </w:rPr>
        <w:t xml:space="preserve"> </w:t>
      </w:r>
      <w:proofErr w:type="spellStart"/>
      <w:r w:rsidRPr="004A0B51">
        <w:rPr>
          <w:rFonts w:ascii="Times New Roman" w:hAnsi="Times New Roman" w:cs="Times New Roman"/>
          <w:iCs/>
          <w:color w:val="000000" w:themeColor="text1"/>
          <w:sz w:val="24"/>
          <w:szCs w:val="24"/>
        </w:rPr>
        <w:t>pandangan</w:t>
      </w:r>
      <w:proofErr w:type="spellEnd"/>
      <w:r w:rsidRPr="004A0B51">
        <w:rPr>
          <w:rFonts w:ascii="Times New Roman" w:hAnsi="Times New Roman" w:cs="Times New Roman"/>
          <w:iCs/>
          <w:color w:val="000000" w:themeColor="text1"/>
          <w:sz w:val="24"/>
          <w:szCs w:val="24"/>
        </w:rPr>
        <w:t xml:space="preserve"> para </w:t>
      </w:r>
      <w:proofErr w:type="spellStart"/>
      <w:r w:rsidRPr="004A0B51">
        <w:rPr>
          <w:rFonts w:ascii="Times New Roman" w:hAnsi="Times New Roman" w:cs="Times New Roman"/>
          <w:iCs/>
          <w:color w:val="000000" w:themeColor="text1"/>
          <w:sz w:val="24"/>
          <w:szCs w:val="24"/>
        </w:rPr>
        <w:t>sarjana</w:t>
      </w:r>
      <w:proofErr w:type="spellEnd"/>
      <w:r w:rsidRPr="004A0B51">
        <w:rPr>
          <w:rFonts w:ascii="Times New Roman" w:hAnsi="Times New Roman" w:cs="Times New Roman"/>
          <w:iCs/>
          <w:color w:val="000000" w:themeColor="text1"/>
          <w:sz w:val="24"/>
          <w:szCs w:val="24"/>
        </w:rPr>
        <w:t xml:space="preserve">, </w:t>
      </w:r>
      <w:proofErr w:type="spellStart"/>
      <w:r w:rsidRPr="004A0B51">
        <w:rPr>
          <w:rFonts w:ascii="Times New Roman" w:hAnsi="Times New Roman" w:cs="Times New Roman"/>
          <w:iCs/>
          <w:color w:val="000000" w:themeColor="text1"/>
          <w:sz w:val="24"/>
          <w:szCs w:val="24"/>
        </w:rPr>
        <w:t>doktrin-doktrin</w:t>
      </w:r>
      <w:proofErr w:type="spellEnd"/>
      <w:r w:rsidRPr="004A0B51">
        <w:rPr>
          <w:rFonts w:ascii="Times New Roman" w:hAnsi="Times New Roman" w:cs="Times New Roman"/>
          <w:iCs/>
          <w:color w:val="000000" w:themeColor="text1"/>
          <w:sz w:val="24"/>
          <w:szCs w:val="24"/>
        </w:rPr>
        <w:t xml:space="preserve"> </w:t>
      </w:r>
      <w:proofErr w:type="spellStart"/>
      <w:r w:rsidRPr="004A0B51">
        <w:rPr>
          <w:rFonts w:ascii="Times New Roman" w:hAnsi="Times New Roman" w:cs="Times New Roman"/>
          <w:iCs/>
          <w:color w:val="000000" w:themeColor="text1"/>
          <w:sz w:val="24"/>
          <w:szCs w:val="24"/>
        </w:rPr>
        <w:t>hukum</w:t>
      </w:r>
      <w:proofErr w:type="spellEnd"/>
      <w:r w:rsidRPr="004A0B51">
        <w:rPr>
          <w:rFonts w:ascii="Times New Roman" w:hAnsi="Times New Roman" w:cs="Times New Roman"/>
          <w:iCs/>
          <w:color w:val="000000" w:themeColor="text1"/>
          <w:sz w:val="24"/>
          <w:szCs w:val="24"/>
        </w:rPr>
        <w:t xml:space="preserve">, yang </w:t>
      </w:r>
      <w:proofErr w:type="spellStart"/>
      <w:r w:rsidRPr="004A0B51">
        <w:rPr>
          <w:rFonts w:ascii="Times New Roman" w:hAnsi="Times New Roman" w:cs="Times New Roman"/>
          <w:iCs/>
          <w:color w:val="000000" w:themeColor="text1"/>
          <w:sz w:val="24"/>
          <w:szCs w:val="24"/>
        </w:rPr>
        <w:t>berkaitan</w:t>
      </w:r>
      <w:proofErr w:type="spellEnd"/>
      <w:r w:rsidRPr="004A0B51">
        <w:rPr>
          <w:rFonts w:ascii="Times New Roman" w:hAnsi="Times New Roman" w:cs="Times New Roman"/>
          <w:iCs/>
          <w:color w:val="000000" w:themeColor="text1"/>
          <w:sz w:val="24"/>
          <w:szCs w:val="24"/>
        </w:rPr>
        <w:t xml:space="preserve"> </w:t>
      </w:r>
      <w:proofErr w:type="spellStart"/>
      <w:r w:rsidRPr="004A0B51">
        <w:rPr>
          <w:rFonts w:ascii="Times New Roman" w:hAnsi="Times New Roman" w:cs="Times New Roman"/>
          <w:iCs/>
          <w:color w:val="000000" w:themeColor="text1"/>
          <w:sz w:val="24"/>
          <w:szCs w:val="24"/>
        </w:rPr>
        <w:t>dengan</w:t>
      </w:r>
      <w:proofErr w:type="spellEnd"/>
      <w:r w:rsidRPr="004A0B51">
        <w:rPr>
          <w:rFonts w:ascii="Times New Roman" w:hAnsi="Times New Roman" w:cs="Times New Roman"/>
          <w:iCs/>
          <w:color w:val="000000" w:themeColor="text1"/>
          <w:sz w:val="24"/>
          <w:szCs w:val="24"/>
        </w:rPr>
        <w:t xml:space="preserve"> </w:t>
      </w:r>
      <w:proofErr w:type="spellStart"/>
      <w:r w:rsidRPr="004A0B51">
        <w:rPr>
          <w:rFonts w:ascii="Times New Roman" w:hAnsi="Times New Roman" w:cs="Times New Roman"/>
          <w:iCs/>
          <w:color w:val="000000" w:themeColor="text1"/>
          <w:sz w:val="24"/>
          <w:szCs w:val="24"/>
        </w:rPr>
        <w:t>masalah</w:t>
      </w:r>
      <w:proofErr w:type="spellEnd"/>
      <w:r w:rsidRPr="004A0B51">
        <w:rPr>
          <w:rFonts w:ascii="Times New Roman" w:hAnsi="Times New Roman" w:cs="Times New Roman"/>
          <w:iCs/>
          <w:color w:val="000000" w:themeColor="text1"/>
          <w:sz w:val="24"/>
          <w:szCs w:val="24"/>
        </w:rPr>
        <w:t xml:space="preserve"> yang </w:t>
      </w:r>
      <w:proofErr w:type="spellStart"/>
      <w:r w:rsidRPr="004A0B51">
        <w:rPr>
          <w:rFonts w:ascii="Times New Roman" w:hAnsi="Times New Roman" w:cs="Times New Roman"/>
          <w:iCs/>
          <w:color w:val="000000" w:themeColor="text1"/>
          <w:sz w:val="24"/>
          <w:szCs w:val="24"/>
        </w:rPr>
        <w:t>diteliti</w:t>
      </w:r>
      <w:proofErr w:type="spellEnd"/>
      <w:r w:rsidRPr="004A0B51">
        <w:rPr>
          <w:rFonts w:ascii="Times New Roman" w:hAnsi="Times New Roman" w:cs="Times New Roman"/>
          <w:iCs/>
          <w:color w:val="000000" w:themeColor="text1"/>
          <w:sz w:val="24"/>
          <w:szCs w:val="24"/>
        </w:rPr>
        <w:t xml:space="preserve">. </w:t>
      </w:r>
      <w:proofErr w:type="spellStart"/>
      <w:r w:rsidRPr="004A0B51">
        <w:rPr>
          <w:rFonts w:ascii="Times New Roman" w:hAnsi="Times New Roman" w:cs="Times New Roman"/>
          <w:iCs/>
          <w:color w:val="000000" w:themeColor="text1"/>
          <w:sz w:val="24"/>
          <w:szCs w:val="24"/>
        </w:rPr>
        <w:t>Pendekatan</w:t>
      </w:r>
      <w:proofErr w:type="spellEnd"/>
      <w:r w:rsidRPr="004A0B51">
        <w:rPr>
          <w:rFonts w:ascii="Times New Roman" w:hAnsi="Times New Roman" w:cs="Times New Roman"/>
          <w:iCs/>
          <w:color w:val="000000" w:themeColor="text1"/>
          <w:sz w:val="24"/>
          <w:szCs w:val="24"/>
        </w:rPr>
        <w:t xml:space="preserve"> </w:t>
      </w:r>
      <w:proofErr w:type="spellStart"/>
      <w:r w:rsidRPr="004A0B51">
        <w:rPr>
          <w:rFonts w:ascii="Times New Roman" w:hAnsi="Times New Roman" w:cs="Times New Roman"/>
          <w:iCs/>
          <w:color w:val="000000" w:themeColor="text1"/>
          <w:sz w:val="24"/>
          <w:szCs w:val="24"/>
        </w:rPr>
        <w:t>konsep</w:t>
      </w:r>
      <w:proofErr w:type="spellEnd"/>
      <w:r w:rsidRPr="004A0B51">
        <w:rPr>
          <w:rFonts w:ascii="Times New Roman" w:hAnsi="Times New Roman" w:cs="Times New Roman"/>
          <w:iCs/>
          <w:color w:val="000000" w:themeColor="text1"/>
          <w:sz w:val="24"/>
          <w:szCs w:val="24"/>
        </w:rPr>
        <w:t xml:space="preserve"> </w:t>
      </w:r>
      <w:r w:rsidRPr="004A0B51">
        <w:rPr>
          <w:rFonts w:ascii="Times New Roman" w:hAnsi="Times New Roman" w:cs="Times New Roman"/>
          <w:i/>
          <w:color w:val="000000" w:themeColor="text1"/>
          <w:sz w:val="24"/>
          <w:szCs w:val="24"/>
        </w:rPr>
        <w:t xml:space="preserve">(Conceptual </w:t>
      </w:r>
      <w:proofErr w:type="spellStart"/>
      <w:r w:rsidRPr="004A0B51">
        <w:rPr>
          <w:rFonts w:ascii="Times New Roman" w:hAnsi="Times New Roman" w:cs="Times New Roman"/>
          <w:i/>
          <w:color w:val="000000" w:themeColor="text1"/>
          <w:sz w:val="24"/>
          <w:szCs w:val="24"/>
        </w:rPr>
        <w:t>Aproach</w:t>
      </w:r>
      <w:proofErr w:type="spellEnd"/>
      <w:r w:rsidRPr="004A0B51">
        <w:rPr>
          <w:rFonts w:ascii="Times New Roman" w:hAnsi="Times New Roman" w:cs="Times New Roman"/>
          <w:i/>
          <w:color w:val="000000" w:themeColor="text1"/>
          <w:sz w:val="24"/>
          <w:szCs w:val="24"/>
        </w:rPr>
        <w:t>)</w:t>
      </w:r>
      <w:r w:rsidRPr="004A0B51">
        <w:rPr>
          <w:rFonts w:ascii="Times New Roman" w:hAnsi="Times New Roman" w:cs="Times New Roman"/>
          <w:iCs/>
          <w:color w:val="000000" w:themeColor="text1"/>
          <w:sz w:val="24"/>
          <w:szCs w:val="24"/>
        </w:rPr>
        <w:t xml:space="preserve"> </w:t>
      </w:r>
      <w:proofErr w:type="spellStart"/>
      <w:r w:rsidRPr="004A0B51">
        <w:rPr>
          <w:rFonts w:ascii="Times New Roman" w:hAnsi="Times New Roman" w:cs="Times New Roman"/>
          <w:iCs/>
          <w:color w:val="000000" w:themeColor="text1"/>
          <w:sz w:val="24"/>
          <w:szCs w:val="24"/>
        </w:rPr>
        <w:t>dalam</w:t>
      </w:r>
      <w:proofErr w:type="spellEnd"/>
      <w:r w:rsidRPr="004A0B51">
        <w:rPr>
          <w:rFonts w:ascii="Times New Roman" w:hAnsi="Times New Roman" w:cs="Times New Roman"/>
          <w:iCs/>
          <w:color w:val="000000" w:themeColor="text1"/>
          <w:sz w:val="24"/>
          <w:szCs w:val="24"/>
        </w:rPr>
        <w:t xml:space="preserve"> </w:t>
      </w:r>
      <w:proofErr w:type="spellStart"/>
      <w:r w:rsidRPr="004A0B51">
        <w:rPr>
          <w:rFonts w:ascii="Times New Roman" w:hAnsi="Times New Roman" w:cs="Times New Roman"/>
          <w:iCs/>
          <w:color w:val="000000" w:themeColor="text1"/>
          <w:sz w:val="24"/>
          <w:szCs w:val="24"/>
        </w:rPr>
        <w:t>penelitian</w:t>
      </w:r>
      <w:proofErr w:type="spellEnd"/>
      <w:r w:rsidRPr="004A0B51">
        <w:rPr>
          <w:rFonts w:ascii="Times New Roman" w:hAnsi="Times New Roman" w:cs="Times New Roman"/>
          <w:iCs/>
          <w:color w:val="000000" w:themeColor="text1"/>
          <w:sz w:val="24"/>
          <w:szCs w:val="24"/>
        </w:rPr>
        <w:t xml:space="preserve"> </w:t>
      </w:r>
      <w:proofErr w:type="spellStart"/>
      <w:r w:rsidRPr="004A0B51">
        <w:rPr>
          <w:rFonts w:ascii="Times New Roman" w:hAnsi="Times New Roman" w:cs="Times New Roman"/>
          <w:iCs/>
          <w:color w:val="000000" w:themeColor="text1"/>
          <w:sz w:val="24"/>
          <w:szCs w:val="24"/>
        </w:rPr>
        <w:t>ini</w:t>
      </w:r>
      <w:proofErr w:type="spellEnd"/>
      <w:r w:rsidRPr="004A0B51">
        <w:rPr>
          <w:rFonts w:ascii="Times New Roman" w:hAnsi="Times New Roman" w:cs="Times New Roman"/>
          <w:iCs/>
          <w:color w:val="000000" w:themeColor="text1"/>
          <w:sz w:val="24"/>
          <w:szCs w:val="24"/>
        </w:rPr>
        <w:t xml:space="preserve"> </w:t>
      </w:r>
      <w:proofErr w:type="spellStart"/>
      <w:r w:rsidRPr="004A0B51">
        <w:rPr>
          <w:rFonts w:ascii="Times New Roman" w:hAnsi="Times New Roman" w:cs="Times New Roman"/>
          <w:iCs/>
          <w:color w:val="000000" w:themeColor="text1"/>
          <w:sz w:val="24"/>
          <w:szCs w:val="24"/>
        </w:rPr>
        <w:t>dimaksudkan</w:t>
      </w:r>
      <w:proofErr w:type="spellEnd"/>
      <w:r w:rsidRPr="004A0B51">
        <w:rPr>
          <w:rFonts w:ascii="Times New Roman" w:hAnsi="Times New Roman" w:cs="Times New Roman"/>
          <w:iCs/>
          <w:color w:val="000000" w:themeColor="text1"/>
          <w:sz w:val="24"/>
          <w:szCs w:val="24"/>
        </w:rPr>
        <w:t xml:space="preserve"> </w:t>
      </w:r>
      <w:proofErr w:type="spellStart"/>
      <w:r w:rsidRPr="004A0B51">
        <w:rPr>
          <w:rFonts w:ascii="Times New Roman" w:hAnsi="Times New Roman" w:cs="Times New Roman"/>
          <w:iCs/>
          <w:color w:val="000000" w:themeColor="text1"/>
          <w:sz w:val="24"/>
          <w:szCs w:val="24"/>
        </w:rPr>
        <w:t>untuk</w:t>
      </w:r>
      <w:proofErr w:type="spellEnd"/>
      <w:r w:rsidRPr="004A0B51">
        <w:rPr>
          <w:rFonts w:ascii="Times New Roman" w:hAnsi="Times New Roman" w:cs="Times New Roman"/>
          <w:iCs/>
          <w:color w:val="000000" w:themeColor="text1"/>
          <w:sz w:val="24"/>
          <w:szCs w:val="24"/>
        </w:rPr>
        <w:t xml:space="preserve"> </w:t>
      </w:r>
      <w:proofErr w:type="spellStart"/>
      <w:r w:rsidRPr="004A0B51">
        <w:rPr>
          <w:rFonts w:ascii="Times New Roman" w:hAnsi="Times New Roman" w:cs="Times New Roman"/>
          <w:iCs/>
          <w:color w:val="000000" w:themeColor="text1"/>
          <w:sz w:val="24"/>
          <w:szCs w:val="24"/>
        </w:rPr>
        <w:t>mengkaji</w:t>
      </w:r>
      <w:proofErr w:type="spellEnd"/>
      <w:r w:rsidRPr="004A0B51">
        <w:rPr>
          <w:rFonts w:ascii="Times New Roman" w:hAnsi="Times New Roman" w:cs="Times New Roman"/>
          <w:iCs/>
          <w:color w:val="000000" w:themeColor="text1"/>
          <w:sz w:val="24"/>
          <w:szCs w:val="24"/>
        </w:rPr>
        <w:t xml:space="preserve"> </w:t>
      </w:r>
      <w:proofErr w:type="spellStart"/>
      <w:r w:rsidRPr="004A0B51">
        <w:rPr>
          <w:rFonts w:ascii="Times New Roman" w:hAnsi="Times New Roman" w:cs="Times New Roman"/>
          <w:iCs/>
          <w:color w:val="000000" w:themeColor="text1"/>
          <w:sz w:val="24"/>
          <w:szCs w:val="24"/>
        </w:rPr>
        <w:t>konsep</w:t>
      </w:r>
      <w:proofErr w:type="spellEnd"/>
      <w:r w:rsidRPr="004A0B51">
        <w:rPr>
          <w:rFonts w:ascii="Times New Roman" w:hAnsi="Times New Roman" w:cs="Times New Roman"/>
          <w:iCs/>
          <w:color w:val="000000" w:themeColor="text1"/>
          <w:sz w:val="24"/>
          <w:szCs w:val="24"/>
        </w:rPr>
        <w:t xml:space="preserve"> yang </w:t>
      </w:r>
      <w:proofErr w:type="spellStart"/>
      <w:r w:rsidRPr="004A0B51">
        <w:rPr>
          <w:rFonts w:ascii="Times New Roman" w:hAnsi="Times New Roman" w:cs="Times New Roman"/>
          <w:iCs/>
          <w:color w:val="000000" w:themeColor="text1"/>
          <w:sz w:val="24"/>
          <w:szCs w:val="24"/>
        </w:rPr>
        <w:t>berkaitan</w:t>
      </w:r>
      <w:proofErr w:type="spellEnd"/>
      <w:r w:rsidRPr="004A0B51">
        <w:rPr>
          <w:rFonts w:ascii="Times New Roman" w:hAnsi="Times New Roman" w:cs="Times New Roman"/>
          <w:iCs/>
          <w:color w:val="000000" w:themeColor="text1"/>
          <w:sz w:val="24"/>
          <w:szCs w:val="24"/>
        </w:rPr>
        <w:t xml:space="preserve"> </w:t>
      </w:r>
      <w:proofErr w:type="spellStart"/>
      <w:r w:rsidRPr="004A0B51">
        <w:rPr>
          <w:rFonts w:ascii="Times New Roman" w:hAnsi="Times New Roman" w:cs="Times New Roman"/>
          <w:iCs/>
          <w:color w:val="000000" w:themeColor="text1"/>
          <w:sz w:val="24"/>
          <w:szCs w:val="24"/>
        </w:rPr>
        <w:t>dengan</w:t>
      </w:r>
      <w:proofErr w:type="spellEnd"/>
      <w:r w:rsidRPr="004A0B51">
        <w:rPr>
          <w:rFonts w:ascii="Times New Roman" w:hAnsi="Times New Roman" w:cs="Times New Roman"/>
          <w:iCs/>
          <w:color w:val="000000" w:themeColor="text1"/>
          <w:sz w:val="24"/>
          <w:szCs w:val="24"/>
        </w:rPr>
        <w:t xml:space="preserve"> </w:t>
      </w:r>
      <w:proofErr w:type="spellStart"/>
      <w:r w:rsidRPr="004A0B51">
        <w:rPr>
          <w:rFonts w:ascii="Times New Roman" w:hAnsi="Times New Roman" w:cs="Times New Roman"/>
          <w:iCs/>
          <w:color w:val="000000" w:themeColor="text1"/>
          <w:sz w:val="24"/>
          <w:szCs w:val="24"/>
        </w:rPr>
        <w:t>objek</w:t>
      </w:r>
      <w:proofErr w:type="spellEnd"/>
      <w:r w:rsidRPr="004A0B51">
        <w:rPr>
          <w:rFonts w:ascii="Times New Roman" w:hAnsi="Times New Roman" w:cs="Times New Roman"/>
          <w:iCs/>
          <w:color w:val="000000" w:themeColor="text1"/>
          <w:sz w:val="24"/>
          <w:szCs w:val="24"/>
        </w:rPr>
        <w:t xml:space="preserve"> </w:t>
      </w:r>
      <w:proofErr w:type="spellStart"/>
      <w:r w:rsidRPr="004A0B51">
        <w:rPr>
          <w:rFonts w:ascii="Times New Roman" w:hAnsi="Times New Roman" w:cs="Times New Roman"/>
          <w:iCs/>
          <w:color w:val="000000" w:themeColor="text1"/>
          <w:sz w:val="24"/>
          <w:szCs w:val="24"/>
        </w:rPr>
        <w:t>penelitian</w:t>
      </w:r>
      <w:proofErr w:type="spellEnd"/>
      <w:r w:rsidRPr="004A0B51">
        <w:rPr>
          <w:rFonts w:ascii="Times New Roman" w:hAnsi="Times New Roman" w:cs="Times New Roman"/>
          <w:iCs/>
          <w:color w:val="000000" w:themeColor="text1"/>
          <w:sz w:val="24"/>
          <w:szCs w:val="24"/>
        </w:rPr>
        <w:t>.</w:t>
      </w:r>
      <w:r w:rsidR="004E77C2">
        <w:rPr>
          <w:rFonts w:ascii="Times New Roman" w:hAnsi="Times New Roman" w:cs="Times New Roman"/>
          <w:iCs/>
          <w:color w:val="000000" w:themeColor="text1"/>
          <w:sz w:val="24"/>
          <w:szCs w:val="24"/>
        </w:rPr>
        <w:fldChar w:fldCharType="begin" w:fldLock="1"/>
      </w:r>
      <w:r w:rsidR="00196BAE">
        <w:rPr>
          <w:rFonts w:ascii="Times New Roman" w:hAnsi="Times New Roman" w:cs="Times New Roman"/>
          <w:iCs/>
          <w:color w:val="000000" w:themeColor="text1"/>
          <w:sz w:val="24"/>
          <w:szCs w:val="24"/>
        </w:rPr>
        <w:instrText>ADDIN CSL_CITATION {"citationItems":[{"id":"ITEM-1","itemData":{"author":[{"dropping-particle":"","family":"Hadikusumah","given":"H. Hilman","non-dropping-particle":"","parse-names":false,"suffix":""}],"id":"ITEM-1","issued":{"date-parts":[["2004"]]},"number-of-pages":"9","publisher":"Citra Aditya Bakti","publisher-place":"Bandung","title":"Pengantar Antropologi Hukum","type":"book"},"uris":["http://www.mendeley.com/documents/?uuid=5635098c-3ce3-4698-b7cb-22a181648163"]}],"mendeley":{"formattedCitation":"(Hadikusumah, 2004)","plainTextFormattedCitation":"(Hadikusumah, 2004)","previouslyFormattedCitation":"(Hadikusumah, 2004)"},"properties":{"noteIndex":0},"schema":"https://github.com/citation-style-language/schema/raw/master/csl-citation.json"}</w:instrText>
      </w:r>
      <w:r w:rsidR="004E77C2">
        <w:rPr>
          <w:rFonts w:ascii="Times New Roman" w:hAnsi="Times New Roman" w:cs="Times New Roman"/>
          <w:iCs/>
          <w:color w:val="000000" w:themeColor="text1"/>
          <w:sz w:val="24"/>
          <w:szCs w:val="24"/>
        </w:rPr>
        <w:fldChar w:fldCharType="separate"/>
      </w:r>
      <w:r w:rsidR="004E77C2" w:rsidRPr="004E77C2">
        <w:rPr>
          <w:rFonts w:ascii="Times New Roman" w:hAnsi="Times New Roman" w:cs="Times New Roman"/>
          <w:iCs/>
          <w:noProof/>
          <w:color w:val="000000" w:themeColor="text1"/>
          <w:sz w:val="24"/>
          <w:szCs w:val="24"/>
        </w:rPr>
        <w:t>(</w:t>
      </w:r>
      <w:proofErr w:type="spellStart"/>
      <w:r w:rsidR="004E77C2" w:rsidRPr="004E77C2">
        <w:rPr>
          <w:rFonts w:ascii="Times New Roman" w:hAnsi="Times New Roman" w:cs="Times New Roman"/>
          <w:iCs/>
          <w:noProof/>
          <w:color w:val="000000" w:themeColor="text1"/>
          <w:sz w:val="24"/>
          <w:szCs w:val="24"/>
        </w:rPr>
        <w:t>Hadikusumah</w:t>
      </w:r>
      <w:proofErr w:type="spellEnd"/>
      <w:r w:rsidR="004E77C2" w:rsidRPr="004E77C2">
        <w:rPr>
          <w:rFonts w:ascii="Times New Roman" w:hAnsi="Times New Roman" w:cs="Times New Roman"/>
          <w:iCs/>
          <w:noProof/>
          <w:color w:val="000000" w:themeColor="text1"/>
          <w:sz w:val="24"/>
          <w:szCs w:val="24"/>
        </w:rPr>
        <w:t>, 2004)</w:t>
      </w:r>
      <w:r w:rsidR="004E77C2">
        <w:rPr>
          <w:rFonts w:ascii="Times New Roman" w:hAnsi="Times New Roman" w:cs="Times New Roman"/>
          <w:iCs/>
          <w:color w:val="000000" w:themeColor="text1"/>
          <w:sz w:val="24"/>
          <w:szCs w:val="24"/>
        </w:rPr>
        <w:fldChar w:fldCharType="end"/>
      </w:r>
    </w:p>
    <w:p w14:paraId="3F378EAB" w14:textId="77777777" w:rsidR="00AB700C" w:rsidRPr="008918FD" w:rsidRDefault="00000000" w:rsidP="008918FD">
      <w:pPr>
        <w:numPr>
          <w:ilvl w:val="0"/>
          <w:numId w:val="3"/>
        </w:numPr>
        <w:pBdr>
          <w:top w:val="nil"/>
          <w:left w:val="nil"/>
          <w:bottom w:val="nil"/>
          <w:right w:val="nil"/>
          <w:between w:val="nil"/>
        </w:pBdr>
        <w:spacing w:after="0" w:line="360" w:lineRule="auto"/>
        <w:ind w:left="284" w:hanging="284"/>
        <w:jc w:val="both"/>
        <w:rPr>
          <w:rFonts w:ascii="Times New Roman" w:eastAsia="Times New Roman" w:hAnsi="Times New Roman" w:cs="Times New Roman"/>
          <w:b/>
          <w:color w:val="000000"/>
          <w:sz w:val="24"/>
          <w:szCs w:val="24"/>
        </w:rPr>
      </w:pPr>
      <w:r w:rsidRPr="008918FD">
        <w:rPr>
          <w:rFonts w:ascii="Times New Roman" w:eastAsia="Times New Roman" w:hAnsi="Times New Roman" w:cs="Times New Roman"/>
          <w:b/>
          <w:color w:val="000000"/>
          <w:sz w:val="24"/>
          <w:szCs w:val="24"/>
        </w:rPr>
        <w:t>Research design</w:t>
      </w:r>
    </w:p>
    <w:p w14:paraId="60789922" w14:textId="5C3435FE" w:rsidR="008918FD" w:rsidRPr="008918FD" w:rsidRDefault="001B7399" w:rsidP="008918FD">
      <w:pPr>
        <w:pStyle w:val="ListParagraph"/>
        <w:numPr>
          <w:ilvl w:val="0"/>
          <w:numId w:val="5"/>
        </w:numPr>
        <w:spacing w:after="0" w:line="360" w:lineRule="auto"/>
        <w:ind w:left="567"/>
        <w:jc w:val="both"/>
        <w:rPr>
          <w:rFonts w:ascii="Times New Roman" w:hAnsi="Times New Roman" w:cs="Times New Roman"/>
          <w:b/>
          <w:sz w:val="24"/>
          <w:szCs w:val="24"/>
        </w:rPr>
      </w:pPr>
      <w:bookmarkStart w:id="5" w:name="_heading=h.4d34og8" w:colFirst="0" w:colLast="0"/>
      <w:bookmarkEnd w:id="5"/>
      <w:proofErr w:type="spellStart"/>
      <w:r w:rsidRPr="002F71A2">
        <w:rPr>
          <w:rFonts w:ascii="Times New Roman" w:eastAsia="Times New Roman" w:hAnsi="Times New Roman" w:cs="Times New Roman"/>
          <w:b/>
          <w:bCs/>
          <w:sz w:val="24"/>
          <w:szCs w:val="24"/>
          <w:lang w:eastAsia="id-ID"/>
        </w:rPr>
        <w:t>Pergeseran</w:t>
      </w:r>
      <w:proofErr w:type="spellEnd"/>
      <w:r w:rsidRPr="002F71A2">
        <w:rPr>
          <w:rFonts w:ascii="Times New Roman" w:eastAsia="Times New Roman" w:hAnsi="Times New Roman" w:cs="Times New Roman"/>
          <w:b/>
          <w:bCs/>
          <w:sz w:val="24"/>
          <w:szCs w:val="24"/>
          <w:lang w:eastAsia="id-ID"/>
        </w:rPr>
        <w:t xml:space="preserve"> </w:t>
      </w:r>
      <w:proofErr w:type="spellStart"/>
      <w:r w:rsidRPr="002F71A2">
        <w:rPr>
          <w:rFonts w:ascii="Times New Roman" w:eastAsia="Times New Roman" w:hAnsi="Times New Roman" w:cs="Times New Roman"/>
          <w:b/>
          <w:bCs/>
          <w:sz w:val="24"/>
          <w:szCs w:val="24"/>
          <w:lang w:eastAsia="id-ID"/>
        </w:rPr>
        <w:t>Paradigma</w:t>
      </w:r>
      <w:proofErr w:type="spellEnd"/>
      <w:r w:rsidRPr="002F71A2">
        <w:rPr>
          <w:rFonts w:ascii="Times New Roman" w:eastAsia="Times New Roman" w:hAnsi="Times New Roman" w:cs="Times New Roman"/>
          <w:b/>
          <w:bCs/>
          <w:sz w:val="24"/>
          <w:szCs w:val="24"/>
          <w:lang w:eastAsia="id-ID"/>
        </w:rPr>
        <w:t xml:space="preserve"> dan Dasar </w:t>
      </w:r>
      <w:proofErr w:type="spellStart"/>
      <w:r w:rsidRPr="002F71A2">
        <w:rPr>
          <w:rFonts w:ascii="Times New Roman" w:eastAsia="Times New Roman" w:hAnsi="Times New Roman" w:cs="Times New Roman"/>
          <w:b/>
          <w:bCs/>
          <w:sz w:val="24"/>
          <w:szCs w:val="24"/>
          <w:lang w:eastAsia="id-ID"/>
        </w:rPr>
        <w:t>Konstitusional</w:t>
      </w:r>
      <w:proofErr w:type="spellEnd"/>
      <w:r w:rsidRPr="002F71A2">
        <w:rPr>
          <w:rFonts w:ascii="Times New Roman" w:eastAsia="Times New Roman" w:hAnsi="Times New Roman" w:cs="Times New Roman"/>
          <w:b/>
          <w:bCs/>
          <w:sz w:val="24"/>
          <w:szCs w:val="24"/>
          <w:lang w:eastAsia="id-ID"/>
        </w:rPr>
        <w:t xml:space="preserve"> </w:t>
      </w:r>
      <w:proofErr w:type="spellStart"/>
      <w:r w:rsidRPr="002F71A2">
        <w:rPr>
          <w:rFonts w:ascii="Times New Roman" w:eastAsia="Times New Roman" w:hAnsi="Times New Roman" w:cs="Times New Roman"/>
          <w:b/>
          <w:bCs/>
          <w:sz w:val="24"/>
          <w:szCs w:val="24"/>
          <w:lang w:eastAsia="id-ID"/>
        </w:rPr>
        <w:t>Penguatan</w:t>
      </w:r>
      <w:proofErr w:type="spellEnd"/>
      <w:r w:rsidRPr="002F71A2">
        <w:rPr>
          <w:rFonts w:ascii="Times New Roman" w:eastAsia="Times New Roman" w:hAnsi="Times New Roman" w:cs="Times New Roman"/>
          <w:b/>
          <w:bCs/>
          <w:sz w:val="24"/>
          <w:szCs w:val="24"/>
          <w:lang w:eastAsia="id-ID"/>
        </w:rPr>
        <w:t xml:space="preserve"> </w:t>
      </w:r>
      <w:proofErr w:type="spellStart"/>
      <w:r w:rsidRPr="002F71A2">
        <w:rPr>
          <w:rFonts w:ascii="Times New Roman" w:eastAsia="Times New Roman" w:hAnsi="Times New Roman" w:cs="Times New Roman"/>
          <w:b/>
          <w:bCs/>
          <w:sz w:val="24"/>
          <w:szCs w:val="24"/>
          <w:lang w:eastAsia="id-ID"/>
        </w:rPr>
        <w:t>Bawaslu</w:t>
      </w:r>
      <w:proofErr w:type="spellEnd"/>
    </w:p>
    <w:p w14:paraId="54B4E9A4" w14:textId="53675E5E" w:rsidR="001B7399" w:rsidRPr="001B7399" w:rsidRDefault="001B7399" w:rsidP="001B7399">
      <w:pPr>
        <w:spacing w:after="0" w:line="360" w:lineRule="auto"/>
        <w:ind w:left="567" w:firstLine="851"/>
        <w:jc w:val="both"/>
        <w:rPr>
          <w:rFonts w:ascii="Times New Roman" w:eastAsia="Times New Roman" w:hAnsi="Times New Roman" w:cs="Times New Roman"/>
          <w:sz w:val="24"/>
          <w:szCs w:val="24"/>
          <w:lang w:eastAsia="id-ID"/>
        </w:rPr>
      </w:pPr>
      <w:proofErr w:type="spellStart"/>
      <w:r w:rsidRPr="001B7399">
        <w:rPr>
          <w:rFonts w:ascii="Times New Roman" w:eastAsia="Times New Roman" w:hAnsi="Times New Roman" w:cs="Times New Roman"/>
          <w:sz w:val="24"/>
          <w:szCs w:val="24"/>
          <w:lang w:eastAsia="id-ID"/>
        </w:rPr>
        <w:lastRenderedPageBreak/>
        <w:t>Sejak</w:t>
      </w:r>
      <w:proofErr w:type="spellEnd"/>
      <w:r w:rsidRPr="001B7399">
        <w:rPr>
          <w:rFonts w:ascii="Times New Roman" w:eastAsia="Times New Roman" w:hAnsi="Times New Roman" w:cs="Times New Roman"/>
          <w:sz w:val="24"/>
          <w:szCs w:val="24"/>
          <w:lang w:eastAsia="id-ID"/>
        </w:rPr>
        <w:t xml:space="preserve"> reformasi 1998, </w:t>
      </w:r>
      <w:proofErr w:type="spellStart"/>
      <w:r w:rsidRPr="001B7399">
        <w:rPr>
          <w:rFonts w:ascii="Times New Roman" w:eastAsia="Times New Roman" w:hAnsi="Times New Roman" w:cs="Times New Roman"/>
          <w:sz w:val="24"/>
          <w:szCs w:val="24"/>
          <w:lang w:eastAsia="id-ID"/>
        </w:rPr>
        <w:t>sistem</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penyelenggaraan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pemilu</w:t>
      </w:r>
      <w:proofErr w:type="spellEnd"/>
      <w:r w:rsidRPr="001B7399">
        <w:rPr>
          <w:rFonts w:ascii="Times New Roman" w:eastAsia="Times New Roman" w:hAnsi="Times New Roman" w:cs="Times New Roman"/>
          <w:sz w:val="24"/>
          <w:szCs w:val="24"/>
          <w:lang w:eastAsia="id-ID"/>
        </w:rPr>
        <w:t xml:space="preserve"> di Indonesia </w:t>
      </w:r>
      <w:proofErr w:type="spellStart"/>
      <w:r w:rsidRPr="001B7399">
        <w:rPr>
          <w:rFonts w:ascii="Times New Roman" w:eastAsia="Times New Roman" w:hAnsi="Times New Roman" w:cs="Times New Roman"/>
          <w:sz w:val="24"/>
          <w:szCs w:val="24"/>
          <w:lang w:eastAsia="id-ID"/>
        </w:rPr>
        <w:t>mengalami</w:t>
      </w:r>
      <w:proofErr w:type="spellEnd"/>
      <w:r w:rsidRPr="001B7399">
        <w:rPr>
          <w:rFonts w:ascii="Times New Roman" w:eastAsia="Times New Roman" w:hAnsi="Times New Roman" w:cs="Times New Roman"/>
          <w:sz w:val="24"/>
          <w:szCs w:val="24"/>
          <w:lang w:eastAsia="id-ID"/>
        </w:rPr>
        <w:t xml:space="preserve"> reformasi </w:t>
      </w:r>
      <w:proofErr w:type="spellStart"/>
      <w:r w:rsidRPr="001B7399">
        <w:rPr>
          <w:rFonts w:ascii="Times New Roman" w:eastAsia="Times New Roman" w:hAnsi="Times New Roman" w:cs="Times New Roman"/>
          <w:sz w:val="24"/>
          <w:szCs w:val="24"/>
          <w:lang w:eastAsia="id-ID"/>
        </w:rPr>
        <w:t>kelembagaan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besar-besaran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Awalnya</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seluruh</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tahapan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pemilu</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termasuk</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pengawasan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dilakukan</w:t>
      </w:r>
      <w:proofErr w:type="spellEnd"/>
      <w:r w:rsidRPr="001B7399">
        <w:rPr>
          <w:rFonts w:ascii="Times New Roman" w:eastAsia="Times New Roman" w:hAnsi="Times New Roman" w:cs="Times New Roman"/>
          <w:sz w:val="24"/>
          <w:szCs w:val="24"/>
          <w:lang w:eastAsia="id-ID"/>
        </w:rPr>
        <w:t xml:space="preserve"> oleh </w:t>
      </w:r>
      <w:proofErr w:type="spellStart"/>
      <w:r w:rsidRPr="001B7399">
        <w:rPr>
          <w:rFonts w:ascii="Times New Roman" w:eastAsia="Times New Roman" w:hAnsi="Times New Roman" w:cs="Times New Roman"/>
          <w:sz w:val="24"/>
          <w:szCs w:val="24"/>
          <w:lang w:eastAsia="id-ID"/>
        </w:rPr>
        <w:t>Komisi</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Pemilihan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Umum</w:t>
      </w:r>
      <w:proofErr w:type="spellEnd"/>
      <w:r w:rsidRPr="001B7399">
        <w:rPr>
          <w:rFonts w:ascii="Times New Roman" w:eastAsia="Times New Roman" w:hAnsi="Times New Roman" w:cs="Times New Roman"/>
          <w:sz w:val="24"/>
          <w:szCs w:val="24"/>
          <w:lang w:eastAsia="id-ID"/>
        </w:rPr>
        <w:t xml:space="preserve"> (KPU) yang </w:t>
      </w:r>
      <w:proofErr w:type="spellStart"/>
      <w:r w:rsidRPr="001B7399">
        <w:rPr>
          <w:rFonts w:ascii="Times New Roman" w:eastAsia="Times New Roman" w:hAnsi="Times New Roman" w:cs="Times New Roman"/>
          <w:sz w:val="24"/>
          <w:szCs w:val="24"/>
          <w:lang w:eastAsia="id-ID"/>
        </w:rPr>
        <w:t>bersifat</w:t>
      </w:r>
      <w:proofErr w:type="spellEnd"/>
      <w:r w:rsidRPr="001B7399">
        <w:rPr>
          <w:rFonts w:ascii="Times New Roman" w:eastAsia="Times New Roman" w:hAnsi="Times New Roman" w:cs="Times New Roman"/>
          <w:sz w:val="24"/>
          <w:szCs w:val="24"/>
          <w:lang w:eastAsia="id-ID"/>
        </w:rPr>
        <w:t xml:space="preserve"> </w:t>
      </w:r>
      <w:r w:rsidRPr="001B7399">
        <w:rPr>
          <w:rFonts w:ascii="Times New Roman" w:eastAsia="Times New Roman" w:hAnsi="Times New Roman" w:cs="Times New Roman"/>
          <w:i/>
          <w:iCs/>
          <w:sz w:val="24"/>
          <w:szCs w:val="24"/>
          <w:lang w:eastAsia="id-ID"/>
        </w:rPr>
        <w:t>ad-hoc</w:t>
      </w:r>
      <w:r w:rsidRPr="001B7399">
        <w:rPr>
          <w:rFonts w:ascii="Times New Roman" w:eastAsia="Times New Roman" w:hAnsi="Times New Roman" w:cs="Times New Roman"/>
          <w:sz w:val="24"/>
          <w:szCs w:val="24"/>
          <w:lang w:eastAsia="id-ID"/>
        </w:rPr>
        <w:t>.</w:t>
      </w:r>
      <w:r w:rsidR="007F651F">
        <w:rPr>
          <w:rFonts w:ascii="Times New Roman" w:eastAsia="Times New Roman" w:hAnsi="Times New Roman" w:cs="Times New Roman"/>
          <w:sz w:val="24"/>
          <w:szCs w:val="24"/>
          <w:lang w:eastAsia="id-ID"/>
        </w:rPr>
        <w:t xml:space="preserve"> </w:t>
      </w:r>
      <w:r w:rsidR="007F651F">
        <w:rPr>
          <w:rFonts w:ascii="Times New Roman" w:eastAsia="Times New Roman" w:hAnsi="Times New Roman" w:cs="Times New Roman"/>
          <w:sz w:val="24"/>
          <w:szCs w:val="24"/>
          <w:lang w:eastAsia="id-ID"/>
        </w:rPr>
        <w:fldChar w:fldCharType="begin" w:fldLock="1"/>
      </w:r>
      <w:r w:rsidR="007F651F">
        <w:rPr>
          <w:rFonts w:ascii="Times New Roman" w:eastAsia="Times New Roman" w:hAnsi="Times New Roman" w:cs="Times New Roman"/>
          <w:sz w:val="24"/>
          <w:szCs w:val="24"/>
          <w:lang w:eastAsia="id-ID"/>
        </w:rPr>
        <w:instrText>ADDIN CSL_CITATION {"citationItems":[{"id":"ITEM-1","itemData":{"author":[{"dropping-particle":"","family":"Soemantri","given":"Sri","non-dropping-particle":"","parse-names":false,"suffix":""}],"id":"ITEM-1","issued":{"date-parts":[["1993"]]},"number-of-pages":"217","publisher":"Alumni","publisher-place":"Bandung","title":"Hukum Tata Negara Indonesia","type":"book"},"uris":["http://www.mendeley.com/documents/?uuid=7fee7e82-3184-40bc-8a98-d6230df5822b"]}],"mendeley":{"formattedCitation":"(Soemantri, 1993)","plainTextFormattedCitation":"(Soemantri, 1993)","previouslyFormattedCitation":"(Soemantri, 1993)"},"properties":{"noteIndex":0},"schema":"https://github.com/citation-style-language/schema/raw/master/csl-citation.json"}</w:instrText>
      </w:r>
      <w:r w:rsidR="007F651F">
        <w:rPr>
          <w:rFonts w:ascii="Times New Roman" w:eastAsia="Times New Roman" w:hAnsi="Times New Roman" w:cs="Times New Roman"/>
          <w:sz w:val="24"/>
          <w:szCs w:val="24"/>
          <w:lang w:eastAsia="id-ID"/>
        </w:rPr>
        <w:fldChar w:fldCharType="separate"/>
      </w:r>
      <w:r w:rsidR="007F651F" w:rsidRPr="007F651F">
        <w:rPr>
          <w:rFonts w:ascii="Times New Roman" w:eastAsia="Times New Roman" w:hAnsi="Times New Roman" w:cs="Times New Roman"/>
          <w:noProof/>
          <w:sz w:val="24"/>
          <w:szCs w:val="24"/>
          <w:lang w:eastAsia="id-ID"/>
        </w:rPr>
        <w:t>(Soemantri, 1993)</w:t>
      </w:r>
      <w:r w:rsidR="007F651F">
        <w:rPr>
          <w:rFonts w:ascii="Times New Roman" w:eastAsia="Times New Roman" w:hAnsi="Times New Roman" w:cs="Times New Roman"/>
          <w:sz w:val="24"/>
          <w:szCs w:val="24"/>
          <w:lang w:eastAsia="id-ID"/>
        </w:rPr>
        <w:fldChar w:fldCharType="end"/>
      </w:r>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Kelemahan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mekanisme</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ini</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terletak</w:t>
      </w:r>
      <w:proofErr w:type="spellEnd"/>
      <w:r w:rsidRPr="001B7399">
        <w:rPr>
          <w:rFonts w:ascii="Times New Roman" w:eastAsia="Times New Roman" w:hAnsi="Times New Roman" w:cs="Times New Roman"/>
          <w:sz w:val="24"/>
          <w:szCs w:val="24"/>
          <w:lang w:eastAsia="id-ID"/>
        </w:rPr>
        <w:t xml:space="preserve"> pada </w:t>
      </w:r>
      <w:proofErr w:type="spellStart"/>
      <w:r w:rsidRPr="001B7399">
        <w:rPr>
          <w:rFonts w:ascii="Times New Roman" w:eastAsia="Times New Roman" w:hAnsi="Times New Roman" w:cs="Times New Roman"/>
          <w:sz w:val="24"/>
          <w:szCs w:val="24"/>
          <w:lang w:eastAsia="id-ID"/>
        </w:rPr>
        <w:t>tidak</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adanya</w:t>
      </w:r>
      <w:proofErr w:type="spellEnd"/>
      <w:r w:rsidRPr="001B7399">
        <w:rPr>
          <w:rFonts w:ascii="Times New Roman" w:eastAsia="Times New Roman" w:hAnsi="Times New Roman" w:cs="Times New Roman"/>
          <w:sz w:val="24"/>
          <w:szCs w:val="24"/>
          <w:lang w:eastAsia="id-ID"/>
        </w:rPr>
        <w:t xml:space="preserve"> badan </w:t>
      </w:r>
      <w:proofErr w:type="spellStart"/>
      <w:r w:rsidRPr="001B7399">
        <w:rPr>
          <w:rFonts w:ascii="Times New Roman" w:eastAsia="Times New Roman" w:hAnsi="Times New Roman" w:cs="Times New Roman"/>
          <w:sz w:val="24"/>
          <w:szCs w:val="24"/>
          <w:lang w:eastAsia="id-ID"/>
        </w:rPr>
        <w:t>pengawas</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independen</w:t>
      </w:r>
      <w:proofErr w:type="spellEnd"/>
      <w:r w:rsidRPr="001B7399">
        <w:rPr>
          <w:rFonts w:ascii="Times New Roman" w:eastAsia="Times New Roman" w:hAnsi="Times New Roman" w:cs="Times New Roman"/>
          <w:sz w:val="24"/>
          <w:szCs w:val="24"/>
          <w:lang w:eastAsia="id-ID"/>
        </w:rPr>
        <w:t xml:space="preserve"> yang </w:t>
      </w:r>
      <w:proofErr w:type="spellStart"/>
      <w:r w:rsidRPr="001B7399">
        <w:rPr>
          <w:rFonts w:ascii="Times New Roman" w:eastAsia="Times New Roman" w:hAnsi="Times New Roman" w:cs="Times New Roman"/>
          <w:sz w:val="24"/>
          <w:szCs w:val="24"/>
          <w:lang w:eastAsia="id-ID"/>
        </w:rPr>
        <w:t>berfungsi</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mengontrol</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penyelenggara</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pemilu</w:t>
      </w:r>
      <w:proofErr w:type="spellEnd"/>
      <w:r w:rsidRPr="001B7399">
        <w:rPr>
          <w:rFonts w:ascii="Times New Roman" w:eastAsia="Times New Roman" w:hAnsi="Times New Roman" w:cs="Times New Roman"/>
          <w:sz w:val="24"/>
          <w:szCs w:val="24"/>
          <w:lang w:eastAsia="id-ID"/>
        </w:rPr>
        <w:t xml:space="preserve">. Atas </w:t>
      </w:r>
      <w:proofErr w:type="spellStart"/>
      <w:r w:rsidRPr="001B7399">
        <w:rPr>
          <w:rFonts w:ascii="Times New Roman" w:eastAsia="Times New Roman" w:hAnsi="Times New Roman" w:cs="Times New Roman"/>
          <w:sz w:val="24"/>
          <w:szCs w:val="24"/>
          <w:lang w:eastAsia="id-ID"/>
        </w:rPr>
        <w:t>dasar</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itu</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lahirlah</w:t>
      </w:r>
      <w:proofErr w:type="spellEnd"/>
      <w:r w:rsidRPr="001B7399">
        <w:rPr>
          <w:rFonts w:ascii="Times New Roman" w:eastAsia="Times New Roman" w:hAnsi="Times New Roman" w:cs="Times New Roman"/>
          <w:sz w:val="24"/>
          <w:szCs w:val="24"/>
          <w:lang w:eastAsia="id-ID"/>
        </w:rPr>
        <w:t xml:space="preserve"> Badan </w:t>
      </w:r>
      <w:proofErr w:type="spellStart"/>
      <w:r w:rsidRPr="001B7399">
        <w:rPr>
          <w:rFonts w:ascii="Times New Roman" w:eastAsia="Times New Roman" w:hAnsi="Times New Roman" w:cs="Times New Roman"/>
          <w:sz w:val="24"/>
          <w:szCs w:val="24"/>
          <w:lang w:eastAsia="id-ID"/>
        </w:rPr>
        <w:t>Pengawas</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Pemilu</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Bawaslu</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melalui</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Undang-Undang</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Nomor</w:t>
      </w:r>
      <w:proofErr w:type="spellEnd"/>
      <w:r w:rsidRPr="001B7399">
        <w:rPr>
          <w:rFonts w:ascii="Times New Roman" w:eastAsia="Times New Roman" w:hAnsi="Times New Roman" w:cs="Times New Roman"/>
          <w:sz w:val="24"/>
          <w:szCs w:val="24"/>
          <w:lang w:eastAsia="id-ID"/>
        </w:rPr>
        <w:t xml:space="preserve"> 22 </w:t>
      </w:r>
      <w:proofErr w:type="spellStart"/>
      <w:r w:rsidRPr="001B7399">
        <w:rPr>
          <w:rFonts w:ascii="Times New Roman" w:eastAsia="Times New Roman" w:hAnsi="Times New Roman" w:cs="Times New Roman"/>
          <w:sz w:val="24"/>
          <w:szCs w:val="24"/>
          <w:lang w:eastAsia="id-ID"/>
        </w:rPr>
        <w:t>Tahun</w:t>
      </w:r>
      <w:proofErr w:type="spellEnd"/>
      <w:r w:rsidRPr="001B7399">
        <w:rPr>
          <w:rFonts w:ascii="Times New Roman" w:eastAsia="Times New Roman" w:hAnsi="Times New Roman" w:cs="Times New Roman"/>
          <w:sz w:val="24"/>
          <w:szCs w:val="24"/>
          <w:lang w:eastAsia="id-ID"/>
        </w:rPr>
        <w:t xml:space="preserve"> 2007 </w:t>
      </w:r>
      <w:proofErr w:type="spellStart"/>
      <w:r w:rsidRPr="001B7399">
        <w:rPr>
          <w:rFonts w:ascii="Times New Roman" w:eastAsia="Times New Roman" w:hAnsi="Times New Roman" w:cs="Times New Roman"/>
          <w:sz w:val="24"/>
          <w:szCs w:val="24"/>
          <w:lang w:eastAsia="id-ID"/>
        </w:rPr>
        <w:t>tentang</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Penyelenggara</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Pemilu</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sebagai</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lembaga</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permanen</w:t>
      </w:r>
      <w:proofErr w:type="spellEnd"/>
      <w:r w:rsidRPr="001B7399">
        <w:rPr>
          <w:rFonts w:ascii="Times New Roman" w:eastAsia="Times New Roman" w:hAnsi="Times New Roman" w:cs="Times New Roman"/>
          <w:sz w:val="24"/>
          <w:szCs w:val="24"/>
          <w:lang w:eastAsia="id-ID"/>
        </w:rPr>
        <w:t xml:space="preserve"> yang </w:t>
      </w:r>
      <w:proofErr w:type="spellStart"/>
      <w:r w:rsidRPr="001B7399">
        <w:rPr>
          <w:rFonts w:ascii="Times New Roman" w:eastAsia="Times New Roman" w:hAnsi="Times New Roman" w:cs="Times New Roman"/>
          <w:sz w:val="24"/>
          <w:szCs w:val="24"/>
          <w:lang w:eastAsia="id-ID"/>
        </w:rPr>
        <w:t>sejajar</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dengan</w:t>
      </w:r>
      <w:proofErr w:type="spellEnd"/>
      <w:r w:rsidRPr="001B7399">
        <w:rPr>
          <w:rFonts w:ascii="Times New Roman" w:eastAsia="Times New Roman" w:hAnsi="Times New Roman" w:cs="Times New Roman"/>
          <w:sz w:val="24"/>
          <w:szCs w:val="24"/>
          <w:lang w:eastAsia="id-ID"/>
        </w:rPr>
        <w:t xml:space="preserve"> KPU.</w:t>
      </w:r>
    </w:p>
    <w:p w14:paraId="3B740F6C" w14:textId="3FE936CA" w:rsidR="001B7399" w:rsidRPr="001B7399" w:rsidRDefault="001B7399" w:rsidP="001B7399">
      <w:pPr>
        <w:spacing w:after="0" w:line="360" w:lineRule="auto"/>
        <w:ind w:left="567" w:firstLine="851"/>
        <w:jc w:val="both"/>
        <w:rPr>
          <w:rFonts w:ascii="Times New Roman" w:eastAsia="Times New Roman" w:hAnsi="Times New Roman" w:cs="Times New Roman"/>
          <w:sz w:val="24"/>
          <w:szCs w:val="24"/>
          <w:lang w:eastAsia="id-ID"/>
        </w:rPr>
      </w:pPr>
      <w:proofErr w:type="spellStart"/>
      <w:r w:rsidRPr="001B7399">
        <w:rPr>
          <w:rFonts w:ascii="Times New Roman" w:eastAsia="Times New Roman" w:hAnsi="Times New Roman" w:cs="Times New Roman"/>
          <w:sz w:val="24"/>
          <w:szCs w:val="24"/>
          <w:lang w:eastAsia="id-ID"/>
        </w:rPr>
        <w:t>Kehadiran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Bawaslu</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dimaksudkan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untuk</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memperkuat</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prinsip</w:t>
      </w:r>
      <w:proofErr w:type="spellEnd"/>
      <w:r w:rsidRPr="001B7399">
        <w:rPr>
          <w:rFonts w:ascii="Times New Roman" w:eastAsia="Times New Roman" w:hAnsi="Times New Roman" w:cs="Times New Roman"/>
          <w:sz w:val="24"/>
          <w:szCs w:val="24"/>
          <w:lang w:eastAsia="id-ID"/>
        </w:rPr>
        <w:t xml:space="preserve"> </w:t>
      </w:r>
      <w:r w:rsidRPr="001B7399">
        <w:rPr>
          <w:rFonts w:ascii="Times New Roman" w:eastAsia="Times New Roman" w:hAnsi="Times New Roman" w:cs="Times New Roman"/>
          <w:i/>
          <w:iCs/>
          <w:sz w:val="24"/>
          <w:szCs w:val="24"/>
          <w:lang w:eastAsia="id-ID"/>
        </w:rPr>
        <w:t>checks and balances</w:t>
      </w:r>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dalam</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penyelenggaraan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pemilu</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serta</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menjamin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tegaknya</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asas</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langsung</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umum</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bebas</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rahasia</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jujur</w:t>
      </w:r>
      <w:proofErr w:type="spellEnd"/>
      <w:r w:rsidRPr="001B7399">
        <w:rPr>
          <w:rFonts w:ascii="Times New Roman" w:eastAsia="Times New Roman" w:hAnsi="Times New Roman" w:cs="Times New Roman"/>
          <w:sz w:val="24"/>
          <w:szCs w:val="24"/>
          <w:lang w:eastAsia="id-ID"/>
        </w:rPr>
        <w:t xml:space="preserve">, dan </w:t>
      </w:r>
      <w:proofErr w:type="spellStart"/>
      <w:r w:rsidRPr="001B7399">
        <w:rPr>
          <w:rFonts w:ascii="Times New Roman" w:eastAsia="Times New Roman" w:hAnsi="Times New Roman" w:cs="Times New Roman"/>
          <w:sz w:val="24"/>
          <w:szCs w:val="24"/>
          <w:lang w:eastAsia="id-ID"/>
        </w:rPr>
        <w:t>adil</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i/>
          <w:iCs/>
          <w:sz w:val="24"/>
          <w:szCs w:val="24"/>
          <w:lang w:eastAsia="id-ID"/>
        </w:rPr>
        <w:t>luber</w:t>
      </w:r>
      <w:proofErr w:type="spellEnd"/>
      <w:r w:rsidRPr="001B7399">
        <w:rPr>
          <w:rFonts w:ascii="Times New Roman" w:eastAsia="Times New Roman" w:hAnsi="Times New Roman" w:cs="Times New Roman"/>
          <w:i/>
          <w:iCs/>
          <w:sz w:val="24"/>
          <w:szCs w:val="24"/>
          <w:lang w:eastAsia="id-ID"/>
        </w:rPr>
        <w:t xml:space="preserve"> </w:t>
      </w:r>
      <w:proofErr w:type="spellStart"/>
      <w:r w:rsidRPr="001B7399">
        <w:rPr>
          <w:rFonts w:ascii="Times New Roman" w:eastAsia="Times New Roman" w:hAnsi="Times New Roman" w:cs="Times New Roman"/>
          <w:i/>
          <w:iCs/>
          <w:sz w:val="24"/>
          <w:szCs w:val="24"/>
          <w:lang w:eastAsia="id-ID"/>
        </w:rPr>
        <w:t>jurdil</w:t>
      </w:r>
      <w:proofErr w:type="spellEnd"/>
      <w:r w:rsidRPr="001B7399">
        <w:rPr>
          <w:rFonts w:ascii="Times New Roman" w:eastAsia="Times New Roman" w:hAnsi="Times New Roman" w:cs="Times New Roman"/>
          <w:sz w:val="24"/>
          <w:szCs w:val="24"/>
          <w:lang w:eastAsia="id-ID"/>
        </w:rPr>
        <w:t>).</w:t>
      </w:r>
      <w:r w:rsidR="007F651F">
        <w:rPr>
          <w:rFonts w:ascii="Times New Roman" w:eastAsia="Times New Roman" w:hAnsi="Times New Roman" w:cs="Times New Roman"/>
          <w:sz w:val="24"/>
          <w:szCs w:val="24"/>
          <w:lang w:eastAsia="id-ID"/>
        </w:rPr>
        <w:t xml:space="preserve"> </w:t>
      </w:r>
      <w:r w:rsidR="007F651F">
        <w:rPr>
          <w:rFonts w:ascii="Times New Roman" w:eastAsia="Times New Roman" w:hAnsi="Times New Roman" w:cs="Times New Roman"/>
          <w:sz w:val="24"/>
          <w:szCs w:val="24"/>
          <w:lang w:eastAsia="id-ID"/>
        </w:rPr>
        <w:fldChar w:fldCharType="begin" w:fldLock="1"/>
      </w:r>
      <w:r w:rsidR="007F651F">
        <w:rPr>
          <w:rFonts w:ascii="Times New Roman" w:eastAsia="Times New Roman" w:hAnsi="Times New Roman" w:cs="Times New Roman"/>
          <w:sz w:val="24"/>
          <w:szCs w:val="24"/>
          <w:lang w:eastAsia="id-ID"/>
        </w:rPr>
        <w:instrText>ADDIN CSL_CITATION {"citationItems":[{"id":"ITEM-1","itemData":{"author":[{"dropping-particle":"","family":"Asshiddiqie","given":"Jimly","non-dropping-particle":"","parse-names":false,"suffix":""}],"id":"ITEM-1","issued":{"date-parts":[["2006"]]},"number-of-pages":"121","publisher":"Konpres","publisher-place":"Jakarta","title":"Perkembangan dan Konsolidasi Lembaga Negara Pasca-Amandemen UUD 1945","type":"book"},"uris":["http://www.mendeley.com/documents/?uuid=8c68023e-d829-4863-96ae-0072efd300ef"]}],"mendeley":{"formattedCitation":"(Asshiddiqie, 2006b)","plainTextFormattedCitation":"(Asshiddiqie, 2006b)","previouslyFormattedCitation":"(Asshiddiqie, 2006b)"},"properties":{"noteIndex":0},"schema":"https://github.com/citation-style-language/schema/raw/master/csl-citation.json"}</w:instrText>
      </w:r>
      <w:r w:rsidR="007F651F">
        <w:rPr>
          <w:rFonts w:ascii="Times New Roman" w:eastAsia="Times New Roman" w:hAnsi="Times New Roman" w:cs="Times New Roman"/>
          <w:sz w:val="24"/>
          <w:szCs w:val="24"/>
          <w:lang w:eastAsia="id-ID"/>
        </w:rPr>
        <w:fldChar w:fldCharType="separate"/>
      </w:r>
      <w:r w:rsidR="007F651F" w:rsidRPr="007F651F">
        <w:rPr>
          <w:rFonts w:ascii="Times New Roman" w:eastAsia="Times New Roman" w:hAnsi="Times New Roman" w:cs="Times New Roman"/>
          <w:noProof/>
          <w:sz w:val="24"/>
          <w:szCs w:val="24"/>
          <w:lang w:eastAsia="id-ID"/>
        </w:rPr>
        <w:t>(Asshiddiqie, 2006b)</w:t>
      </w:r>
      <w:r w:rsidR="007F651F">
        <w:rPr>
          <w:rFonts w:ascii="Times New Roman" w:eastAsia="Times New Roman" w:hAnsi="Times New Roman" w:cs="Times New Roman"/>
          <w:sz w:val="24"/>
          <w:szCs w:val="24"/>
          <w:lang w:eastAsia="id-ID"/>
        </w:rPr>
        <w:fldChar w:fldCharType="end"/>
      </w:r>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Namun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sejak</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awal</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posisi</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Bawaslu</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secara</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hukum</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masih</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lemah</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Dalam</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setiap</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temuan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pelanggaran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administrasi</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Bawaslu</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hanya</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berwenang</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mengeluarkan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rekomendasi</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kepada</w:t>
      </w:r>
      <w:proofErr w:type="spellEnd"/>
      <w:r w:rsidRPr="001B7399">
        <w:rPr>
          <w:rFonts w:ascii="Times New Roman" w:eastAsia="Times New Roman" w:hAnsi="Times New Roman" w:cs="Times New Roman"/>
          <w:sz w:val="24"/>
          <w:szCs w:val="24"/>
          <w:lang w:eastAsia="id-ID"/>
        </w:rPr>
        <w:t xml:space="preserve"> KPU </w:t>
      </w:r>
      <w:proofErr w:type="spellStart"/>
      <w:r w:rsidRPr="001B7399">
        <w:rPr>
          <w:rFonts w:ascii="Times New Roman" w:eastAsia="Times New Roman" w:hAnsi="Times New Roman" w:cs="Times New Roman"/>
          <w:sz w:val="24"/>
          <w:szCs w:val="24"/>
          <w:lang w:eastAsia="id-ID"/>
        </w:rPr>
        <w:t>tanpa</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kekuatan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eksekutorial</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Kewenangan</w:t>
      </w:r>
      <w:proofErr w:type="spellEnd"/>
      <w:r w:rsidRPr="001B7399">
        <w:rPr>
          <w:rFonts w:ascii="Times New Roman" w:eastAsia="Times New Roman" w:hAnsi="Times New Roman" w:cs="Times New Roman"/>
          <w:sz w:val="24"/>
          <w:szCs w:val="24"/>
          <w:lang w:eastAsia="id-ID"/>
        </w:rPr>
        <w:t xml:space="preserve"> yang </w:t>
      </w:r>
      <w:proofErr w:type="spellStart"/>
      <w:r w:rsidRPr="001B7399">
        <w:rPr>
          <w:rFonts w:ascii="Times New Roman" w:eastAsia="Times New Roman" w:hAnsi="Times New Roman" w:cs="Times New Roman"/>
          <w:sz w:val="24"/>
          <w:szCs w:val="24"/>
          <w:lang w:eastAsia="id-ID"/>
        </w:rPr>
        <w:t>bersifat</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rekomendatif</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ini</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menimbulkan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ketimpangan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antarpenyelenggara</w:t>
      </w:r>
      <w:proofErr w:type="spellEnd"/>
      <w:r w:rsidRPr="001B7399">
        <w:rPr>
          <w:rFonts w:ascii="Times New Roman" w:eastAsia="Times New Roman" w:hAnsi="Times New Roman" w:cs="Times New Roman"/>
          <w:sz w:val="24"/>
          <w:szCs w:val="24"/>
          <w:lang w:eastAsia="id-ID"/>
        </w:rPr>
        <w:t xml:space="preserve"> dan </w:t>
      </w:r>
      <w:proofErr w:type="spellStart"/>
      <w:r w:rsidRPr="001B7399">
        <w:rPr>
          <w:rFonts w:ascii="Times New Roman" w:eastAsia="Times New Roman" w:hAnsi="Times New Roman" w:cs="Times New Roman"/>
          <w:sz w:val="24"/>
          <w:szCs w:val="24"/>
          <w:lang w:eastAsia="id-ID"/>
        </w:rPr>
        <w:t>sering</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berujung</w:t>
      </w:r>
      <w:proofErr w:type="spellEnd"/>
      <w:r w:rsidRPr="001B7399">
        <w:rPr>
          <w:rFonts w:ascii="Times New Roman" w:eastAsia="Times New Roman" w:hAnsi="Times New Roman" w:cs="Times New Roman"/>
          <w:sz w:val="24"/>
          <w:szCs w:val="24"/>
          <w:lang w:eastAsia="id-ID"/>
        </w:rPr>
        <w:t xml:space="preserve"> pada </w:t>
      </w:r>
      <w:proofErr w:type="spellStart"/>
      <w:r w:rsidRPr="001B7399">
        <w:rPr>
          <w:rFonts w:ascii="Times New Roman" w:eastAsia="Times New Roman" w:hAnsi="Times New Roman" w:cs="Times New Roman"/>
          <w:sz w:val="24"/>
          <w:szCs w:val="24"/>
          <w:lang w:eastAsia="id-ID"/>
        </w:rPr>
        <w:t>konflik</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kewenangan</w:t>
      </w:r>
      <w:proofErr w:type="spellEnd"/>
      <w:r w:rsidRPr="001B7399">
        <w:rPr>
          <w:rFonts w:ascii="Times New Roman" w:eastAsia="Times New Roman" w:hAnsi="Times New Roman" w:cs="Times New Roman"/>
          <w:sz w:val="24"/>
          <w:szCs w:val="24"/>
          <w:lang w:eastAsia="id-ID"/>
        </w:rPr>
        <w:t>.</w:t>
      </w:r>
      <w:r w:rsidR="007F651F">
        <w:rPr>
          <w:rFonts w:ascii="Times New Roman" w:eastAsia="Times New Roman" w:hAnsi="Times New Roman" w:cs="Times New Roman"/>
          <w:sz w:val="24"/>
          <w:szCs w:val="24"/>
          <w:lang w:eastAsia="id-ID"/>
        </w:rPr>
        <w:fldChar w:fldCharType="begin" w:fldLock="1"/>
      </w:r>
      <w:r w:rsidR="007F651F">
        <w:rPr>
          <w:rFonts w:ascii="Times New Roman" w:eastAsia="Times New Roman" w:hAnsi="Times New Roman" w:cs="Times New Roman"/>
          <w:sz w:val="24"/>
          <w:szCs w:val="24"/>
          <w:lang w:eastAsia="id-ID"/>
        </w:rPr>
        <w:instrText>ADDIN CSL_CITATION {"citationItems":[{"id":"ITEM-1","itemData":{"author":[{"dropping-particle":"","family":"Satriawan","given":"Iwan","non-dropping-particle":"","parse-names":false,"suffix":""}],"container-title":"Jurnal Bawaslu","id":"ITEM-1","issue":"1","issued":{"date-parts":[["2016"]]},"page":"33-47","title":"Pengawasan Pemilukada oleh Rakyat","type":"article-journal","volume":"3"},"uris":["http://www.mendeley.com/documents/?uuid=3d0a8a26-c1ab-4d32-892e-3db6ceb4e249"]}],"mendeley":{"formattedCitation":"(Satriawan, 2016)","plainTextFormattedCitation":"(Satriawan, 2016)","previouslyFormattedCitation":"(Satriawan, 2016)"},"properties":{"noteIndex":0},"schema":"https://github.com/citation-style-language/schema/raw/master/csl-citation.json"}</w:instrText>
      </w:r>
      <w:r w:rsidR="007F651F">
        <w:rPr>
          <w:rFonts w:ascii="Times New Roman" w:eastAsia="Times New Roman" w:hAnsi="Times New Roman" w:cs="Times New Roman"/>
          <w:sz w:val="24"/>
          <w:szCs w:val="24"/>
          <w:lang w:eastAsia="id-ID"/>
        </w:rPr>
        <w:fldChar w:fldCharType="separate"/>
      </w:r>
      <w:r w:rsidR="007F651F" w:rsidRPr="007F651F">
        <w:rPr>
          <w:rFonts w:ascii="Times New Roman" w:eastAsia="Times New Roman" w:hAnsi="Times New Roman" w:cs="Times New Roman"/>
          <w:noProof/>
          <w:sz w:val="24"/>
          <w:szCs w:val="24"/>
          <w:lang w:eastAsia="id-ID"/>
        </w:rPr>
        <w:t>(</w:t>
      </w:r>
      <w:proofErr w:type="spellStart"/>
      <w:r w:rsidR="007F651F" w:rsidRPr="007F651F">
        <w:rPr>
          <w:rFonts w:ascii="Times New Roman" w:eastAsia="Times New Roman" w:hAnsi="Times New Roman" w:cs="Times New Roman"/>
          <w:noProof/>
          <w:sz w:val="24"/>
          <w:szCs w:val="24"/>
          <w:lang w:eastAsia="id-ID"/>
        </w:rPr>
        <w:t>Satriawan</w:t>
      </w:r>
      <w:proofErr w:type="spellEnd"/>
      <w:r w:rsidR="007F651F" w:rsidRPr="007F651F">
        <w:rPr>
          <w:rFonts w:ascii="Times New Roman" w:eastAsia="Times New Roman" w:hAnsi="Times New Roman" w:cs="Times New Roman"/>
          <w:noProof/>
          <w:sz w:val="24"/>
          <w:szCs w:val="24"/>
          <w:lang w:eastAsia="id-ID"/>
        </w:rPr>
        <w:t>, 2016)</w:t>
      </w:r>
      <w:r w:rsidR="007F651F">
        <w:rPr>
          <w:rFonts w:ascii="Times New Roman" w:eastAsia="Times New Roman" w:hAnsi="Times New Roman" w:cs="Times New Roman"/>
          <w:sz w:val="24"/>
          <w:szCs w:val="24"/>
          <w:lang w:eastAsia="id-ID"/>
        </w:rPr>
        <w:fldChar w:fldCharType="end"/>
      </w:r>
    </w:p>
    <w:p w14:paraId="6E8069B7" w14:textId="19D7CAD5" w:rsidR="001B7399" w:rsidRPr="001B7399" w:rsidRDefault="001B7399" w:rsidP="001B7399">
      <w:pPr>
        <w:spacing w:after="0" w:line="360" w:lineRule="auto"/>
        <w:ind w:left="567" w:firstLine="851"/>
        <w:jc w:val="both"/>
        <w:rPr>
          <w:rFonts w:ascii="Times New Roman" w:eastAsia="Times New Roman" w:hAnsi="Times New Roman" w:cs="Times New Roman"/>
          <w:sz w:val="24"/>
          <w:szCs w:val="24"/>
          <w:lang w:eastAsia="id-ID"/>
        </w:rPr>
      </w:pPr>
      <w:proofErr w:type="spellStart"/>
      <w:r w:rsidRPr="001B7399">
        <w:rPr>
          <w:rFonts w:ascii="Times New Roman" w:eastAsia="Times New Roman" w:hAnsi="Times New Roman" w:cs="Times New Roman"/>
          <w:sz w:val="24"/>
          <w:szCs w:val="24"/>
          <w:lang w:eastAsia="id-ID"/>
        </w:rPr>
        <w:t>Dalam</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praktik</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banyak</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rekomendasi</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Bawaslu</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tidak</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dilaksanakan</w:t>
      </w:r>
      <w:proofErr w:type="spellEnd"/>
      <w:r w:rsidRPr="001B7399">
        <w:rPr>
          <w:rFonts w:ascii="Times New Roman" w:eastAsia="Times New Roman" w:hAnsi="Times New Roman" w:cs="Times New Roman"/>
          <w:sz w:val="24"/>
          <w:szCs w:val="24"/>
          <w:lang w:eastAsia="id-ID"/>
        </w:rPr>
        <w:t xml:space="preserve"> oleh KPU, </w:t>
      </w:r>
      <w:proofErr w:type="spellStart"/>
      <w:r w:rsidRPr="001B7399">
        <w:rPr>
          <w:rFonts w:ascii="Times New Roman" w:eastAsia="Times New Roman" w:hAnsi="Times New Roman" w:cs="Times New Roman"/>
          <w:sz w:val="24"/>
          <w:szCs w:val="24"/>
          <w:lang w:eastAsia="id-ID"/>
        </w:rPr>
        <w:t>dengan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alasan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bahwa</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rekomendasi</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tersebut</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tidak</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bersifat</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mengikat</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Ketimpangan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ini</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bertentangan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dengan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prinsip</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penyelenggaraan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pemerintahan</w:t>
      </w:r>
      <w:proofErr w:type="spellEnd"/>
      <w:r w:rsidRPr="001B7399">
        <w:rPr>
          <w:rFonts w:ascii="Times New Roman" w:eastAsia="Times New Roman" w:hAnsi="Times New Roman" w:cs="Times New Roman"/>
          <w:sz w:val="24"/>
          <w:szCs w:val="24"/>
          <w:lang w:eastAsia="id-ID"/>
        </w:rPr>
        <w:t xml:space="preserve"> yang </w:t>
      </w:r>
      <w:proofErr w:type="spellStart"/>
      <w:r w:rsidRPr="001B7399">
        <w:rPr>
          <w:rFonts w:ascii="Times New Roman" w:eastAsia="Times New Roman" w:hAnsi="Times New Roman" w:cs="Times New Roman"/>
          <w:sz w:val="24"/>
          <w:szCs w:val="24"/>
          <w:lang w:eastAsia="id-ID"/>
        </w:rPr>
        <w:t>baik</w:t>
      </w:r>
      <w:proofErr w:type="spellEnd"/>
      <w:r w:rsidRPr="001B7399">
        <w:rPr>
          <w:rFonts w:ascii="Times New Roman" w:eastAsia="Times New Roman" w:hAnsi="Times New Roman" w:cs="Times New Roman"/>
          <w:sz w:val="24"/>
          <w:szCs w:val="24"/>
          <w:lang w:eastAsia="id-ID"/>
        </w:rPr>
        <w:t xml:space="preserve"> (</w:t>
      </w:r>
      <w:r w:rsidRPr="001B7399">
        <w:rPr>
          <w:rFonts w:ascii="Times New Roman" w:eastAsia="Times New Roman" w:hAnsi="Times New Roman" w:cs="Times New Roman"/>
          <w:i/>
          <w:iCs/>
          <w:sz w:val="24"/>
          <w:szCs w:val="24"/>
          <w:lang w:eastAsia="id-ID"/>
        </w:rPr>
        <w:t>good governance</w:t>
      </w:r>
      <w:r w:rsidRPr="001B7399">
        <w:rPr>
          <w:rFonts w:ascii="Times New Roman" w:eastAsia="Times New Roman" w:hAnsi="Times New Roman" w:cs="Times New Roman"/>
          <w:sz w:val="24"/>
          <w:szCs w:val="24"/>
          <w:lang w:eastAsia="id-ID"/>
        </w:rPr>
        <w:t xml:space="preserve">) dan </w:t>
      </w:r>
      <w:proofErr w:type="spellStart"/>
      <w:r w:rsidRPr="001B7399">
        <w:rPr>
          <w:rFonts w:ascii="Times New Roman" w:eastAsia="Times New Roman" w:hAnsi="Times New Roman" w:cs="Times New Roman"/>
          <w:sz w:val="24"/>
          <w:szCs w:val="24"/>
          <w:lang w:eastAsia="id-ID"/>
        </w:rPr>
        <w:t>melemahkan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efektivitas</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fungsi</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pengawasan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Konsekuensinya</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terjadi</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defisit</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keadilan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elektoral</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karena</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hasil</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pengawasan</w:t>
      </w:r>
      <w:proofErr w:type="spellEnd"/>
      <w:r w:rsidRPr="001B7399">
        <w:rPr>
          <w:rFonts w:ascii="Times New Roman" w:eastAsia="Times New Roman" w:hAnsi="Times New Roman" w:cs="Times New Roman"/>
          <w:sz w:val="24"/>
          <w:szCs w:val="24"/>
          <w:lang w:eastAsia="id-ID"/>
        </w:rPr>
        <w:t xml:space="preserve"> yang </w:t>
      </w:r>
      <w:proofErr w:type="spellStart"/>
      <w:r w:rsidRPr="001B7399">
        <w:rPr>
          <w:rFonts w:ascii="Times New Roman" w:eastAsia="Times New Roman" w:hAnsi="Times New Roman" w:cs="Times New Roman"/>
          <w:sz w:val="24"/>
          <w:szCs w:val="24"/>
          <w:lang w:eastAsia="id-ID"/>
        </w:rPr>
        <w:t>seharusnya</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menegakkan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integritas</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pemilu</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menjadi</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tidak</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berdampak</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nyata</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terhadap</w:t>
      </w:r>
      <w:proofErr w:type="spellEnd"/>
      <w:r w:rsidRPr="001B7399">
        <w:rPr>
          <w:rFonts w:ascii="Times New Roman" w:eastAsia="Times New Roman" w:hAnsi="Times New Roman" w:cs="Times New Roman"/>
          <w:sz w:val="24"/>
          <w:szCs w:val="24"/>
          <w:lang w:eastAsia="id-ID"/>
        </w:rPr>
        <w:t xml:space="preserve"> proses dan </w:t>
      </w:r>
      <w:proofErr w:type="spellStart"/>
      <w:r w:rsidRPr="001B7399">
        <w:rPr>
          <w:rFonts w:ascii="Times New Roman" w:eastAsia="Times New Roman" w:hAnsi="Times New Roman" w:cs="Times New Roman"/>
          <w:sz w:val="24"/>
          <w:szCs w:val="24"/>
          <w:lang w:eastAsia="id-ID"/>
        </w:rPr>
        <w:t>hasil</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pemilihan</w:t>
      </w:r>
      <w:proofErr w:type="spellEnd"/>
      <w:r w:rsidRPr="001B7399">
        <w:rPr>
          <w:rFonts w:ascii="Times New Roman" w:eastAsia="Times New Roman" w:hAnsi="Times New Roman" w:cs="Times New Roman"/>
          <w:sz w:val="24"/>
          <w:szCs w:val="24"/>
          <w:lang w:eastAsia="id-ID"/>
        </w:rPr>
        <w:t>.</w:t>
      </w:r>
      <w:r w:rsidR="007F651F">
        <w:rPr>
          <w:rFonts w:ascii="Times New Roman" w:eastAsia="Times New Roman" w:hAnsi="Times New Roman" w:cs="Times New Roman"/>
          <w:sz w:val="24"/>
          <w:szCs w:val="24"/>
          <w:lang w:eastAsia="id-ID"/>
        </w:rPr>
        <w:t xml:space="preserve"> </w:t>
      </w:r>
      <w:r w:rsidR="007F651F">
        <w:rPr>
          <w:rFonts w:ascii="Times New Roman" w:eastAsia="Times New Roman" w:hAnsi="Times New Roman" w:cs="Times New Roman"/>
          <w:sz w:val="24"/>
          <w:szCs w:val="24"/>
          <w:lang w:eastAsia="id-ID"/>
        </w:rPr>
        <w:fldChar w:fldCharType="begin" w:fldLock="1"/>
      </w:r>
      <w:r w:rsidR="007F651F">
        <w:rPr>
          <w:rFonts w:ascii="Times New Roman" w:eastAsia="Times New Roman" w:hAnsi="Times New Roman" w:cs="Times New Roman"/>
          <w:sz w:val="24"/>
          <w:szCs w:val="24"/>
          <w:lang w:eastAsia="id-ID"/>
        </w:rPr>
        <w:instrText>ADDIN CSL_CITATION {"citationItems":[{"id":"ITEM-1","itemData":{"author":[{"dropping-particle":"","family":"Norris","given":"Pippa","non-dropping-particle":"","parse-names":false,"suffix":""}],"id":"ITEM-1","issued":{"date-parts":[["2015"]]},"number-of-pages":"97","publisher":"Cambridge University Press","publisher-place":"New York","title":"Why Elections Fail","type":"book"},"uris":["http://www.mendeley.com/documents/?uuid=e1bcf2c0-e53f-4c5a-97aa-cdbc48652ae5"]}],"mendeley":{"formattedCitation":"(Norris, 2015)","plainTextFormattedCitation":"(Norris, 2015)","previouslyFormattedCitation":"(Norris, 2015)"},"properties":{"noteIndex":0},"schema":"https://github.com/citation-style-language/schema/raw/master/csl-citation.json"}</w:instrText>
      </w:r>
      <w:r w:rsidR="007F651F">
        <w:rPr>
          <w:rFonts w:ascii="Times New Roman" w:eastAsia="Times New Roman" w:hAnsi="Times New Roman" w:cs="Times New Roman"/>
          <w:sz w:val="24"/>
          <w:szCs w:val="24"/>
          <w:lang w:eastAsia="id-ID"/>
        </w:rPr>
        <w:fldChar w:fldCharType="separate"/>
      </w:r>
      <w:r w:rsidR="007F651F" w:rsidRPr="007F651F">
        <w:rPr>
          <w:rFonts w:ascii="Times New Roman" w:eastAsia="Times New Roman" w:hAnsi="Times New Roman" w:cs="Times New Roman"/>
          <w:noProof/>
          <w:sz w:val="24"/>
          <w:szCs w:val="24"/>
          <w:lang w:eastAsia="id-ID"/>
        </w:rPr>
        <w:t>(Norris, 2015)</w:t>
      </w:r>
      <w:r w:rsidR="007F651F">
        <w:rPr>
          <w:rFonts w:ascii="Times New Roman" w:eastAsia="Times New Roman" w:hAnsi="Times New Roman" w:cs="Times New Roman"/>
          <w:sz w:val="24"/>
          <w:szCs w:val="24"/>
          <w:lang w:eastAsia="id-ID"/>
        </w:rPr>
        <w:fldChar w:fldCharType="end"/>
      </w:r>
    </w:p>
    <w:p w14:paraId="4F647642" w14:textId="77777777" w:rsidR="001B7399" w:rsidRPr="001B7399" w:rsidRDefault="001B7399" w:rsidP="001B7399">
      <w:pPr>
        <w:spacing w:after="0" w:line="360" w:lineRule="auto"/>
        <w:ind w:left="567" w:firstLine="851"/>
        <w:jc w:val="both"/>
        <w:rPr>
          <w:rFonts w:ascii="Times New Roman" w:eastAsia="Times New Roman" w:hAnsi="Times New Roman" w:cs="Times New Roman"/>
          <w:sz w:val="24"/>
          <w:szCs w:val="24"/>
          <w:lang w:eastAsia="id-ID"/>
        </w:rPr>
      </w:pPr>
    </w:p>
    <w:p w14:paraId="5C19A7A7" w14:textId="2FEF5BAE" w:rsidR="001B7399" w:rsidRPr="001B7399" w:rsidRDefault="001B7399" w:rsidP="001B7399">
      <w:pPr>
        <w:spacing w:after="0" w:line="360" w:lineRule="auto"/>
        <w:ind w:left="567" w:firstLine="851"/>
        <w:jc w:val="both"/>
        <w:rPr>
          <w:rFonts w:ascii="Times New Roman" w:eastAsia="Times New Roman" w:hAnsi="Times New Roman" w:cs="Times New Roman"/>
          <w:sz w:val="24"/>
          <w:szCs w:val="24"/>
          <w:lang w:eastAsia="id-ID"/>
        </w:rPr>
      </w:pPr>
      <w:proofErr w:type="spellStart"/>
      <w:r w:rsidRPr="001B7399">
        <w:rPr>
          <w:rFonts w:ascii="Times New Roman" w:eastAsia="Times New Roman" w:hAnsi="Times New Roman" w:cs="Times New Roman"/>
          <w:sz w:val="24"/>
          <w:szCs w:val="24"/>
          <w:lang w:eastAsia="id-ID"/>
        </w:rPr>
        <w:t>Perubahan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paradigma</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kewenangan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Bawaslu</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dimulai</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dengan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permohonan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pengujian</w:t>
      </w:r>
      <w:proofErr w:type="spellEnd"/>
      <w:r w:rsidRPr="001B7399">
        <w:rPr>
          <w:rFonts w:ascii="Times New Roman" w:eastAsia="Times New Roman" w:hAnsi="Times New Roman" w:cs="Times New Roman"/>
          <w:sz w:val="24"/>
          <w:szCs w:val="24"/>
          <w:lang w:eastAsia="id-ID"/>
        </w:rPr>
        <w:t xml:space="preserve"> Pasal 139 dan 140 </w:t>
      </w:r>
      <w:proofErr w:type="spellStart"/>
      <w:r w:rsidRPr="001B7399">
        <w:rPr>
          <w:rFonts w:ascii="Times New Roman" w:eastAsia="Times New Roman" w:hAnsi="Times New Roman" w:cs="Times New Roman"/>
          <w:sz w:val="24"/>
          <w:szCs w:val="24"/>
          <w:lang w:eastAsia="id-ID"/>
        </w:rPr>
        <w:t>Undang-Undang</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Nomor</w:t>
      </w:r>
      <w:proofErr w:type="spellEnd"/>
      <w:r w:rsidRPr="001B7399">
        <w:rPr>
          <w:rFonts w:ascii="Times New Roman" w:eastAsia="Times New Roman" w:hAnsi="Times New Roman" w:cs="Times New Roman"/>
          <w:sz w:val="24"/>
          <w:szCs w:val="24"/>
          <w:lang w:eastAsia="id-ID"/>
        </w:rPr>
        <w:t xml:space="preserve"> 1 </w:t>
      </w:r>
      <w:proofErr w:type="spellStart"/>
      <w:r w:rsidRPr="001B7399">
        <w:rPr>
          <w:rFonts w:ascii="Times New Roman" w:eastAsia="Times New Roman" w:hAnsi="Times New Roman" w:cs="Times New Roman"/>
          <w:sz w:val="24"/>
          <w:szCs w:val="24"/>
          <w:lang w:eastAsia="id-ID"/>
        </w:rPr>
        <w:t>Tahun</w:t>
      </w:r>
      <w:proofErr w:type="spellEnd"/>
      <w:r w:rsidRPr="001B7399">
        <w:rPr>
          <w:rFonts w:ascii="Times New Roman" w:eastAsia="Times New Roman" w:hAnsi="Times New Roman" w:cs="Times New Roman"/>
          <w:sz w:val="24"/>
          <w:szCs w:val="24"/>
          <w:lang w:eastAsia="id-ID"/>
        </w:rPr>
        <w:t xml:space="preserve"> 2015 oleh </w:t>
      </w:r>
      <w:proofErr w:type="spellStart"/>
      <w:r w:rsidRPr="001B7399">
        <w:rPr>
          <w:rFonts w:ascii="Times New Roman" w:eastAsia="Times New Roman" w:hAnsi="Times New Roman" w:cs="Times New Roman"/>
          <w:sz w:val="24"/>
          <w:szCs w:val="24"/>
          <w:lang w:eastAsia="id-ID"/>
        </w:rPr>
        <w:t>mahasiswa</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Fakultas</w:t>
      </w:r>
      <w:proofErr w:type="spellEnd"/>
      <w:r w:rsidRPr="001B7399">
        <w:rPr>
          <w:rFonts w:ascii="Times New Roman" w:eastAsia="Times New Roman" w:hAnsi="Times New Roman" w:cs="Times New Roman"/>
          <w:sz w:val="24"/>
          <w:szCs w:val="24"/>
          <w:lang w:eastAsia="id-ID"/>
        </w:rPr>
        <w:t xml:space="preserve"> Hukum Universitas </w:t>
      </w:r>
      <w:proofErr w:type="spellStart"/>
      <w:r w:rsidRPr="001B7399">
        <w:rPr>
          <w:rFonts w:ascii="Times New Roman" w:eastAsia="Times New Roman" w:hAnsi="Times New Roman" w:cs="Times New Roman"/>
          <w:sz w:val="24"/>
          <w:szCs w:val="24"/>
          <w:lang w:eastAsia="id-ID"/>
        </w:rPr>
        <w:t>Mataram</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Pemohon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menilai</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bahwa</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pembatasan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kewenangan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Bawaslu</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hanya</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sampai</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pemberian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rekomendasi</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telah</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menyebabkan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ketidakpastian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hukum</w:t>
      </w:r>
      <w:proofErr w:type="spellEnd"/>
      <w:r w:rsidRPr="001B7399">
        <w:rPr>
          <w:rFonts w:ascii="Times New Roman" w:eastAsia="Times New Roman" w:hAnsi="Times New Roman" w:cs="Times New Roman"/>
          <w:sz w:val="24"/>
          <w:szCs w:val="24"/>
          <w:lang w:eastAsia="id-ID"/>
        </w:rPr>
        <w:t xml:space="preserve"> dan </w:t>
      </w:r>
      <w:proofErr w:type="spellStart"/>
      <w:r w:rsidRPr="001B7399">
        <w:rPr>
          <w:rFonts w:ascii="Times New Roman" w:eastAsia="Times New Roman" w:hAnsi="Times New Roman" w:cs="Times New Roman"/>
          <w:sz w:val="24"/>
          <w:szCs w:val="24"/>
          <w:lang w:eastAsia="id-ID"/>
        </w:rPr>
        <w:t>bertentangan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dengan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prinsip</w:t>
      </w:r>
      <w:proofErr w:type="spellEnd"/>
      <w:r w:rsidRPr="001B7399">
        <w:rPr>
          <w:rFonts w:ascii="Times New Roman" w:eastAsia="Times New Roman" w:hAnsi="Times New Roman" w:cs="Times New Roman"/>
          <w:sz w:val="24"/>
          <w:szCs w:val="24"/>
          <w:lang w:eastAsia="id-ID"/>
        </w:rPr>
        <w:t xml:space="preserve"> </w:t>
      </w:r>
      <w:r w:rsidRPr="001B7399">
        <w:rPr>
          <w:rFonts w:ascii="Times New Roman" w:eastAsia="Times New Roman" w:hAnsi="Times New Roman" w:cs="Times New Roman"/>
          <w:i/>
          <w:iCs/>
          <w:sz w:val="24"/>
          <w:szCs w:val="24"/>
          <w:lang w:eastAsia="id-ID"/>
        </w:rPr>
        <w:t>electoral justice</w:t>
      </w:r>
      <w:r w:rsidRPr="001B7399">
        <w:rPr>
          <w:rFonts w:ascii="Times New Roman" w:eastAsia="Times New Roman" w:hAnsi="Times New Roman" w:cs="Times New Roman"/>
          <w:sz w:val="24"/>
          <w:szCs w:val="24"/>
          <w:lang w:eastAsia="id-ID"/>
        </w:rPr>
        <w:t xml:space="preserve"> yang </w:t>
      </w:r>
      <w:proofErr w:type="spellStart"/>
      <w:r w:rsidRPr="001B7399">
        <w:rPr>
          <w:rFonts w:ascii="Times New Roman" w:eastAsia="Times New Roman" w:hAnsi="Times New Roman" w:cs="Times New Roman"/>
          <w:sz w:val="24"/>
          <w:szCs w:val="24"/>
          <w:lang w:eastAsia="id-ID"/>
        </w:rPr>
        <w:t>dijamin</w:t>
      </w:r>
      <w:proofErr w:type="spellEnd"/>
      <w:r w:rsidRPr="001B7399">
        <w:rPr>
          <w:rFonts w:ascii="Times New Roman" w:eastAsia="Times New Roman" w:hAnsi="Times New Roman" w:cs="Times New Roman"/>
          <w:sz w:val="24"/>
          <w:szCs w:val="24"/>
          <w:lang w:eastAsia="id-ID"/>
        </w:rPr>
        <w:t xml:space="preserve"> oleh UUD 1945.</w:t>
      </w:r>
    </w:p>
    <w:p w14:paraId="5F419E2A" w14:textId="0C9CEB0B" w:rsidR="001B7399" w:rsidRPr="001B7399" w:rsidRDefault="001B7399" w:rsidP="001B7399">
      <w:pPr>
        <w:spacing w:after="0" w:line="360" w:lineRule="auto"/>
        <w:ind w:left="567" w:firstLine="851"/>
        <w:jc w:val="both"/>
        <w:rPr>
          <w:rFonts w:ascii="Times New Roman" w:eastAsia="Times New Roman" w:hAnsi="Times New Roman" w:cs="Times New Roman"/>
          <w:sz w:val="24"/>
          <w:szCs w:val="24"/>
          <w:lang w:eastAsia="id-ID"/>
        </w:rPr>
      </w:pPr>
      <w:proofErr w:type="spellStart"/>
      <w:r w:rsidRPr="001B7399">
        <w:rPr>
          <w:rFonts w:ascii="Times New Roman" w:eastAsia="Times New Roman" w:hAnsi="Times New Roman" w:cs="Times New Roman"/>
          <w:sz w:val="24"/>
          <w:szCs w:val="24"/>
          <w:lang w:eastAsia="id-ID"/>
        </w:rPr>
        <w:t>Dalam</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pertimbangan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hukumnya</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Mahkamah</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Konstitusi</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menegaskan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bahwa</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sistem</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pengawasan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pemilu</w:t>
      </w:r>
      <w:proofErr w:type="spellEnd"/>
      <w:r w:rsidRPr="001B7399">
        <w:rPr>
          <w:rFonts w:ascii="Times New Roman" w:eastAsia="Times New Roman" w:hAnsi="Times New Roman" w:cs="Times New Roman"/>
          <w:sz w:val="24"/>
          <w:szCs w:val="24"/>
          <w:lang w:eastAsia="id-ID"/>
        </w:rPr>
        <w:t xml:space="preserve"> yang </w:t>
      </w:r>
      <w:proofErr w:type="spellStart"/>
      <w:r w:rsidRPr="001B7399">
        <w:rPr>
          <w:rFonts w:ascii="Times New Roman" w:eastAsia="Times New Roman" w:hAnsi="Times New Roman" w:cs="Times New Roman"/>
          <w:sz w:val="24"/>
          <w:szCs w:val="24"/>
          <w:lang w:eastAsia="id-ID"/>
        </w:rPr>
        <w:t>efektif</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merupakan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bagian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tak</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terpisahkan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dari</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prinsip</w:t>
      </w:r>
      <w:proofErr w:type="spellEnd"/>
      <w:r w:rsidRPr="001B7399">
        <w:rPr>
          <w:rFonts w:ascii="Times New Roman" w:eastAsia="Times New Roman" w:hAnsi="Times New Roman" w:cs="Times New Roman"/>
          <w:sz w:val="24"/>
          <w:szCs w:val="24"/>
          <w:lang w:eastAsia="id-ID"/>
        </w:rPr>
        <w:t xml:space="preserve"> </w:t>
      </w:r>
      <w:r w:rsidRPr="001B7399">
        <w:rPr>
          <w:rFonts w:ascii="Times New Roman" w:eastAsia="Times New Roman" w:hAnsi="Times New Roman" w:cs="Times New Roman"/>
          <w:i/>
          <w:iCs/>
          <w:sz w:val="24"/>
          <w:szCs w:val="24"/>
          <w:lang w:eastAsia="id-ID"/>
        </w:rPr>
        <w:lastRenderedPageBreak/>
        <w:t>rule of law</w:t>
      </w:r>
      <w:r w:rsidRPr="001B7399">
        <w:rPr>
          <w:rFonts w:ascii="Times New Roman" w:eastAsia="Times New Roman" w:hAnsi="Times New Roman" w:cs="Times New Roman"/>
          <w:sz w:val="24"/>
          <w:szCs w:val="24"/>
          <w:lang w:eastAsia="id-ID"/>
        </w:rPr>
        <w:t xml:space="preserve"> dan </w:t>
      </w:r>
      <w:proofErr w:type="spellStart"/>
      <w:r w:rsidRPr="001B7399">
        <w:rPr>
          <w:rFonts w:ascii="Times New Roman" w:eastAsia="Times New Roman" w:hAnsi="Times New Roman" w:cs="Times New Roman"/>
          <w:sz w:val="24"/>
          <w:szCs w:val="24"/>
          <w:lang w:eastAsia="id-ID"/>
        </w:rPr>
        <w:t>pelaksanaan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hak</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konstitusional</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warga</w:t>
      </w:r>
      <w:proofErr w:type="spellEnd"/>
      <w:r w:rsidRPr="001B7399">
        <w:rPr>
          <w:rFonts w:ascii="Times New Roman" w:eastAsia="Times New Roman" w:hAnsi="Times New Roman" w:cs="Times New Roman"/>
          <w:sz w:val="24"/>
          <w:szCs w:val="24"/>
          <w:lang w:eastAsia="id-ID"/>
        </w:rPr>
        <w:t xml:space="preserve"> negara. </w:t>
      </w:r>
      <w:proofErr w:type="spellStart"/>
      <w:r w:rsidRPr="001B7399">
        <w:rPr>
          <w:rFonts w:ascii="Times New Roman" w:eastAsia="Times New Roman" w:hAnsi="Times New Roman" w:cs="Times New Roman"/>
          <w:sz w:val="24"/>
          <w:szCs w:val="24"/>
          <w:lang w:eastAsia="id-ID"/>
        </w:rPr>
        <w:t>Mahkamah</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menyatakan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bahwa</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penggunaan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istilah</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rekomendasi</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dalam</w:t>
      </w:r>
      <w:proofErr w:type="spellEnd"/>
      <w:r w:rsidRPr="001B7399">
        <w:rPr>
          <w:rFonts w:ascii="Times New Roman" w:eastAsia="Times New Roman" w:hAnsi="Times New Roman" w:cs="Times New Roman"/>
          <w:sz w:val="24"/>
          <w:szCs w:val="24"/>
          <w:lang w:eastAsia="id-ID"/>
        </w:rPr>
        <w:t xml:space="preserve"> Pasal 139 dan 140 UU 1/2015 </w:t>
      </w:r>
      <w:proofErr w:type="spellStart"/>
      <w:r w:rsidRPr="001B7399">
        <w:rPr>
          <w:rFonts w:ascii="Times New Roman" w:eastAsia="Times New Roman" w:hAnsi="Times New Roman" w:cs="Times New Roman"/>
          <w:sz w:val="24"/>
          <w:szCs w:val="24"/>
          <w:lang w:eastAsia="id-ID"/>
        </w:rPr>
        <w:t>mengandung</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kelemahan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normatif</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karena</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tidak</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menjamin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kepastian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hukum</w:t>
      </w:r>
      <w:proofErr w:type="spellEnd"/>
      <w:r w:rsidRPr="001B7399">
        <w:rPr>
          <w:rFonts w:ascii="Times New Roman" w:eastAsia="Times New Roman" w:hAnsi="Times New Roman" w:cs="Times New Roman"/>
          <w:sz w:val="24"/>
          <w:szCs w:val="24"/>
          <w:lang w:eastAsia="id-ID"/>
        </w:rPr>
        <w:t xml:space="preserve">. Oleh </w:t>
      </w:r>
      <w:proofErr w:type="spellStart"/>
      <w:r w:rsidRPr="001B7399">
        <w:rPr>
          <w:rFonts w:ascii="Times New Roman" w:eastAsia="Times New Roman" w:hAnsi="Times New Roman" w:cs="Times New Roman"/>
          <w:sz w:val="24"/>
          <w:szCs w:val="24"/>
          <w:lang w:eastAsia="id-ID"/>
        </w:rPr>
        <w:t>sebab</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itu</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frasa</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rekomendasi</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harus</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dimaknai</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sebagai</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putusan</w:t>
      </w:r>
      <w:proofErr w:type="spellEnd"/>
      <w:r w:rsidRPr="001B7399">
        <w:rPr>
          <w:rFonts w:ascii="Times New Roman" w:eastAsia="Times New Roman" w:hAnsi="Times New Roman" w:cs="Times New Roman"/>
          <w:sz w:val="24"/>
          <w:szCs w:val="24"/>
          <w:lang w:eastAsia="id-ID"/>
        </w:rPr>
        <w:t xml:space="preserve">” yang </w:t>
      </w:r>
      <w:proofErr w:type="spellStart"/>
      <w:r w:rsidRPr="001B7399">
        <w:rPr>
          <w:rFonts w:ascii="Times New Roman" w:eastAsia="Times New Roman" w:hAnsi="Times New Roman" w:cs="Times New Roman"/>
          <w:sz w:val="24"/>
          <w:szCs w:val="24"/>
          <w:lang w:eastAsia="id-ID"/>
        </w:rPr>
        <w:t>bersifat</w:t>
      </w:r>
      <w:proofErr w:type="spellEnd"/>
      <w:r w:rsidRPr="001B7399">
        <w:rPr>
          <w:rFonts w:ascii="Times New Roman" w:eastAsia="Times New Roman" w:hAnsi="Times New Roman" w:cs="Times New Roman"/>
          <w:sz w:val="24"/>
          <w:szCs w:val="24"/>
          <w:lang w:eastAsia="id-ID"/>
        </w:rPr>
        <w:t xml:space="preserve"> final dan </w:t>
      </w:r>
      <w:proofErr w:type="spellStart"/>
      <w:r w:rsidRPr="001B7399">
        <w:rPr>
          <w:rFonts w:ascii="Times New Roman" w:eastAsia="Times New Roman" w:hAnsi="Times New Roman" w:cs="Times New Roman"/>
          <w:sz w:val="24"/>
          <w:szCs w:val="24"/>
          <w:lang w:eastAsia="id-ID"/>
        </w:rPr>
        <w:t>mengikat</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sehingga</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hasil</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pemeriksaan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Bawaslu</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wajib</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ditindaklanjuti</w:t>
      </w:r>
      <w:proofErr w:type="spellEnd"/>
      <w:r w:rsidRPr="001B7399">
        <w:rPr>
          <w:rFonts w:ascii="Times New Roman" w:eastAsia="Times New Roman" w:hAnsi="Times New Roman" w:cs="Times New Roman"/>
          <w:sz w:val="24"/>
          <w:szCs w:val="24"/>
          <w:lang w:eastAsia="id-ID"/>
        </w:rPr>
        <w:t xml:space="preserve"> oleh KPU.</w:t>
      </w:r>
    </w:p>
    <w:p w14:paraId="735D8BB2" w14:textId="77777777" w:rsidR="001B7399" w:rsidRPr="001B7399" w:rsidRDefault="001B7399" w:rsidP="001B7399">
      <w:pPr>
        <w:spacing w:after="0" w:line="360" w:lineRule="auto"/>
        <w:ind w:left="567" w:firstLine="851"/>
        <w:jc w:val="both"/>
        <w:rPr>
          <w:rFonts w:ascii="Times New Roman" w:eastAsia="Times New Roman" w:hAnsi="Times New Roman" w:cs="Times New Roman"/>
          <w:sz w:val="24"/>
          <w:szCs w:val="24"/>
          <w:lang w:eastAsia="id-ID"/>
        </w:rPr>
      </w:pPr>
      <w:proofErr w:type="spellStart"/>
      <w:r w:rsidRPr="001B7399">
        <w:rPr>
          <w:rFonts w:ascii="Times New Roman" w:eastAsia="Times New Roman" w:hAnsi="Times New Roman" w:cs="Times New Roman"/>
          <w:sz w:val="24"/>
          <w:szCs w:val="24"/>
          <w:lang w:eastAsia="id-ID"/>
        </w:rPr>
        <w:t>Putusan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ini</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menandai</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pergeseran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paradigma</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dari</w:t>
      </w:r>
      <w:proofErr w:type="spellEnd"/>
      <w:r w:rsidRPr="001B7399">
        <w:rPr>
          <w:rFonts w:ascii="Times New Roman" w:eastAsia="Times New Roman" w:hAnsi="Times New Roman" w:cs="Times New Roman"/>
          <w:sz w:val="24"/>
          <w:szCs w:val="24"/>
          <w:lang w:eastAsia="id-ID"/>
        </w:rPr>
        <w:t xml:space="preserve"> </w:t>
      </w:r>
      <w:r w:rsidRPr="001B7399">
        <w:rPr>
          <w:rFonts w:ascii="Times New Roman" w:eastAsia="Times New Roman" w:hAnsi="Times New Roman" w:cs="Times New Roman"/>
          <w:i/>
          <w:iCs/>
          <w:sz w:val="24"/>
          <w:szCs w:val="24"/>
          <w:lang w:eastAsia="id-ID"/>
        </w:rPr>
        <w:t>administrative oversight</w:t>
      </w:r>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menjadi</w:t>
      </w:r>
      <w:proofErr w:type="spellEnd"/>
      <w:r w:rsidRPr="001B7399">
        <w:rPr>
          <w:rFonts w:ascii="Times New Roman" w:eastAsia="Times New Roman" w:hAnsi="Times New Roman" w:cs="Times New Roman"/>
          <w:sz w:val="24"/>
          <w:szCs w:val="24"/>
          <w:lang w:eastAsia="id-ID"/>
        </w:rPr>
        <w:t xml:space="preserve"> </w:t>
      </w:r>
      <w:r w:rsidRPr="001B7399">
        <w:rPr>
          <w:rFonts w:ascii="Times New Roman" w:eastAsia="Times New Roman" w:hAnsi="Times New Roman" w:cs="Times New Roman"/>
          <w:i/>
          <w:iCs/>
          <w:sz w:val="24"/>
          <w:szCs w:val="24"/>
          <w:lang w:eastAsia="id-ID"/>
        </w:rPr>
        <w:t>adjudicative supervision</w:t>
      </w:r>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Bawaslu</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kini</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tidak</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hanya</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bertugas</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menemukan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pelanggaran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tetapi</w:t>
      </w:r>
      <w:proofErr w:type="spellEnd"/>
      <w:r w:rsidRPr="001B7399">
        <w:rPr>
          <w:rFonts w:ascii="Times New Roman" w:eastAsia="Times New Roman" w:hAnsi="Times New Roman" w:cs="Times New Roman"/>
          <w:sz w:val="24"/>
          <w:szCs w:val="24"/>
          <w:lang w:eastAsia="id-ID"/>
        </w:rPr>
        <w:t xml:space="preserve"> juga </w:t>
      </w:r>
      <w:proofErr w:type="spellStart"/>
      <w:r w:rsidRPr="001B7399">
        <w:rPr>
          <w:rFonts w:ascii="Times New Roman" w:eastAsia="Times New Roman" w:hAnsi="Times New Roman" w:cs="Times New Roman"/>
          <w:sz w:val="24"/>
          <w:szCs w:val="24"/>
          <w:lang w:eastAsia="id-ID"/>
        </w:rPr>
        <w:t>memiliki</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otoritas</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untuk</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memutus</w:t>
      </w:r>
      <w:proofErr w:type="spellEnd"/>
      <w:r w:rsidRPr="001B7399">
        <w:rPr>
          <w:rFonts w:ascii="Times New Roman" w:eastAsia="Times New Roman" w:hAnsi="Times New Roman" w:cs="Times New Roman"/>
          <w:sz w:val="24"/>
          <w:szCs w:val="24"/>
          <w:lang w:eastAsia="id-ID"/>
        </w:rPr>
        <w:t xml:space="preserve"> dan </w:t>
      </w:r>
      <w:proofErr w:type="spellStart"/>
      <w:r w:rsidRPr="001B7399">
        <w:rPr>
          <w:rFonts w:ascii="Times New Roman" w:eastAsia="Times New Roman" w:hAnsi="Times New Roman" w:cs="Times New Roman"/>
          <w:sz w:val="24"/>
          <w:szCs w:val="24"/>
          <w:lang w:eastAsia="id-ID"/>
        </w:rPr>
        <w:t>memberikan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konsekuensi</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hukum</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terhadap</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pelanggaran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administrasi</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pemilu</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Dengan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demikian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Bawaslu</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memperoleh</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kedudukan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hukum</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baru</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sebagai</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lembaga</w:t>
      </w:r>
      <w:proofErr w:type="spellEnd"/>
      <w:r w:rsidRPr="001B7399">
        <w:rPr>
          <w:rFonts w:ascii="Times New Roman" w:eastAsia="Times New Roman" w:hAnsi="Times New Roman" w:cs="Times New Roman"/>
          <w:sz w:val="24"/>
          <w:szCs w:val="24"/>
          <w:lang w:eastAsia="id-ID"/>
        </w:rPr>
        <w:t xml:space="preserve"> </w:t>
      </w:r>
      <w:r w:rsidRPr="001B7399">
        <w:rPr>
          <w:rFonts w:ascii="Times New Roman" w:eastAsia="Times New Roman" w:hAnsi="Times New Roman" w:cs="Times New Roman"/>
          <w:i/>
          <w:iCs/>
          <w:sz w:val="24"/>
          <w:szCs w:val="24"/>
          <w:lang w:eastAsia="id-ID"/>
        </w:rPr>
        <w:t>quasi-judicial</w:t>
      </w:r>
      <w:r w:rsidRPr="001B7399">
        <w:rPr>
          <w:rFonts w:ascii="Times New Roman" w:eastAsia="Times New Roman" w:hAnsi="Times New Roman" w:cs="Times New Roman"/>
          <w:sz w:val="24"/>
          <w:szCs w:val="24"/>
          <w:lang w:eastAsia="id-ID"/>
        </w:rPr>
        <w:t xml:space="preserve"> yang </w:t>
      </w:r>
      <w:proofErr w:type="spellStart"/>
      <w:r w:rsidRPr="001B7399">
        <w:rPr>
          <w:rFonts w:ascii="Times New Roman" w:eastAsia="Times New Roman" w:hAnsi="Times New Roman" w:cs="Times New Roman"/>
          <w:sz w:val="24"/>
          <w:szCs w:val="24"/>
          <w:lang w:eastAsia="id-ID"/>
        </w:rPr>
        <w:t>berfungsi</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menegakkan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keadilan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elektoral</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secara</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langsung</w:t>
      </w:r>
      <w:proofErr w:type="spellEnd"/>
      <w:r w:rsidRPr="001B7399">
        <w:rPr>
          <w:rFonts w:ascii="Times New Roman" w:eastAsia="Times New Roman" w:hAnsi="Times New Roman" w:cs="Times New Roman"/>
          <w:sz w:val="24"/>
          <w:szCs w:val="24"/>
          <w:lang w:eastAsia="id-ID"/>
        </w:rPr>
        <w:t>.</w:t>
      </w:r>
    </w:p>
    <w:p w14:paraId="66C50EB8" w14:textId="7AF1CDC0" w:rsidR="001B7399" w:rsidRPr="001B7399" w:rsidRDefault="001B7399" w:rsidP="001B7399">
      <w:pPr>
        <w:spacing w:after="0" w:line="360" w:lineRule="auto"/>
        <w:ind w:left="567" w:firstLine="851"/>
        <w:jc w:val="both"/>
        <w:rPr>
          <w:rFonts w:ascii="Times New Roman" w:eastAsia="Times New Roman" w:hAnsi="Times New Roman" w:cs="Times New Roman"/>
          <w:sz w:val="24"/>
          <w:szCs w:val="24"/>
          <w:lang w:eastAsia="id-ID"/>
        </w:rPr>
      </w:pPr>
      <w:proofErr w:type="spellStart"/>
      <w:r w:rsidRPr="001B7399">
        <w:rPr>
          <w:rFonts w:ascii="Times New Roman" w:eastAsia="Times New Roman" w:hAnsi="Times New Roman" w:cs="Times New Roman"/>
          <w:sz w:val="24"/>
          <w:szCs w:val="24"/>
          <w:lang w:eastAsia="id-ID"/>
        </w:rPr>
        <w:t>Secara</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konstitusional</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Mahkamah</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mendasarkan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tafsirnya</w:t>
      </w:r>
      <w:proofErr w:type="spellEnd"/>
      <w:r w:rsidRPr="001B7399">
        <w:rPr>
          <w:rFonts w:ascii="Times New Roman" w:eastAsia="Times New Roman" w:hAnsi="Times New Roman" w:cs="Times New Roman"/>
          <w:sz w:val="24"/>
          <w:szCs w:val="24"/>
          <w:lang w:eastAsia="id-ID"/>
        </w:rPr>
        <w:t xml:space="preserve"> pada Pasal 22E </w:t>
      </w:r>
      <w:proofErr w:type="spellStart"/>
      <w:r w:rsidRPr="001B7399">
        <w:rPr>
          <w:rFonts w:ascii="Times New Roman" w:eastAsia="Times New Roman" w:hAnsi="Times New Roman" w:cs="Times New Roman"/>
          <w:sz w:val="24"/>
          <w:szCs w:val="24"/>
          <w:lang w:eastAsia="id-ID"/>
        </w:rPr>
        <w:t>ayat</w:t>
      </w:r>
      <w:proofErr w:type="spellEnd"/>
      <w:r w:rsidRPr="001B7399">
        <w:rPr>
          <w:rFonts w:ascii="Times New Roman" w:eastAsia="Times New Roman" w:hAnsi="Times New Roman" w:cs="Times New Roman"/>
          <w:sz w:val="24"/>
          <w:szCs w:val="24"/>
          <w:lang w:eastAsia="id-ID"/>
        </w:rPr>
        <w:t xml:space="preserve"> (5) UUD 1945 yang </w:t>
      </w:r>
      <w:proofErr w:type="spellStart"/>
      <w:r w:rsidRPr="001B7399">
        <w:rPr>
          <w:rFonts w:ascii="Times New Roman" w:eastAsia="Times New Roman" w:hAnsi="Times New Roman" w:cs="Times New Roman"/>
          <w:sz w:val="24"/>
          <w:szCs w:val="24"/>
          <w:lang w:eastAsia="id-ID"/>
        </w:rPr>
        <w:t>menegaskan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bahwa</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penyelenggaraan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pemilu</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dilakukan</w:t>
      </w:r>
      <w:proofErr w:type="spellEnd"/>
      <w:r w:rsidRPr="001B7399">
        <w:rPr>
          <w:rFonts w:ascii="Times New Roman" w:eastAsia="Times New Roman" w:hAnsi="Times New Roman" w:cs="Times New Roman"/>
          <w:sz w:val="24"/>
          <w:szCs w:val="24"/>
          <w:lang w:eastAsia="id-ID"/>
        </w:rPr>
        <w:t xml:space="preserve"> oleh </w:t>
      </w:r>
      <w:proofErr w:type="spellStart"/>
      <w:r w:rsidRPr="001B7399">
        <w:rPr>
          <w:rFonts w:ascii="Times New Roman" w:eastAsia="Times New Roman" w:hAnsi="Times New Roman" w:cs="Times New Roman"/>
          <w:sz w:val="24"/>
          <w:szCs w:val="24"/>
          <w:lang w:eastAsia="id-ID"/>
        </w:rPr>
        <w:t>suatu</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komisi</w:t>
      </w:r>
      <w:proofErr w:type="spellEnd"/>
      <w:r w:rsidRPr="001B7399">
        <w:rPr>
          <w:rFonts w:ascii="Times New Roman" w:eastAsia="Times New Roman" w:hAnsi="Times New Roman" w:cs="Times New Roman"/>
          <w:sz w:val="24"/>
          <w:szCs w:val="24"/>
          <w:lang w:eastAsia="id-ID"/>
        </w:rPr>
        <w:t xml:space="preserve"> yang </w:t>
      </w:r>
      <w:proofErr w:type="spellStart"/>
      <w:r w:rsidRPr="001B7399">
        <w:rPr>
          <w:rFonts w:ascii="Times New Roman" w:eastAsia="Times New Roman" w:hAnsi="Times New Roman" w:cs="Times New Roman"/>
          <w:sz w:val="24"/>
          <w:szCs w:val="24"/>
          <w:lang w:eastAsia="id-ID"/>
        </w:rPr>
        <w:t>bersifat</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nasional</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tetap</w:t>
      </w:r>
      <w:proofErr w:type="spellEnd"/>
      <w:r w:rsidRPr="001B7399">
        <w:rPr>
          <w:rFonts w:ascii="Times New Roman" w:eastAsia="Times New Roman" w:hAnsi="Times New Roman" w:cs="Times New Roman"/>
          <w:sz w:val="24"/>
          <w:szCs w:val="24"/>
          <w:lang w:eastAsia="id-ID"/>
        </w:rPr>
        <w:t xml:space="preserve">, dan </w:t>
      </w:r>
      <w:proofErr w:type="spellStart"/>
      <w:r w:rsidRPr="001B7399">
        <w:rPr>
          <w:rFonts w:ascii="Times New Roman" w:eastAsia="Times New Roman" w:hAnsi="Times New Roman" w:cs="Times New Roman"/>
          <w:sz w:val="24"/>
          <w:szCs w:val="24"/>
          <w:lang w:eastAsia="id-ID"/>
        </w:rPr>
        <w:t>mandiri</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Mahkamah</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memaknai</w:t>
      </w:r>
      <w:proofErr w:type="spellEnd"/>
      <w:r w:rsidRPr="001B7399">
        <w:rPr>
          <w:rFonts w:ascii="Times New Roman" w:eastAsia="Times New Roman" w:hAnsi="Times New Roman" w:cs="Times New Roman"/>
          <w:sz w:val="24"/>
          <w:szCs w:val="24"/>
          <w:lang w:eastAsia="id-ID"/>
        </w:rPr>
        <w:t xml:space="preserve"> kata “</w:t>
      </w:r>
      <w:proofErr w:type="spellStart"/>
      <w:r w:rsidRPr="001B7399">
        <w:rPr>
          <w:rFonts w:ascii="Times New Roman" w:eastAsia="Times New Roman" w:hAnsi="Times New Roman" w:cs="Times New Roman"/>
          <w:sz w:val="24"/>
          <w:szCs w:val="24"/>
          <w:lang w:eastAsia="id-ID"/>
        </w:rPr>
        <w:t>penyelenggara</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dalam</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ketentuan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ini</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mencakup</w:t>
      </w:r>
      <w:proofErr w:type="spellEnd"/>
      <w:r w:rsidRPr="001B7399">
        <w:rPr>
          <w:rFonts w:ascii="Times New Roman" w:eastAsia="Times New Roman" w:hAnsi="Times New Roman" w:cs="Times New Roman"/>
          <w:sz w:val="24"/>
          <w:szCs w:val="24"/>
          <w:lang w:eastAsia="id-ID"/>
        </w:rPr>
        <w:t xml:space="preserve"> KPU dan </w:t>
      </w:r>
      <w:proofErr w:type="spellStart"/>
      <w:r w:rsidRPr="001B7399">
        <w:rPr>
          <w:rFonts w:ascii="Times New Roman" w:eastAsia="Times New Roman" w:hAnsi="Times New Roman" w:cs="Times New Roman"/>
          <w:sz w:val="24"/>
          <w:szCs w:val="24"/>
          <w:lang w:eastAsia="id-ID"/>
        </w:rPr>
        <w:t>Bawaslu</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secara</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sejajar</w:t>
      </w:r>
      <w:proofErr w:type="spellEnd"/>
      <w:r w:rsidRPr="001B7399">
        <w:rPr>
          <w:rFonts w:ascii="Times New Roman" w:eastAsia="Times New Roman" w:hAnsi="Times New Roman" w:cs="Times New Roman"/>
          <w:sz w:val="24"/>
          <w:szCs w:val="24"/>
          <w:lang w:eastAsia="id-ID"/>
        </w:rPr>
        <w:t xml:space="preserve">. Oleh </w:t>
      </w:r>
      <w:proofErr w:type="spellStart"/>
      <w:r w:rsidRPr="001B7399">
        <w:rPr>
          <w:rFonts w:ascii="Times New Roman" w:eastAsia="Times New Roman" w:hAnsi="Times New Roman" w:cs="Times New Roman"/>
          <w:sz w:val="24"/>
          <w:szCs w:val="24"/>
          <w:lang w:eastAsia="id-ID"/>
        </w:rPr>
        <w:t>karena</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itu</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pembatasan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kewenangan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Bawaslu</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hanya</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sampai</w:t>
      </w:r>
      <w:proofErr w:type="spellEnd"/>
      <w:r w:rsidRPr="001B7399">
        <w:rPr>
          <w:rFonts w:ascii="Times New Roman" w:eastAsia="Times New Roman" w:hAnsi="Times New Roman" w:cs="Times New Roman"/>
          <w:sz w:val="24"/>
          <w:szCs w:val="24"/>
          <w:lang w:eastAsia="id-ID"/>
        </w:rPr>
        <w:t xml:space="preserve"> pada </w:t>
      </w:r>
      <w:proofErr w:type="spellStart"/>
      <w:r w:rsidRPr="001B7399">
        <w:rPr>
          <w:rFonts w:ascii="Times New Roman" w:eastAsia="Times New Roman" w:hAnsi="Times New Roman" w:cs="Times New Roman"/>
          <w:sz w:val="24"/>
          <w:szCs w:val="24"/>
          <w:lang w:eastAsia="id-ID"/>
        </w:rPr>
        <w:t>rekomendasi</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dipandang</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bertentangan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dengan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semangat</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kemandirian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penyelenggara</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pemilu</w:t>
      </w:r>
      <w:proofErr w:type="spellEnd"/>
      <w:r w:rsidRPr="001B7399">
        <w:rPr>
          <w:rFonts w:ascii="Times New Roman" w:eastAsia="Times New Roman" w:hAnsi="Times New Roman" w:cs="Times New Roman"/>
          <w:sz w:val="24"/>
          <w:szCs w:val="24"/>
          <w:lang w:eastAsia="id-ID"/>
        </w:rPr>
        <w:t xml:space="preserve"> yang </w:t>
      </w:r>
      <w:proofErr w:type="spellStart"/>
      <w:r w:rsidRPr="001B7399">
        <w:rPr>
          <w:rFonts w:ascii="Times New Roman" w:eastAsia="Times New Roman" w:hAnsi="Times New Roman" w:cs="Times New Roman"/>
          <w:sz w:val="24"/>
          <w:szCs w:val="24"/>
          <w:lang w:eastAsia="id-ID"/>
        </w:rPr>
        <w:t>diamanatkan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konstitusi</w:t>
      </w:r>
      <w:proofErr w:type="spellEnd"/>
      <w:r w:rsidRPr="001B7399">
        <w:rPr>
          <w:rFonts w:ascii="Times New Roman" w:eastAsia="Times New Roman" w:hAnsi="Times New Roman" w:cs="Times New Roman"/>
          <w:sz w:val="24"/>
          <w:szCs w:val="24"/>
          <w:lang w:eastAsia="id-ID"/>
        </w:rPr>
        <w:t>.</w:t>
      </w:r>
    </w:p>
    <w:p w14:paraId="30D287C7" w14:textId="3F588E74" w:rsidR="001B7399" w:rsidRPr="001B7399" w:rsidRDefault="001B7399" w:rsidP="001B7399">
      <w:pPr>
        <w:spacing w:after="0" w:line="360" w:lineRule="auto"/>
        <w:ind w:left="567" w:firstLine="851"/>
        <w:jc w:val="both"/>
        <w:rPr>
          <w:rFonts w:ascii="Times New Roman" w:eastAsia="Times New Roman" w:hAnsi="Times New Roman" w:cs="Times New Roman"/>
          <w:sz w:val="24"/>
          <w:szCs w:val="24"/>
          <w:lang w:eastAsia="id-ID"/>
        </w:rPr>
      </w:pPr>
      <w:proofErr w:type="spellStart"/>
      <w:r w:rsidRPr="001B7399">
        <w:rPr>
          <w:rFonts w:ascii="Times New Roman" w:eastAsia="Times New Roman" w:hAnsi="Times New Roman" w:cs="Times New Roman"/>
          <w:sz w:val="24"/>
          <w:szCs w:val="24"/>
          <w:lang w:eastAsia="id-ID"/>
        </w:rPr>
        <w:t>Pertimbangan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Mahkamah</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Konstitusi</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dalam</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perkara</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ini</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sejalan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dengan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teori</w:t>
      </w:r>
      <w:proofErr w:type="spellEnd"/>
      <w:r w:rsidRPr="001B7399">
        <w:rPr>
          <w:rFonts w:ascii="Times New Roman" w:eastAsia="Times New Roman" w:hAnsi="Times New Roman" w:cs="Times New Roman"/>
          <w:sz w:val="24"/>
          <w:szCs w:val="24"/>
          <w:lang w:eastAsia="id-ID"/>
        </w:rPr>
        <w:t xml:space="preserve"> negara </w:t>
      </w:r>
      <w:proofErr w:type="spellStart"/>
      <w:r w:rsidRPr="001B7399">
        <w:rPr>
          <w:rFonts w:ascii="Times New Roman" w:eastAsia="Times New Roman" w:hAnsi="Times New Roman" w:cs="Times New Roman"/>
          <w:sz w:val="24"/>
          <w:szCs w:val="24"/>
          <w:lang w:eastAsia="id-ID"/>
        </w:rPr>
        <w:t>hukum</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demokratis</w:t>
      </w:r>
      <w:proofErr w:type="spellEnd"/>
      <w:r w:rsidRPr="001B7399">
        <w:rPr>
          <w:rFonts w:ascii="Times New Roman" w:eastAsia="Times New Roman" w:hAnsi="Times New Roman" w:cs="Times New Roman"/>
          <w:sz w:val="24"/>
          <w:szCs w:val="24"/>
          <w:lang w:eastAsia="id-ID"/>
        </w:rPr>
        <w:t xml:space="preserve"> yang </w:t>
      </w:r>
      <w:proofErr w:type="spellStart"/>
      <w:r w:rsidRPr="001B7399">
        <w:rPr>
          <w:rFonts w:ascii="Times New Roman" w:eastAsia="Times New Roman" w:hAnsi="Times New Roman" w:cs="Times New Roman"/>
          <w:sz w:val="24"/>
          <w:szCs w:val="24"/>
          <w:lang w:eastAsia="id-ID"/>
        </w:rPr>
        <w:t>dikemukakan</w:t>
      </w:r>
      <w:proofErr w:type="spellEnd"/>
      <w:r w:rsidRPr="001B7399">
        <w:rPr>
          <w:rFonts w:ascii="Times New Roman" w:eastAsia="Times New Roman" w:hAnsi="Times New Roman" w:cs="Times New Roman"/>
          <w:sz w:val="24"/>
          <w:szCs w:val="24"/>
          <w:lang w:eastAsia="id-ID"/>
        </w:rPr>
        <w:t xml:space="preserve"> oleh </w:t>
      </w:r>
      <w:proofErr w:type="spellStart"/>
      <w:r w:rsidRPr="001B7399">
        <w:rPr>
          <w:rFonts w:ascii="Times New Roman" w:eastAsia="Times New Roman" w:hAnsi="Times New Roman" w:cs="Times New Roman"/>
          <w:sz w:val="24"/>
          <w:szCs w:val="24"/>
          <w:lang w:eastAsia="id-ID"/>
        </w:rPr>
        <w:t>Jimly</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Asshiddiqie</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yaitu</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bahwa</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hukum</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harus</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menjadi</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dasar</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dalam</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seluruh</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tindakan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kekuasaan</w:t>
      </w:r>
      <w:proofErr w:type="spellEnd"/>
      <w:r w:rsidRPr="001B7399">
        <w:rPr>
          <w:rFonts w:ascii="Times New Roman" w:eastAsia="Times New Roman" w:hAnsi="Times New Roman" w:cs="Times New Roman"/>
          <w:sz w:val="24"/>
          <w:szCs w:val="24"/>
          <w:lang w:eastAsia="id-ID"/>
        </w:rPr>
        <w:t xml:space="preserve"> negara (</w:t>
      </w:r>
      <w:r w:rsidRPr="001B7399">
        <w:rPr>
          <w:rFonts w:ascii="Times New Roman" w:eastAsia="Times New Roman" w:hAnsi="Times New Roman" w:cs="Times New Roman"/>
          <w:i/>
          <w:iCs/>
          <w:sz w:val="24"/>
          <w:szCs w:val="24"/>
          <w:lang w:eastAsia="id-ID"/>
        </w:rPr>
        <w:t>rule of law</w:t>
      </w:r>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sekaligus</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memastikan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keadilan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substantif</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dalam</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kehidupan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politik</w:t>
      </w:r>
      <w:proofErr w:type="spellEnd"/>
      <w:r w:rsidRPr="001B7399">
        <w:rPr>
          <w:rFonts w:ascii="Times New Roman" w:eastAsia="Times New Roman" w:hAnsi="Times New Roman" w:cs="Times New Roman"/>
          <w:sz w:val="24"/>
          <w:szCs w:val="24"/>
          <w:lang w:eastAsia="id-ID"/>
        </w:rPr>
        <w:t>.</w:t>
      </w:r>
      <w:r w:rsidR="007F651F">
        <w:rPr>
          <w:rFonts w:ascii="Times New Roman" w:eastAsia="Times New Roman" w:hAnsi="Times New Roman" w:cs="Times New Roman"/>
          <w:sz w:val="24"/>
          <w:szCs w:val="24"/>
          <w:lang w:eastAsia="id-ID"/>
        </w:rPr>
        <w:t xml:space="preserve"> </w:t>
      </w:r>
      <w:r w:rsidR="007F651F">
        <w:rPr>
          <w:rFonts w:ascii="Times New Roman" w:eastAsia="Times New Roman" w:hAnsi="Times New Roman" w:cs="Times New Roman"/>
          <w:sz w:val="24"/>
          <w:szCs w:val="24"/>
          <w:lang w:eastAsia="id-ID"/>
        </w:rPr>
        <w:fldChar w:fldCharType="begin" w:fldLock="1"/>
      </w:r>
      <w:r w:rsidR="0059691F">
        <w:rPr>
          <w:rFonts w:ascii="Times New Roman" w:eastAsia="Times New Roman" w:hAnsi="Times New Roman" w:cs="Times New Roman"/>
          <w:sz w:val="24"/>
          <w:szCs w:val="24"/>
          <w:lang w:eastAsia="id-ID"/>
        </w:rPr>
        <w:instrText>ADDIN CSL_CITATION {"citationItems":[{"id":"ITEM-1","itemData":{"author":[{"dropping-particle":"","family":"Asshiddiqie","given":"Jimly","non-dropping-particle":"","parse-names":false,"suffix":""}],"id":"ITEM-1","issued":{"date-parts":[["2005"]]},"number-of-pages":"118","publisher":"Konpres","publisher-place":"Jakarta","title":"Konstitusi dan Konstitusionalisme Indonesia","type":"book"},"uris":["http://www.mendeley.com/documents/?uuid=b6d5d925-91f1-4be2-beb0-76b75ab5cf00"]}],"mendeley":{"formattedCitation":"(Asshiddiqie, 2005)","plainTextFormattedCitation":"(Asshiddiqie, 2005)","previouslyFormattedCitation":"(Asshiddiqie, 2005)"},"properties":{"noteIndex":0},"schema":"https://github.com/citation-style-language/schema/raw/master/csl-citation.json"}</w:instrText>
      </w:r>
      <w:r w:rsidR="007F651F">
        <w:rPr>
          <w:rFonts w:ascii="Times New Roman" w:eastAsia="Times New Roman" w:hAnsi="Times New Roman" w:cs="Times New Roman"/>
          <w:sz w:val="24"/>
          <w:szCs w:val="24"/>
          <w:lang w:eastAsia="id-ID"/>
        </w:rPr>
        <w:fldChar w:fldCharType="separate"/>
      </w:r>
      <w:r w:rsidR="007F651F" w:rsidRPr="007F651F">
        <w:rPr>
          <w:rFonts w:ascii="Times New Roman" w:eastAsia="Times New Roman" w:hAnsi="Times New Roman" w:cs="Times New Roman"/>
          <w:noProof/>
          <w:sz w:val="24"/>
          <w:szCs w:val="24"/>
          <w:lang w:eastAsia="id-ID"/>
        </w:rPr>
        <w:t>(Asshiddiqie, 2005)</w:t>
      </w:r>
      <w:r w:rsidR="007F651F">
        <w:rPr>
          <w:rFonts w:ascii="Times New Roman" w:eastAsia="Times New Roman" w:hAnsi="Times New Roman" w:cs="Times New Roman"/>
          <w:sz w:val="24"/>
          <w:szCs w:val="24"/>
          <w:lang w:eastAsia="id-ID"/>
        </w:rPr>
        <w:fldChar w:fldCharType="end"/>
      </w:r>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Dalam</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konteks</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pemilu</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penegakan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keadilan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substantif</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tidak</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dapat</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tercapai</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tanpa</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adanya</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lembaga</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pengawas</w:t>
      </w:r>
      <w:proofErr w:type="spellEnd"/>
      <w:r w:rsidRPr="001B7399">
        <w:rPr>
          <w:rFonts w:ascii="Times New Roman" w:eastAsia="Times New Roman" w:hAnsi="Times New Roman" w:cs="Times New Roman"/>
          <w:sz w:val="24"/>
          <w:szCs w:val="24"/>
          <w:lang w:eastAsia="id-ID"/>
        </w:rPr>
        <w:t xml:space="preserve"> yang </w:t>
      </w:r>
      <w:proofErr w:type="spellStart"/>
      <w:r w:rsidRPr="001B7399">
        <w:rPr>
          <w:rFonts w:ascii="Times New Roman" w:eastAsia="Times New Roman" w:hAnsi="Times New Roman" w:cs="Times New Roman"/>
          <w:sz w:val="24"/>
          <w:szCs w:val="24"/>
          <w:lang w:eastAsia="id-ID"/>
        </w:rPr>
        <w:t>memiliki</w:t>
      </w:r>
      <w:proofErr w:type="spellEnd"/>
      <w:r w:rsidRPr="001B7399">
        <w:rPr>
          <w:rFonts w:ascii="Times New Roman" w:eastAsia="Times New Roman" w:hAnsi="Times New Roman" w:cs="Times New Roman"/>
          <w:sz w:val="24"/>
          <w:szCs w:val="24"/>
          <w:lang w:eastAsia="id-ID"/>
        </w:rPr>
        <w:t xml:space="preserve"> </w:t>
      </w:r>
      <w:r w:rsidRPr="001B7399">
        <w:rPr>
          <w:rFonts w:ascii="Times New Roman" w:eastAsia="Times New Roman" w:hAnsi="Times New Roman" w:cs="Times New Roman"/>
          <w:i/>
          <w:iCs/>
          <w:sz w:val="24"/>
          <w:szCs w:val="24"/>
          <w:lang w:eastAsia="id-ID"/>
        </w:rPr>
        <w:t>binding authority</w:t>
      </w:r>
      <w:r w:rsidRPr="001B7399">
        <w:rPr>
          <w:rFonts w:ascii="Times New Roman" w:eastAsia="Times New Roman" w:hAnsi="Times New Roman" w:cs="Times New Roman"/>
          <w:sz w:val="24"/>
          <w:szCs w:val="24"/>
          <w:lang w:eastAsia="id-ID"/>
        </w:rPr>
        <w:t>.</w:t>
      </w:r>
    </w:p>
    <w:p w14:paraId="17AFBC74" w14:textId="37950B1A" w:rsidR="001B7399" w:rsidRPr="001B7399" w:rsidRDefault="001B7399" w:rsidP="001B7399">
      <w:pPr>
        <w:spacing w:after="0" w:line="360" w:lineRule="auto"/>
        <w:ind w:left="567" w:firstLine="851"/>
        <w:jc w:val="both"/>
        <w:rPr>
          <w:rFonts w:ascii="Times New Roman" w:eastAsia="Times New Roman" w:hAnsi="Times New Roman" w:cs="Times New Roman"/>
          <w:sz w:val="24"/>
          <w:szCs w:val="24"/>
          <w:lang w:eastAsia="id-ID"/>
        </w:rPr>
      </w:pPr>
      <w:proofErr w:type="spellStart"/>
      <w:r w:rsidRPr="001B7399">
        <w:rPr>
          <w:rFonts w:ascii="Times New Roman" w:eastAsia="Times New Roman" w:hAnsi="Times New Roman" w:cs="Times New Roman"/>
          <w:sz w:val="24"/>
          <w:szCs w:val="24"/>
          <w:lang w:eastAsia="id-ID"/>
        </w:rPr>
        <w:t>Pandangan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tersebut</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diperkuat</w:t>
      </w:r>
      <w:proofErr w:type="spellEnd"/>
      <w:r w:rsidRPr="001B7399">
        <w:rPr>
          <w:rFonts w:ascii="Times New Roman" w:eastAsia="Times New Roman" w:hAnsi="Times New Roman" w:cs="Times New Roman"/>
          <w:sz w:val="24"/>
          <w:szCs w:val="24"/>
          <w:lang w:eastAsia="id-ID"/>
        </w:rPr>
        <w:t xml:space="preserve"> oleh </w:t>
      </w:r>
      <w:proofErr w:type="spellStart"/>
      <w:r w:rsidRPr="001B7399">
        <w:rPr>
          <w:rFonts w:ascii="Times New Roman" w:eastAsia="Times New Roman" w:hAnsi="Times New Roman" w:cs="Times New Roman"/>
          <w:sz w:val="24"/>
          <w:szCs w:val="24"/>
          <w:lang w:eastAsia="id-ID"/>
        </w:rPr>
        <w:t>doktrin</w:t>
      </w:r>
      <w:proofErr w:type="spellEnd"/>
      <w:r w:rsidRPr="001B7399">
        <w:rPr>
          <w:rFonts w:ascii="Times New Roman" w:eastAsia="Times New Roman" w:hAnsi="Times New Roman" w:cs="Times New Roman"/>
          <w:sz w:val="24"/>
          <w:szCs w:val="24"/>
          <w:lang w:eastAsia="id-ID"/>
        </w:rPr>
        <w:t xml:space="preserve"> </w:t>
      </w:r>
      <w:r w:rsidRPr="001B7399">
        <w:rPr>
          <w:rFonts w:ascii="Times New Roman" w:eastAsia="Times New Roman" w:hAnsi="Times New Roman" w:cs="Times New Roman"/>
          <w:i/>
          <w:iCs/>
          <w:sz w:val="24"/>
          <w:szCs w:val="24"/>
          <w:lang w:eastAsia="id-ID"/>
        </w:rPr>
        <w:t>electoral justice system</w:t>
      </w:r>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sebagaimana</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diuraikan</w:t>
      </w:r>
      <w:proofErr w:type="spellEnd"/>
      <w:r w:rsidRPr="001B7399">
        <w:rPr>
          <w:rFonts w:ascii="Times New Roman" w:eastAsia="Times New Roman" w:hAnsi="Times New Roman" w:cs="Times New Roman"/>
          <w:sz w:val="24"/>
          <w:szCs w:val="24"/>
          <w:lang w:eastAsia="id-ID"/>
        </w:rPr>
        <w:t xml:space="preserve"> oleh Pippa Norris, yang </w:t>
      </w:r>
      <w:proofErr w:type="spellStart"/>
      <w:r w:rsidRPr="001B7399">
        <w:rPr>
          <w:rFonts w:ascii="Times New Roman" w:eastAsia="Times New Roman" w:hAnsi="Times New Roman" w:cs="Times New Roman"/>
          <w:sz w:val="24"/>
          <w:szCs w:val="24"/>
          <w:lang w:eastAsia="id-ID"/>
        </w:rPr>
        <w:t>menegaskan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bahwa</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suatu</w:t>
      </w:r>
      <w:proofErr w:type="spellEnd"/>
      <w:r w:rsidRPr="001B7399">
        <w:rPr>
          <w:rFonts w:ascii="Times New Roman" w:eastAsia="Times New Roman" w:hAnsi="Times New Roman" w:cs="Times New Roman"/>
          <w:sz w:val="24"/>
          <w:szCs w:val="24"/>
          <w:lang w:eastAsia="id-ID"/>
        </w:rPr>
        <w:t xml:space="preserve"> negara </w:t>
      </w:r>
      <w:proofErr w:type="spellStart"/>
      <w:r w:rsidRPr="001B7399">
        <w:rPr>
          <w:rFonts w:ascii="Times New Roman" w:eastAsia="Times New Roman" w:hAnsi="Times New Roman" w:cs="Times New Roman"/>
          <w:sz w:val="24"/>
          <w:szCs w:val="24"/>
          <w:lang w:eastAsia="id-ID"/>
        </w:rPr>
        <w:t>hanya</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dapat</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menjamin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integritas</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pemilunya</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apabila</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memiliki</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mekanisme</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penyelesaian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pelanggaran</w:t>
      </w:r>
      <w:proofErr w:type="spellEnd"/>
      <w:r w:rsidRPr="001B7399">
        <w:rPr>
          <w:rFonts w:ascii="Times New Roman" w:eastAsia="Times New Roman" w:hAnsi="Times New Roman" w:cs="Times New Roman"/>
          <w:sz w:val="24"/>
          <w:szCs w:val="24"/>
          <w:lang w:eastAsia="id-ID"/>
        </w:rPr>
        <w:t xml:space="preserve"> yang </w:t>
      </w:r>
      <w:proofErr w:type="spellStart"/>
      <w:r w:rsidRPr="001B7399">
        <w:rPr>
          <w:rFonts w:ascii="Times New Roman" w:eastAsia="Times New Roman" w:hAnsi="Times New Roman" w:cs="Times New Roman"/>
          <w:sz w:val="24"/>
          <w:szCs w:val="24"/>
          <w:lang w:eastAsia="id-ID"/>
        </w:rPr>
        <w:t>independen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efektif</w:t>
      </w:r>
      <w:proofErr w:type="spellEnd"/>
      <w:r w:rsidRPr="001B7399">
        <w:rPr>
          <w:rFonts w:ascii="Times New Roman" w:eastAsia="Times New Roman" w:hAnsi="Times New Roman" w:cs="Times New Roman"/>
          <w:sz w:val="24"/>
          <w:szCs w:val="24"/>
          <w:lang w:eastAsia="id-ID"/>
        </w:rPr>
        <w:t xml:space="preserve">, dan </w:t>
      </w:r>
      <w:proofErr w:type="spellStart"/>
      <w:r w:rsidRPr="001B7399">
        <w:rPr>
          <w:rFonts w:ascii="Times New Roman" w:eastAsia="Times New Roman" w:hAnsi="Times New Roman" w:cs="Times New Roman"/>
          <w:sz w:val="24"/>
          <w:szCs w:val="24"/>
          <w:lang w:eastAsia="id-ID"/>
        </w:rPr>
        <w:t>memiliki</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kekuatan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hukum</w:t>
      </w:r>
      <w:proofErr w:type="spellEnd"/>
      <w:r w:rsidRPr="001B7399">
        <w:rPr>
          <w:rFonts w:ascii="Times New Roman" w:eastAsia="Times New Roman" w:hAnsi="Times New Roman" w:cs="Times New Roman"/>
          <w:sz w:val="24"/>
          <w:szCs w:val="24"/>
          <w:lang w:eastAsia="id-ID"/>
        </w:rPr>
        <w:t>.</w:t>
      </w:r>
    </w:p>
    <w:p w14:paraId="4BDD7BD7" w14:textId="77777777" w:rsidR="001B7399" w:rsidRPr="001B7399" w:rsidRDefault="001B7399" w:rsidP="001B7399">
      <w:pPr>
        <w:spacing w:after="0" w:line="360" w:lineRule="auto"/>
        <w:ind w:left="567" w:firstLine="851"/>
        <w:jc w:val="both"/>
        <w:rPr>
          <w:rFonts w:ascii="Times New Roman" w:eastAsia="Times New Roman" w:hAnsi="Times New Roman" w:cs="Times New Roman"/>
          <w:sz w:val="24"/>
          <w:szCs w:val="24"/>
          <w:lang w:eastAsia="id-ID"/>
        </w:rPr>
      </w:pPr>
      <w:proofErr w:type="spellStart"/>
      <w:r w:rsidRPr="001B7399">
        <w:rPr>
          <w:rFonts w:ascii="Times New Roman" w:eastAsia="Times New Roman" w:hAnsi="Times New Roman" w:cs="Times New Roman"/>
          <w:sz w:val="24"/>
          <w:szCs w:val="24"/>
          <w:lang w:eastAsia="id-ID"/>
        </w:rPr>
        <w:t>Didalam</w:t>
      </w:r>
      <w:proofErr w:type="spellEnd"/>
      <w:r w:rsidRPr="001B7399">
        <w:rPr>
          <w:rFonts w:ascii="Times New Roman" w:eastAsia="Times New Roman" w:hAnsi="Times New Roman" w:cs="Times New Roman"/>
          <w:sz w:val="24"/>
          <w:szCs w:val="24"/>
          <w:lang w:eastAsia="id-ID"/>
        </w:rPr>
        <w:t xml:space="preserve"> Electoral Justice: The International IDEA </w:t>
      </w:r>
      <w:proofErr w:type="spellStart"/>
      <w:r w:rsidRPr="001B7399">
        <w:rPr>
          <w:rFonts w:ascii="Times New Roman" w:eastAsia="Times New Roman" w:hAnsi="Times New Roman" w:cs="Times New Roman"/>
          <w:sz w:val="24"/>
          <w:szCs w:val="24"/>
          <w:lang w:eastAsia="id-ID"/>
        </w:rPr>
        <w:t>Hadbook</w:t>
      </w:r>
      <w:proofErr w:type="spellEnd"/>
      <w:r w:rsidRPr="001B7399">
        <w:rPr>
          <w:rFonts w:ascii="Times New Roman" w:eastAsia="Times New Roman" w:hAnsi="Times New Roman" w:cs="Times New Roman"/>
          <w:sz w:val="24"/>
          <w:szCs w:val="24"/>
          <w:lang w:eastAsia="id-ID"/>
        </w:rPr>
        <w:t xml:space="preserve"> combines </w:t>
      </w:r>
      <w:proofErr w:type="spellStart"/>
      <w:r w:rsidRPr="001B7399">
        <w:rPr>
          <w:rFonts w:ascii="Times New Roman" w:eastAsia="Times New Roman" w:hAnsi="Times New Roman" w:cs="Times New Roman"/>
          <w:sz w:val="24"/>
          <w:szCs w:val="24"/>
          <w:lang w:eastAsia="id-ID"/>
        </w:rPr>
        <w:t>disebutkan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bahwa</w:t>
      </w:r>
      <w:proofErr w:type="spellEnd"/>
      <w:r w:rsidRPr="001B7399">
        <w:rPr>
          <w:rFonts w:ascii="Times New Roman" w:eastAsia="Times New Roman" w:hAnsi="Times New Roman" w:cs="Times New Roman"/>
          <w:sz w:val="24"/>
          <w:szCs w:val="24"/>
          <w:lang w:eastAsia="id-ID"/>
        </w:rPr>
        <w:t xml:space="preserve">, </w:t>
      </w:r>
    </w:p>
    <w:p w14:paraId="0AE4CECF" w14:textId="4D918F6E" w:rsidR="001B7399" w:rsidRPr="001B7399" w:rsidRDefault="001B7399" w:rsidP="001B7399">
      <w:pPr>
        <w:spacing w:after="0" w:line="240" w:lineRule="auto"/>
        <w:ind w:left="567" w:firstLine="851"/>
        <w:jc w:val="both"/>
        <w:rPr>
          <w:rFonts w:ascii="Times New Roman" w:eastAsia="Times New Roman" w:hAnsi="Times New Roman" w:cs="Times New Roman"/>
          <w:i/>
          <w:iCs/>
          <w:sz w:val="24"/>
          <w:szCs w:val="24"/>
          <w:lang w:eastAsia="id-ID"/>
        </w:rPr>
      </w:pPr>
      <w:r w:rsidRPr="001B7399">
        <w:rPr>
          <w:rFonts w:ascii="Times New Roman" w:eastAsia="Times New Roman" w:hAnsi="Times New Roman" w:cs="Times New Roman"/>
          <w:i/>
          <w:iCs/>
          <w:sz w:val="24"/>
          <w:szCs w:val="24"/>
          <w:lang w:eastAsia="id-ID"/>
        </w:rPr>
        <w:t xml:space="preserve">An electoral justice system that resolves political conflict through different legal mechanisms, guaranteeing full compliance with the law, enables democracy to thrive. This deepens the importance of strong electoral bodies, and improving the </w:t>
      </w:r>
      <w:r w:rsidRPr="001B7399">
        <w:rPr>
          <w:rFonts w:ascii="Times New Roman" w:eastAsia="Times New Roman" w:hAnsi="Times New Roman" w:cs="Times New Roman"/>
          <w:i/>
          <w:iCs/>
          <w:sz w:val="24"/>
          <w:szCs w:val="24"/>
          <w:lang w:eastAsia="id-ID"/>
        </w:rPr>
        <w:lastRenderedPageBreak/>
        <w:t>framework within which political, administrative and judicial institutions coexist. In consequence, it provides cognitive elements that will assure social stability</w:t>
      </w:r>
      <w:r w:rsidR="0059691F">
        <w:rPr>
          <w:rFonts w:ascii="Times New Roman" w:eastAsia="Times New Roman" w:hAnsi="Times New Roman" w:cs="Times New Roman"/>
          <w:i/>
          <w:iCs/>
          <w:sz w:val="24"/>
          <w:szCs w:val="24"/>
          <w:lang w:eastAsia="id-ID"/>
        </w:rPr>
        <w:fldChar w:fldCharType="begin" w:fldLock="1"/>
      </w:r>
      <w:r w:rsidR="0059691F">
        <w:rPr>
          <w:rFonts w:ascii="Times New Roman" w:eastAsia="Times New Roman" w:hAnsi="Times New Roman" w:cs="Times New Roman"/>
          <w:i/>
          <w:iCs/>
          <w:sz w:val="24"/>
          <w:szCs w:val="24"/>
          <w:lang w:eastAsia="id-ID"/>
        </w:rPr>
        <w:instrText>ADDIN CSL_CITATION {"citationItems":[{"id":"ITEM-1","itemData":{"author":[{"dropping-particle":"","family":"IDEA","given":"International","non-dropping-particle":"","parse-names":false,"suffix":""}],"id":"ITEM-1","issued":{"date-parts":[["2010"]]},"publisher":"International IDEA","publisher-place":"Stockholm","title":"Electoral Justice: The International IDEA Handbook","type":"book"},"uris":["http://www.mendeley.com/documents/?uuid=8f1bdbad-18ac-42ca-be74-9a16806ee9c1"]}],"mendeley":{"formattedCitation":"(IDEA, 2010)","plainTextFormattedCitation":"(IDEA, 2010)","previouslyFormattedCitation":"(IDEA, 2010)"},"properties":{"noteIndex":0},"schema":"https://github.com/citation-style-language/schema/raw/master/csl-citation.json"}</w:instrText>
      </w:r>
      <w:r w:rsidR="0059691F">
        <w:rPr>
          <w:rFonts w:ascii="Times New Roman" w:eastAsia="Times New Roman" w:hAnsi="Times New Roman" w:cs="Times New Roman"/>
          <w:i/>
          <w:iCs/>
          <w:sz w:val="24"/>
          <w:szCs w:val="24"/>
          <w:lang w:eastAsia="id-ID"/>
        </w:rPr>
        <w:fldChar w:fldCharType="separate"/>
      </w:r>
      <w:r w:rsidR="0059691F" w:rsidRPr="0059691F">
        <w:rPr>
          <w:rFonts w:ascii="Times New Roman" w:eastAsia="Times New Roman" w:hAnsi="Times New Roman" w:cs="Times New Roman"/>
          <w:iCs/>
          <w:noProof/>
          <w:sz w:val="24"/>
          <w:szCs w:val="24"/>
          <w:lang w:eastAsia="id-ID"/>
        </w:rPr>
        <w:t>(IDEA, 2010)</w:t>
      </w:r>
      <w:r w:rsidR="0059691F">
        <w:rPr>
          <w:rFonts w:ascii="Times New Roman" w:eastAsia="Times New Roman" w:hAnsi="Times New Roman" w:cs="Times New Roman"/>
          <w:i/>
          <w:iCs/>
          <w:sz w:val="24"/>
          <w:szCs w:val="24"/>
          <w:lang w:eastAsia="id-ID"/>
        </w:rPr>
        <w:fldChar w:fldCharType="end"/>
      </w:r>
    </w:p>
    <w:p w14:paraId="06DE9DAA" w14:textId="77777777" w:rsidR="001B7399" w:rsidRPr="001B7399" w:rsidRDefault="001B7399" w:rsidP="001B7399">
      <w:pPr>
        <w:spacing w:after="0" w:line="240" w:lineRule="auto"/>
        <w:ind w:left="567" w:firstLine="851"/>
        <w:rPr>
          <w:rFonts w:ascii="Times New Roman" w:eastAsia="Times New Roman" w:hAnsi="Times New Roman" w:cs="Times New Roman"/>
          <w:sz w:val="24"/>
          <w:szCs w:val="24"/>
          <w:lang w:eastAsia="id-ID"/>
        </w:rPr>
      </w:pPr>
    </w:p>
    <w:p w14:paraId="25533AA8" w14:textId="77777777" w:rsidR="001B7399" w:rsidRPr="001B7399" w:rsidRDefault="001B7399" w:rsidP="001B7399">
      <w:pPr>
        <w:spacing w:after="0" w:line="360" w:lineRule="auto"/>
        <w:ind w:left="567" w:firstLine="851"/>
        <w:jc w:val="both"/>
        <w:rPr>
          <w:rFonts w:ascii="Times New Roman" w:eastAsia="Times New Roman" w:hAnsi="Times New Roman" w:cs="Times New Roman"/>
          <w:sz w:val="24"/>
          <w:szCs w:val="24"/>
          <w:lang w:eastAsia="id-ID"/>
        </w:rPr>
      </w:pPr>
      <w:proofErr w:type="spellStart"/>
      <w:r w:rsidRPr="001B7399">
        <w:rPr>
          <w:rFonts w:ascii="Times New Roman" w:eastAsia="Times New Roman" w:hAnsi="Times New Roman" w:cs="Times New Roman"/>
          <w:sz w:val="24"/>
          <w:szCs w:val="24"/>
          <w:lang w:eastAsia="id-ID"/>
        </w:rPr>
        <w:t>Sistem</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keadilan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pemilu</w:t>
      </w:r>
      <w:proofErr w:type="spellEnd"/>
      <w:r w:rsidRPr="001B7399">
        <w:rPr>
          <w:rFonts w:ascii="Times New Roman" w:eastAsia="Times New Roman" w:hAnsi="Times New Roman" w:cs="Times New Roman"/>
          <w:sz w:val="24"/>
          <w:szCs w:val="24"/>
          <w:lang w:eastAsia="id-ID"/>
        </w:rPr>
        <w:t xml:space="preserve"> yang </w:t>
      </w:r>
      <w:proofErr w:type="spellStart"/>
      <w:r w:rsidRPr="001B7399">
        <w:rPr>
          <w:rFonts w:ascii="Times New Roman" w:eastAsia="Times New Roman" w:hAnsi="Times New Roman" w:cs="Times New Roman"/>
          <w:sz w:val="24"/>
          <w:szCs w:val="24"/>
          <w:lang w:eastAsia="id-ID"/>
        </w:rPr>
        <w:t>menyelesaikan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konflik</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politik</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melalui</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mekanisme</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hukum</w:t>
      </w:r>
      <w:proofErr w:type="spellEnd"/>
      <w:r w:rsidRPr="001B7399">
        <w:rPr>
          <w:rFonts w:ascii="Times New Roman" w:eastAsia="Times New Roman" w:hAnsi="Times New Roman" w:cs="Times New Roman"/>
          <w:sz w:val="24"/>
          <w:szCs w:val="24"/>
          <w:lang w:eastAsia="id-ID"/>
        </w:rPr>
        <w:t xml:space="preserve"> yang </w:t>
      </w:r>
      <w:proofErr w:type="spellStart"/>
      <w:r w:rsidRPr="001B7399">
        <w:rPr>
          <w:rFonts w:ascii="Times New Roman" w:eastAsia="Times New Roman" w:hAnsi="Times New Roman" w:cs="Times New Roman"/>
          <w:sz w:val="24"/>
          <w:szCs w:val="24"/>
          <w:lang w:eastAsia="id-ID"/>
        </w:rPr>
        <w:t>berbeda</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dengan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menjamin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kepatuhan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penuh</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terhadap</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hukum</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memungkinkan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demokrasi</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untuk</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berkembang</w:t>
      </w:r>
      <w:proofErr w:type="spellEnd"/>
      <w:r w:rsidRPr="001B7399">
        <w:rPr>
          <w:rFonts w:ascii="Times New Roman" w:eastAsia="Times New Roman" w:hAnsi="Times New Roman" w:cs="Times New Roman"/>
          <w:sz w:val="24"/>
          <w:szCs w:val="24"/>
          <w:lang w:eastAsia="id-ID"/>
        </w:rPr>
        <w:t xml:space="preserve">. Hal </w:t>
      </w:r>
      <w:proofErr w:type="spellStart"/>
      <w:r w:rsidRPr="001B7399">
        <w:rPr>
          <w:rFonts w:ascii="Times New Roman" w:eastAsia="Times New Roman" w:hAnsi="Times New Roman" w:cs="Times New Roman"/>
          <w:sz w:val="24"/>
          <w:szCs w:val="24"/>
          <w:lang w:eastAsia="id-ID"/>
        </w:rPr>
        <w:t>ini</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memperkuat</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pentingnya</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lembaga</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pemilu</w:t>
      </w:r>
      <w:proofErr w:type="spellEnd"/>
      <w:r w:rsidRPr="001B7399">
        <w:rPr>
          <w:rFonts w:ascii="Times New Roman" w:eastAsia="Times New Roman" w:hAnsi="Times New Roman" w:cs="Times New Roman"/>
          <w:sz w:val="24"/>
          <w:szCs w:val="24"/>
          <w:lang w:eastAsia="id-ID"/>
        </w:rPr>
        <w:t xml:space="preserve"> yang </w:t>
      </w:r>
      <w:proofErr w:type="spellStart"/>
      <w:r w:rsidRPr="001B7399">
        <w:rPr>
          <w:rFonts w:ascii="Times New Roman" w:eastAsia="Times New Roman" w:hAnsi="Times New Roman" w:cs="Times New Roman"/>
          <w:sz w:val="24"/>
          <w:szCs w:val="24"/>
          <w:lang w:eastAsia="id-ID"/>
        </w:rPr>
        <w:t>kuat</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serta</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meningkatkan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kerangka</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kerja</w:t>
      </w:r>
      <w:proofErr w:type="spellEnd"/>
      <w:r w:rsidRPr="001B7399">
        <w:rPr>
          <w:rFonts w:ascii="Times New Roman" w:eastAsia="Times New Roman" w:hAnsi="Times New Roman" w:cs="Times New Roman"/>
          <w:sz w:val="24"/>
          <w:szCs w:val="24"/>
          <w:lang w:eastAsia="id-ID"/>
        </w:rPr>
        <w:t xml:space="preserve"> di mana </w:t>
      </w:r>
      <w:proofErr w:type="spellStart"/>
      <w:r w:rsidRPr="001B7399">
        <w:rPr>
          <w:rFonts w:ascii="Times New Roman" w:eastAsia="Times New Roman" w:hAnsi="Times New Roman" w:cs="Times New Roman"/>
          <w:sz w:val="24"/>
          <w:szCs w:val="24"/>
          <w:lang w:eastAsia="id-ID"/>
        </w:rPr>
        <w:t>lembaga</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politik</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administratif</w:t>
      </w:r>
      <w:proofErr w:type="spellEnd"/>
      <w:r w:rsidRPr="001B7399">
        <w:rPr>
          <w:rFonts w:ascii="Times New Roman" w:eastAsia="Times New Roman" w:hAnsi="Times New Roman" w:cs="Times New Roman"/>
          <w:sz w:val="24"/>
          <w:szCs w:val="24"/>
          <w:lang w:eastAsia="id-ID"/>
        </w:rPr>
        <w:t xml:space="preserve">, dan </w:t>
      </w:r>
      <w:proofErr w:type="spellStart"/>
      <w:r w:rsidRPr="001B7399">
        <w:rPr>
          <w:rFonts w:ascii="Times New Roman" w:eastAsia="Times New Roman" w:hAnsi="Times New Roman" w:cs="Times New Roman"/>
          <w:sz w:val="24"/>
          <w:szCs w:val="24"/>
          <w:lang w:eastAsia="id-ID"/>
        </w:rPr>
        <w:t>yudisial</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berinteraksi</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Akibatnya</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hal</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ini</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menyediakan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unsur-unsur</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kognitif</w:t>
      </w:r>
      <w:proofErr w:type="spellEnd"/>
      <w:r w:rsidRPr="001B7399">
        <w:rPr>
          <w:rFonts w:ascii="Times New Roman" w:eastAsia="Times New Roman" w:hAnsi="Times New Roman" w:cs="Times New Roman"/>
          <w:sz w:val="24"/>
          <w:szCs w:val="24"/>
          <w:lang w:eastAsia="id-ID"/>
        </w:rPr>
        <w:t xml:space="preserve"> yang </w:t>
      </w:r>
      <w:proofErr w:type="spellStart"/>
      <w:r w:rsidRPr="001B7399">
        <w:rPr>
          <w:rFonts w:ascii="Times New Roman" w:eastAsia="Times New Roman" w:hAnsi="Times New Roman" w:cs="Times New Roman"/>
          <w:sz w:val="24"/>
          <w:szCs w:val="24"/>
          <w:lang w:eastAsia="id-ID"/>
        </w:rPr>
        <w:t>akan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menjamin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stabilitas</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sosial</w:t>
      </w:r>
      <w:proofErr w:type="spellEnd"/>
      <w:r w:rsidRPr="001B7399">
        <w:rPr>
          <w:rFonts w:ascii="Times New Roman" w:eastAsia="Times New Roman" w:hAnsi="Times New Roman" w:cs="Times New Roman"/>
          <w:sz w:val="24"/>
          <w:szCs w:val="24"/>
          <w:lang w:eastAsia="id-ID"/>
        </w:rPr>
        <w:t>.</w:t>
      </w:r>
    </w:p>
    <w:p w14:paraId="04FE05D8" w14:textId="4F6C5F87" w:rsidR="001B7399" w:rsidRPr="001B7399" w:rsidRDefault="001B7399" w:rsidP="001B7399">
      <w:pPr>
        <w:spacing w:after="0" w:line="360" w:lineRule="auto"/>
        <w:ind w:left="567" w:firstLine="851"/>
        <w:jc w:val="both"/>
        <w:rPr>
          <w:rFonts w:ascii="Times New Roman" w:eastAsia="Times New Roman" w:hAnsi="Times New Roman" w:cs="Times New Roman"/>
          <w:sz w:val="24"/>
          <w:szCs w:val="24"/>
          <w:lang w:eastAsia="id-ID"/>
        </w:rPr>
      </w:pPr>
      <w:proofErr w:type="spellStart"/>
      <w:r w:rsidRPr="001B7399">
        <w:rPr>
          <w:rFonts w:ascii="Times New Roman" w:eastAsia="Times New Roman" w:hAnsi="Times New Roman" w:cs="Times New Roman"/>
          <w:sz w:val="24"/>
          <w:szCs w:val="24"/>
          <w:lang w:eastAsia="id-ID"/>
        </w:rPr>
        <w:t>Dengan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menafsirkan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kewenangan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Bawaslu</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sebagai</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i/>
          <w:iCs/>
          <w:sz w:val="24"/>
          <w:szCs w:val="24"/>
          <w:lang w:eastAsia="id-ID"/>
        </w:rPr>
        <w:t>putusan</w:t>
      </w:r>
      <w:proofErr w:type="spellEnd"/>
      <w:r w:rsidRPr="001B7399">
        <w:rPr>
          <w:rFonts w:ascii="Times New Roman" w:eastAsia="Times New Roman" w:hAnsi="Times New Roman" w:cs="Times New Roman"/>
          <w:i/>
          <w:iCs/>
          <w:sz w:val="24"/>
          <w:szCs w:val="24"/>
          <w:lang w:eastAsia="id-ID"/>
        </w:rPr>
        <w:t xml:space="preserve"> final dan </w:t>
      </w:r>
      <w:proofErr w:type="spellStart"/>
      <w:r w:rsidRPr="001B7399">
        <w:rPr>
          <w:rFonts w:ascii="Times New Roman" w:eastAsia="Times New Roman" w:hAnsi="Times New Roman" w:cs="Times New Roman"/>
          <w:i/>
          <w:iCs/>
          <w:sz w:val="24"/>
          <w:szCs w:val="24"/>
          <w:lang w:eastAsia="id-ID"/>
        </w:rPr>
        <w:t>mengikat</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Mahkamah</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telah</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menempatkan</w:t>
      </w:r>
      <w:proofErr w:type="spellEnd"/>
      <w:r w:rsidRPr="001B7399">
        <w:rPr>
          <w:rFonts w:ascii="Times New Roman" w:eastAsia="Times New Roman" w:hAnsi="Times New Roman" w:cs="Times New Roman"/>
          <w:sz w:val="24"/>
          <w:szCs w:val="24"/>
          <w:lang w:eastAsia="id-ID"/>
        </w:rPr>
        <w:t xml:space="preserve"> Indonesia </w:t>
      </w:r>
      <w:proofErr w:type="spellStart"/>
      <w:r w:rsidRPr="001B7399">
        <w:rPr>
          <w:rFonts w:ascii="Times New Roman" w:eastAsia="Times New Roman" w:hAnsi="Times New Roman" w:cs="Times New Roman"/>
          <w:sz w:val="24"/>
          <w:szCs w:val="24"/>
          <w:lang w:eastAsia="id-ID"/>
        </w:rPr>
        <w:t>sejajar</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dengan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praktik</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konstitusional</w:t>
      </w:r>
      <w:proofErr w:type="spellEnd"/>
      <w:r w:rsidRPr="001B7399">
        <w:rPr>
          <w:rFonts w:ascii="Times New Roman" w:eastAsia="Times New Roman" w:hAnsi="Times New Roman" w:cs="Times New Roman"/>
          <w:sz w:val="24"/>
          <w:szCs w:val="24"/>
          <w:lang w:eastAsia="id-ID"/>
        </w:rPr>
        <w:t xml:space="preserve"> di </w:t>
      </w:r>
      <w:proofErr w:type="spellStart"/>
      <w:r w:rsidRPr="001B7399">
        <w:rPr>
          <w:rFonts w:ascii="Times New Roman" w:eastAsia="Times New Roman" w:hAnsi="Times New Roman" w:cs="Times New Roman"/>
          <w:sz w:val="24"/>
          <w:szCs w:val="24"/>
          <w:lang w:eastAsia="id-ID"/>
        </w:rPr>
        <w:t>banyak</w:t>
      </w:r>
      <w:proofErr w:type="spellEnd"/>
      <w:r w:rsidRPr="001B7399">
        <w:rPr>
          <w:rFonts w:ascii="Times New Roman" w:eastAsia="Times New Roman" w:hAnsi="Times New Roman" w:cs="Times New Roman"/>
          <w:sz w:val="24"/>
          <w:szCs w:val="24"/>
          <w:lang w:eastAsia="id-ID"/>
        </w:rPr>
        <w:t xml:space="preserve"> negara </w:t>
      </w:r>
      <w:proofErr w:type="spellStart"/>
      <w:r w:rsidRPr="001B7399">
        <w:rPr>
          <w:rFonts w:ascii="Times New Roman" w:eastAsia="Times New Roman" w:hAnsi="Times New Roman" w:cs="Times New Roman"/>
          <w:sz w:val="24"/>
          <w:szCs w:val="24"/>
          <w:lang w:eastAsia="id-ID"/>
        </w:rPr>
        <w:t>demokratis</w:t>
      </w:r>
      <w:proofErr w:type="spellEnd"/>
      <w:r w:rsidRPr="001B7399">
        <w:rPr>
          <w:rFonts w:ascii="Times New Roman" w:eastAsia="Times New Roman" w:hAnsi="Times New Roman" w:cs="Times New Roman"/>
          <w:sz w:val="24"/>
          <w:szCs w:val="24"/>
          <w:lang w:eastAsia="id-ID"/>
        </w:rPr>
        <w:t xml:space="preserve">, di mana </w:t>
      </w:r>
      <w:proofErr w:type="spellStart"/>
      <w:r w:rsidRPr="001B7399">
        <w:rPr>
          <w:rFonts w:ascii="Times New Roman" w:eastAsia="Times New Roman" w:hAnsi="Times New Roman" w:cs="Times New Roman"/>
          <w:sz w:val="24"/>
          <w:szCs w:val="24"/>
          <w:lang w:eastAsia="id-ID"/>
        </w:rPr>
        <w:t>lembaga</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pengawas</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pemilu</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memiliki</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fungsi</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adjudikatif</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terbatas</w:t>
      </w:r>
      <w:proofErr w:type="spellEnd"/>
      <w:r w:rsidRPr="001B7399">
        <w:rPr>
          <w:rFonts w:ascii="Times New Roman" w:eastAsia="Times New Roman" w:hAnsi="Times New Roman" w:cs="Times New Roman"/>
          <w:sz w:val="24"/>
          <w:szCs w:val="24"/>
          <w:lang w:eastAsia="id-ID"/>
        </w:rPr>
        <w:t>.</w:t>
      </w:r>
    </w:p>
    <w:p w14:paraId="2032D589" w14:textId="77777777" w:rsidR="001B7399" w:rsidRPr="001B7399" w:rsidRDefault="001B7399" w:rsidP="001B7399">
      <w:pPr>
        <w:spacing w:after="0" w:line="360" w:lineRule="auto"/>
        <w:ind w:left="567" w:firstLine="851"/>
        <w:jc w:val="both"/>
        <w:rPr>
          <w:rFonts w:ascii="Times New Roman" w:eastAsia="Times New Roman" w:hAnsi="Times New Roman" w:cs="Times New Roman"/>
          <w:sz w:val="24"/>
          <w:szCs w:val="24"/>
          <w:lang w:eastAsia="id-ID"/>
        </w:rPr>
      </w:pPr>
      <w:proofErr w:type="spellStart"/>
      <w:r w:rsidRPr="001B7399">
        <w:rPr>
          <w:rFonts w:ascii="Times New Roman" w:eastAsia="Times New Roman" w:hAnsi="Times New Roman" w:cs="Times New Roman"/>
          <w:sz w:val="24"/>
          <w:szCs w:val="24"/>
          <w:lang w:eastAsia="id-ID"/>
        </w:rPr>
        <w:t>Lebih</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lanjut</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Mahkamah</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menegaskan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bahwa</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perubahan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makna</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rekomendasi</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menjadi</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putusan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bukanlah</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bentuk</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perluasan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kewenangan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baru</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tetapi</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penegasan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terhadap</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makna</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konstitusional</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pengawasan</w:t>
      </w:r>
      <w:proofErr w:type="spellEnd"/>
      <w:r w:rsidRPr="001B7399">
        <w:rPr>
          <w:rFonts w:ascii="Times New Roman" w:eastAsia="Times New Roman" w:hAnsi="Times New Roman" w:cs="Times New Roman"/>
          <w:sz w:val="24"/>
          <w:szCs w:val="24"/>
          <w:lang w:eastAsia="id-ID"/>
        </w:rPr>
        <w:t xml:space="preserve"> yang </w:t>
      </w:r>
      <w:proofErr w:type="spellStart"/>
      <w:r w:rsidRPr="001B7399">
        <w:rPr>
          <w:rFonts w:ascii="Times New Roman" w:eastAsia="Times New Roman" w:hAnsi="Times New Roman" w:cs="Times New Roman"/>
          <w:sz w:val="24"/>
          <w:szCs w:val="24"/>
          <w:lang w:eastAsia="id-ID"/>
        </w:rPr>
        <w:t>efektif</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Prinsip</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ini</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konsisten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dengan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asas</w:t>
      </w:r>
      <w:proofErr w:type="spellEnd"/>
      <w:r w:rsidRPr="001B7399">
        <w:rPr>
          <w:rFonts w:ascii="Times New Roman" w:eastAsia="Times New Roman" w:hAnsi="Times New Roman" w:cs="Times New Roman"/>
          <w:sz w:val="24"/>
          <w:szCs w:val="24"/>
          <w:lang w:eastAsia="id-ID"/>
        </w:rPr>
        <w:t xml:space="preserve"> </w:t>
      </w:r>
      <w:r w:rsidRPr="001B7399">
        <w:rPr>
          <w:rFonts w:ascii="Times New Roman" w:eastAsia="Times New Roman" w:hAnsi="Times New Roman" w:cs="Times New Roman"/>
          <w:i/>
          <w:iCs/>
          <w:sz w:val="24"/>
          <w:szCs w:val="24"/>
          <w:lang w:eastAsia="id-ID"/>
        </w:rPr>
        <w:t>effectiveness of law enforcement</w:t>
      </w:r>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dalam</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hukum</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administrasi</w:t>
      </w:r>
      <w:proofErr w:type="spellEnd"/>
      <w:r w:rsidRPr="001B7399">
        <w:rPr>
          <w:rFonts w:ascii="Times New Roman" w:eastAsia="Times New Roman" w:hAnsi="Times New Roman" w:cs="Times New Roman"/>
          <w:sz w:val="24"/>
          <w:szCs w:val="24"/>
          <w:lang w:eastAsia="id-ID"/>
        </w:rPr>
        <w:t xml:space="preserve"> modern </w:t>
      </w:r>
      <w:proofErr w:type="spellStart"/>
      <w:r w:rsidRPr="001B7399">
        <w:rPr>
          <w:rFonts w:ascii="Times New Roman" w:eastAsia="Times New Roman" w:hAnsi="Times New Roman" w:cs="Times New Roman"/>
          <w:sz w:val="24"/>
          <w:szCs w:val="24"/>
          <w:lang w:eastAsia="id-ID"/>
        </w:rPr>
        <w:t>sebagaimana</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dikemukakan</w:t>
      </w:r>
      <w:proofErr w:type="spellEnd"/>
      <w:r w:rsidRPr="001B7399">
        <w:rPr>
          <w:rFonts w:ascii="Times New Roman" w:eastAsia="Times New Roman" w:hAnsi="Times New Roman" w:cs="Times New Roman"/>
          <w:sz w:val="24"/>
          <w:szCs w:val="24"/>
          <w:lang w:eastAsia="id-ID"/>
        </w:rPr>
        <w:t xml:space="preserve"> oleh Ridwan HR, </w:t>
      </w:r>
      <w:proofErr w:type="spellStart"/>
      <w:r w:rsidRPr="001B7399">
        <w:rPr>
          <w:rFonts w:ascii="Times New Roman" w:eastAsia="Times New Roman" w:hAnsi="Times New Roman" w:cs="Times New Roman"/>
          <w:sz w:val="24"/>
          <w:szCs w:val="24"/>
          <w:lang w:eastAsia="id-ID"/>
        </w:rPr>
        <w:t>bahwa</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setiap</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fungsi</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pengawasan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harus</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memiliki</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instrumen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korektif</w:t>
      </w:r>
      <w:proofErr w:type="spellEnd"/>
      <w:r w:rsidRPr="001B7399">
        <w:rPr>
          <w:rFonts w:ascii="Times New Roman" w:eastAsia="Times New Roman" w:hAnsi="Times New Roman" w:cs="Times New Roman"/>
          <w:sz w:val="24"/>
          <w:szCs w:val="24"/>
          <w:lang w:eastAsia="id-ID"/>
        </w:rPr>
        <w:t xml:space="preserve"> yang </w:t>
      </w:r>
      <w:proofErr w:type="spellStart"/>
      <w:r w:rsidRPr="001B7399">
        <w:rPr>
          <w:rFonts w:ascii="Times New Roman" w:eastAsia="Times New Roman" w:hAnsi="Times New Roman" w:cs="Times New Roman"/>
          <w:sz w:val="24"/>
          <w:szCs w:val="24"/>
          <w:lang w:eastAsia="id-ID"/>
        </w:rPr>
        <w:t>nyata</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untuk</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menjamin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kepastian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hukum</w:t>
      </w:r>
      <w:proofErr w:type="spellEnd"/>
      <w:r w:rsidRPr="001B7399">
        <w:rPr>
          <w:rFonts w:ascii="Times New Roman" w:eastAsia="Times New Roman" w:hAnsi="Times New Roman" w:cs="Times New Roman"/>
          <w:sz w:val="24"/>
          <w:szCs w:val="24"/>
          <w:lang w:eastAsia="id-ID"/>
        </w:rPr>
        <w:t xml:space="preserve"> dan </w:t>
      </w:r>
      <w:proofErr w:type="spellStart"/>
      <w:r w:rsidRPr="001B7399">
        <w:rPr>
          <w:rFonts w:ascii="Times New Roman" w:eastAsia="Times New Roman" w:hAnsi="Times New Roman" w:cs="Times New Roman"/>
          <w:sz w:val="24"/>
          <w:szCs w:val="24"/>
          <w:lang w:eastAsia="id-ID"/>
        </w:rPr>
        <w:t>keadilan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administratif</w:t>
      </w:r>
      <w:proofErr w:type="spellEnd"/>
      <w:r w:rsidRPr="001B7399">
        <w:rPr>
          <w:rFonts w:ascii="Times New Roman" w:eastAsia="Times New Roman" w:hAnsi="Times New Roman" w:cs="Times New Roman"/>
          <w:sz w:val="24"/>
          <w:szCs w:val="24"/>
          <w:lang w:eastAsia="id-ID"/>
        </w:rPr>
        <w:t>.</w:t>
      </w:r>
    </w:p>
    <w:p w14:paraId="14A13FA9" w14:textId="0F86AE03" w:rsidR="008918FD" w:rsidRPr="001B7399" w:rsidRDefault="001B7399" w:rsidP="001B7399">
      <w:pPr>
        <w:spacing w:after="0" w:line="360" w:lineRule="auto"/>
        <w:ind w:left="567" w:firstLine="851"/>
        <w:jc w:val="both"/>
        <w:rPr>
          <w:rFonts w:ascii="Times New Roman" w:eastAsia="Times New Roman" w:hAnsi="Times New Roman" w:cs="Times New Roman"/>
          <w:sz w:val="24"/>
          <w:szCs w:val="24"/>
          <w:lang w:val="id-ID" w:eastAsia="id-ID"/>
        </w:rPr>
      </w:pPr>
      <w:proofErr w:type="spellStart"/>
      <w:r w:rsidRPr="001B7399">
        <w:rPr>
          <w:rFonts w:ascii="Times New Roman" w:eastAsia="Times New Roman" w:hAnsi="Times New Roman" w:cs="Times New Roman"/>
          <w:sz w:val="24"/>
          <w:szCs w:val="24"/>
          <w:lang w:eastAsia="id-ID"/>
        </w:rPr>
        <w:t>Dengan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demikian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Putusan</w:t>
      </w:r>
      <w:proofErr w:type="spellEnd"/>
      <w:r w:rsidRPr="001B7399">
        <w:rPr>
          <w:rFonts w:ascii="Times New Roman" w:eastAsia="Times New Roman" w:hAnsi="Times New Roman" w:cs="Times New Roman"/>
          <w:sz w:val="24"/>
          <w:szCs w:val="24"/>
          <w:lang w:eastAsia="id-ID"/>
        </w:rPr>
        <w:t xml:space="preserve"> MK No. 104/PUU-XXIII/2025 </w:t>
      </w:r>
      <w:proofErr w:type="spellStart"/>
      <w:r w:rsidRPr="001B7399">
        <w:rPr>
          <w:rFonts w:ascii="Times New Roman" w:eastAsia="Times New Roman" w:hAnsi="Times New Roman" w:cs="Times New Roman"/>
          <w:sz w:val="24"/>
          <w:szCs w:val="24"/>
          <w:lang w:eastAsia="id-ID"/>
        </w:rPr>
        <w:t>menggeser</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paradigma</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pengawasan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pemilu</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dari</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semata-mata</w:t>
      </w:r>
      <w:proofErr w:type="spellEnd"/>
      <w:r w:rsidRPr="001B7399">
        <w:rPr>
          <w:rFonts w:ascii="Times New Roman" w:eastAsia="Times New Roman" w:hAnsi="Times New Roman" w:cs="Times New Roman"/>
          <w:sz w:val="24"/>
          <w:szCs w:val="24"/>
          <w:lang w:eastAsia="id-ID"/>
        </w:rPr>
        <w:t xml:space="preserve"> </w:t>
      </w:r>
      <w:r w:rsidRPr="001B7399">
        <w:rPr>
          <w:rFonts w:ascii="Times New Roman" w:eastAsia="Times New Roman" w:hAnsi="Times New Roman" w:cs="Times New Roman"/>
          <w:i/>
          <w:iCs/>
          <w:sz w:val="24"/>
          <w:szCs w:val="24"/>
          <w:lang w:eastAsia="id-ID"/>
        </w:rPr>
        <w:t>administrative recommendation</w:t>
      </w:r>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menuju</w:t>
      </w:r>
      <w:proofErr w:type="spellEnd"/>
      <w:r w:rsidRPr="001B7399">
        <w:rPr>
          <w:rFonts w:ascii="Times New Roman" w:eastAsia="Times New Roman" w:hAnsi="Times New Roman" w:cs="Times New Roman"/>
          <w:sz w:val="24"/>
          <w:szCs w:val="24"/>
          <w:lang w:eastAsia="id-ID"/>
        </w:rPr>
        <w:t xml:space="preserve"> </w:t>
      </w:r>
      <w:r w:rsidRPr="001B7399">
        <w:rPr>
          <w:rFonts w:ascii="Times New Roman" w:eastAsia="Times New Roman" w:hAnsi="Times New Roman" w:cs="Times New Roman"/>
          <w:i/>
          <w:iCs/>
          <w:sz w:val="24"/>
          <w:szCs w:val="24"/>
          <w:lang w:eastAsia="id-ID"/>
        </w:rPr>
        <w:t>constitutional adjudication</w:t>
      </w:r>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Pergeseran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ini</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bukan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hanya</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memperkuat</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Bawaslu</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tetapi</w:t>
      </w:r>
      <w:proofErr w:type="spellEnd"/>
      <w:r w:rsidRPr="001B7399">
        <w:rPr>
          <w:rFonts w:ascii="Times New Roman" w:eastAsia="Times New Roman" w:hAnsi="Times New Roman" w:cs="Times New Roman"/>
          <w:sz w:val="24"/>
          <w:szCs w:val="24"/>
          <w:lang w:eastAsia="id-ID"/>
        </w:rPr>
        <w:t xml:space="preserve"> juga </w:t>
      </w:r>
      <w:proofErr w:type="spellStart"/>
      <w:r w:rsidRPr="001B7399">
        <w:rPr>
          <w:rFonts w:ascii="Times New Roman" w:eastAsia="Times New Roman" w:hAnsi="Times New Roman" w:cs="Times New Roman"/>
          <w:sz w:val="24"/>
          <w:szCs w:val="24"/>
          <w:lang w:eastAsia="id-ID"/>
        </w:rPr>
        <w:t>memperkuat</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sistem</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hukum</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pemilu</w:t>
      </w:r>
      <w:proofErr w:type="spellEnd"/>
      <w:r w:rsidRPr="001B7399">
        <w:rPr>
          <w:rFonts w:ascii="Times New Roman" w:eastAsia="Times New Roman" w:hAnsi="Times New Roman" w:cs="Times New Roman"/>
          <w:sz w:val="24"/>
          <w:szCs w:val="24"/>
          <w:lang w:eastAsia="id-ID"/>
        </w:rPr>
        <w:t xml:space="preserve"> yang </w:t>
      </w:r>
      <w:proofErr w:type="spellStart"/>
      <w:r w:rsidRPr="001B7399">
        <w:rPr>
          <w:rFonts w:ascii="Times New Roman" w:eastAsia="Times New Roman" w:hAnsi="Times New Roman" w:cs="Times New Roman"/>
          <w:sz w:val="24"/>
          <w:szCs w:val="24"/>
          <w:lang w:eastAsia="id-ID"/>
        </w:rPr>
        <w:t>berbasis</w:t>
      </w:r>
      <w:proofErr w:type="spellEnd"/>
      <w:r w:rsidRPr="001B7399">
        <w:rPr>
          <w:rFonts w:ascii="Times New Roman" w:eastAsia="Times New Roman" w:hAnsi="Times New Roman" w:cs="Times New Roman"/>
          <w:sz w:val="24"/>
          <w:szCs w:val="24"/>
          <w:lang w:eastAsia="id-ID"/>
        </w:rPr>
        <w:t xml:space="preserve"> pada </w:t>
      </w:r>
      <w:proofErr w:type="spellStart"/>
      <w:r w:rsidRPr="001B7399">
        <w:rPr>
          <w:rFonts w:ascii="Times New Roman" w:eastAsia="Times New Roman" w:hAnsi="Times New Roman" w:cs="Times New Roman"/>
          <w:sz w:val="24"/>
          <w:szCs w:val="24"/>
          <w:lang w:eastAsia="id-ID"/>
        </w:rPr>
        <w:t>prinsip</w:t>
      </w:r>
      <w:proofErr w:type="spellEnd"/>
      <w:r w:rsidRPr="001B7399">
        <w:rPr>
          <w:rFonts w:ascii="Times New Roman" w:eastAsia="Times New Roman" w:hAnsi="Times New Roman" w:cs="Times New Roman"/>
          <w:sz w:val="24"/>
          <w:szCs w:val="24"/>
          <w:lang w:eastAsia="id-ID"/>
        </w:rPr>
        <w:t xml:space="preserve"> </w:t>
      </w:r>
      <w:r w:rsidRPr="001B7399">
        <w:rPr>
          <w:rFonts w:ascii="Times New Roman" w:eastAsia="Times New Roman" w:hAnsi="Times New Roman" w:cs="Times New Roman"/>
          <w:i/>
          <w:iCs/>
          <w:sz w:val="24"/>
          <w:szCs w:val="24"/>
          <w:lang w:eastAsia="id-ID"/>
        </w:rPr>
        <w:t>checks and balances</w:t>
      </w:r>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serta</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keadilan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substantif</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dalam</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kerangka</w:t>
      </w:r>
      <w:proofErr w:type="spellEnd"/>
      <w:r w:rsidRPr="001B7399">
        <w:rPr>
          <w:rFonts w:ascii="Times New Roman" w:eastAsia="Times New Roman" w:hAnsi="Times New Roman" w:cs="Times New Roman"/>
          <w:sz w:val="24"/>
          <w:szCs w:val="24"/>
          <w:lang w:eastAsia="id-ID"/>
        </w:rPr>
        <w:t xml:space="preserve"> negara </w:t>
      </w:r>
      <w:proofErr w:type="spellStart"/>
      <w:r w:rsidRPr="001B7399">
        <w:rPr>
          <w:rFonts w:ascii="Times New Roman" w:eastAsia="Times New Roman" w:hAnsi="Times New Roman" w:cs="Times New Roman"/>
          <w:sz w:val="24"/>
          <w:szCs w:val="24"/>
          <w:lang w:eastAsia="id-ID"/>
        </w:rPr>
        <w:t>hukum</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demokratis</w:t>
      </w:r>
      <w:proofErr w:type="spellEnd"/>
      <w:r w:rsidRPr="001B7399">
        <w:rPr>
          <w:rFonts w:ascii="Times New Roman" w:eastAsia="Times New Roman" w:hAnsi="Times New Roman" w:cs="Times New Roman"/>
          <w:sz w:val="24"/>
          <w:szCs w:val="24"/>
          <w:lang w:eastAsia="id-ID"/>
        </w:rPr>
        <w:t>.</w:t>
      </w:r>
    </w:p>
    <w:p w14:paraId="0913EC6C" w14:textId="5EF46E95" w:rsidR="008918FD" w:rsidRPr="008918FD" w:rsidRDefault="001B7399" w:rsidP="008918FD">
      <w:pPr>
        <w:pStyle w:val="ListParagraph"/>
        <w:numPr>
          <w:ilvl w:val="0"/>
          <w:numId w:val="5"/>
        </w:numPr>
        <w:spacing w:after="0" w:line="360" w:lineRule="auto"/>
        <w:ind w:left="567"/>
        <w:jc w:val="both"/>
        <w:rPr>
          <w:rFonts w:ascii="Times New Roman" w:hAnsi="Times New Roman" w:cs="Times New Roman"/>
          <w:b/>
          <w:sz w:val="24"/>
          <w:szCs w:val="24"/>
        </w:rPr>
      </w:pPr>
      <w:proofErr w:type="spellStart"/>
      <w:r w:rsidRPr="00E351D3">
        <w:rPr>
          <w:rFonts w:ascii="Times New Roman" w:eastAsia="Times New Roman" w:hAnsi="Times New Roman" w:cs="Times New Roman"/>
          <w:b/>
          <w:bCs/>
          <w:kern w:val="36"/>
          <w:sz w:val="24"/>
          <w:szCs w:val="24"/>
          <w:lang w:eastAsia="id-ID"/>
        </w:rPr>
        <w:t>Implikasi</w:t>
      </w:r>
      <w:proofErr w:type="spellEnd"/>
      <w:r w:rsidRPr="00E351D3">
        <w:rPr>
          <w:rFonts w:ascii="Times New Roman" w:eastAsia="Times New Roman" w:hAnsi="Times New Roman" w:cs="Times New Roman"/>
          <w:b/>
          <w:bCs/>
          <w:kern w:val="36"/>
          <w:sz w:val="24"/>
          <w:szCs w:val="24"/>
          <w:lang w:eastAsia="id-ID"/>
        </w:rPr>
        <w:t xml:space="preserve"> </w:t>
      </w:r>
      <w:proofErr w:type="spellStart"/>
      <w:r w:rsidRPr="00E351D3">
        <w:rPr>
          <w:rFonts w:ascii="Times New Roman" w:eastAsia="Times New Roman" w:hAnsi="Times New Roman" w:cs="Times New Roman"/>
          <w:b/>
          <w:bCs/>
          <w:kern w:val="36"/>
          <w:sz w:val="24"/>
          <w:szCs w:val="24"/>
          <w:lang w:eastAsia="id-ID"/>
        </w:rPr>
        <w:t>Putusan</w:t>
      </w:r>
      <w:proofErr w:type="spellEnd"/>
      <w:r w:rsidRPr="00E351D3">
        <w:rPr>
          <w:rFonts w:ascii="Times New Roman" w:eastAsia="Times New Roman" w:hAnsi="Times New Roman" w:cs="Times New Roman"/>
          <w:b/>
          <w:bCs/>
          <w:kern w:val="36"/>
          <w:sz w:val="24"/>
          <w:szCs w:val="24"/>
          <w:lang w:eastAsia="id-ID"/>
        </w:rPr>
        <w:t xml:space="preserve"> MK No. 104/PUU-XXIII/2025 </w:t>
      </w:r>
      <w:proofErr w:type="spellStart"/>
      <w:r w:rsidRPr="00E351D3">
        <w:rPr>
          <w:rFonts w:ascii="Times New Roman" w:eastAsia="Times New Roman" w:hAnsi="Times New Roman" w:cs="Times New Roman"/>
          <w:b/>
          <w:bCs/>
          <w:kern w:val="36"/>
          <w:sz w:val="24"/>
          <w:szCs w:val="24"/>
          <w:lang w:eastAsia="id-ID"/>
        </w:rPr>
        <w:t>terhadap</w:t>
      </w:r>
      <w:proofErr w:type="spellEnd"/>
      <w:r w:rsidRPr="00E351D3">
        <w:rPr>
          <w:rFonts w:ascii="Times New Roman" w:eastAsia="Times New Roman" w:hAnsi="Times New Roman" w:cs="Times New Roman"/>
          <w:b/>
          <w:bCs/>
          <w:kern w:val="36"/>
          <w:sz w:val="24"/>
          <w:szCs w:val="24"/>
          <w:lang w:eastAsia="id-ID"/>
        </w:rPr>
        <w:t xml:space="preserve"> </w:t>
      </w:r>
      <w:proofErr w:type="spellStart"/>
      <w:r w:rsidRPr="00E351D3">
        <w:rPr>
          <w:rFonts w:ascii="Times New Roman" w:eastAsia="Times New Roman" w:hAnsi="Times New Roman" w:cs="Times New Roman"/>
          <w:b/>
          <w:bCs/>
          <w:kern w:val="36"/>
          <w:sz w:val="24"/>
          <w:szCs w:val="24"/>
          <w:lang w:eastAsia="id-ID"/>
        </w:rPr>
        <w:t>Sistem</w:t>
      </w:r>
      <w:proofErr w:type="spellEnd"/>
      <w:r w:rsidRPr="00E351D3">
        <w:rPr>
          <w:rFonts w:ascii="Times New Roman" w:eastAsia="Times New Roman" w:hAnsi="Times New Roman" w:cs="Times New Roman"/>
          <w:b/>
          <w:bCs/>
          <w:kern w:val="36"/>
          <w:sz w:val="24"/>
          <w:szCs w:val="24"/>
          <w:lang w:eastAsia="id-ID"/>
        </w:rPr>
        <w:t xml:space="preserve"> </w:t>
      </w:r>
      <w:proofErr w:type="spellStart"/>
      <w:r w:rsidRPr="00E351D3">
        <w:rPr>
          <w:rFonts w:ascii="Times New Roman" w:eastAsia="Times New Roman" w:hAnsi="Times New Roman" w:cs="Times New Roman"/>
          <w:b/>
          <w:bCs/>
          <w:kern w:val="36"/>
          <w:sz w:val="24"/>
          <w:szCs w:val="24"/>
          <w:lang w:eastAsia="id-ID"/>
        </w:rPr>
        <w:t>Penegakan</w:t>
      </w:r>
      <w:proofErr w:type="spellEnd"/>
      <w:r w:rsidRPr="00E351D3">
        <w:rPr>
          <w:rFonts w:ascii="Times New Roman" w:eastAsia="Times New Roman" w:hAnsi="Times New Roman" w:cs="Times New Roman"/>
          <w:b/>
          <w:bCs/>
          <w:kern w:val="36"/>
          <w:sz w:val="24"/>
          <w:szCs w:val="24"/>
          <w:lang w:eastAsia="id-ID"/>
        </w:rPr>
        <w:t xml:space="preserve"> Hukum </w:t>
      </w:r>
      <w:proofErr w:type="spellStart"/>
      <w:r w:rsidRPr="00E351D3">
        <w:rPr>
          <w:rFonts w:ascii="Times New Roman" w:eastAsia="Times New Roman" w:hAnsi="Times New Roman" w:cs="Times New Roman"/>
          <w:b/>
          <w:bCs/>
          <w:kern w:val="36"/>
          <w:sz w:val="24"/>
          <w:szCs w:val="24"/>
          <w:lang w:eastAsia="id-ID"/>
        </w:rPr>
        <w:t>Pemilu</w:t>
      </w:r>
      <w:proofErr w:type="spellEnd"/>
      <w:r w:rsidRPr="00E351D3">
        <w:rPr>
          <w:rFonts w:ascii="Times New Roman" w:eastAsia="Times New Roman" w:hAnsi="Times New Roman" w:cs="Times New Roman"/>
          <w:b/>
          <w:bCs/>
          <w:kern w:val="36"/>
          <w:sz w:val="24"/>
          <w:szCs w:val="24"/>
          <w:lang w:eastAsia="id-ID"/>
        </w:rPr>
        <w:t xml:space="preserve"> dan </w:t>
      </w:r>
      <w:proofErr w:type="spellStart"/>
      <w:r w:rsidRPr="00E351D3">
        <w:rPr>
          <w:rFonts w:ascii="Times New Roman" w:eastAsia="Times New Roman" w:hAnsi="Times New Roman" w:cs="Times New Roman"/>
          <w:b/>
          <w:bCs/>
          <w:kern w:val="36"/>
          <w:sz w:val="24"/>
          <w:szCs w:val="24"/>
          <w:lang w:eastAsia="id-ID"/>
        </w:rPr>
        <w:t>Relasi</w:t>
      </w:r>
      <w:proofErr w:type="spellEnd"/>
      <w:r w:rsidRPr="00E351D3">
        <w:rPr>
          <w:rFonts w:ascii="Times New Roman" w:eastAsia="Times New Roman" w:hAnsi="Times New Roman" w:cs="Times New Roman"/>
          <w:b/>
          <w:bCs/>
          <w:kern w:val="36"/>
          <w:sz w:val="24"/>
          <w:szCs w:val="24"/>
          <w:lang w:eastAsia="id-ID"/>
        </w:rPr>
        <w:t xml:space="preserve"> </w:t>
      </w:r>
      <w:proofErr w:type="spellStart"/>
      <w:r w:rsidRPr="00E351D3">
        <w:rPr>
          <w:rFonts w:ascii="Times New Roman" w:eastAsia="Times New Roman" w:hAnsi="Times New Roman" w:cs="Times New Roman"/>
          <w:b/>
          <w:bCs/>
          <w:kern w:val="36"/>
          <w:sz w:val="24"/>
          <w:szCs w:val="24"/>
          <w:lang w:eastAsia="id-ID"/>
        </w:rPr>
        <w:t>Kelembagaan</w:t>
      </w:r>
      <w:proofErr w:type="spellEnd"/>
      <w:r w:rsidRPr="00E351D3">
        <w:rPr>
          <w:rFonts w:ascii="Times New Roman" w:eastAsia="Times New Roman" w:hAnsi="Times New Roman" w:cs="Times New Roman"/>
          <w:b/>
          <w:bCs/>
          <w:kern w:val="36"/>
          <w:sz w:val="24"/>
          <w:szCs w:val="24"/>
          <w:lang w:eastAsia="id-ID"/>
        </w:rPr>
        <w:t xml:space="preserve"> </w:t>
      </w:r>
      <w:proofErr w:type="spellStart"/>
      <w:r w:rsidRPr="00E351D3">
        <w:rPr>
          <w:rFonts w:ascii="Times New Roman" w:eastAsia="Times New Roman" w:hAnsi="Times New Roman" w:cs="Times New Roman"/>
          <w:b/>
          <w:bCs/>
          <w:kern w:val="36"/>
          <w:sz w:val="24"/>
          <w:szCs w:val="24"/>
          <w:lang w:eastAsia="id-ID"/>
        </w:rPr>
        <w:t>Bawaslu</w:t>
      </w:r>
      <w:proofErr w:type="spellEnd"/>
      <w:r>
        <w:rPr>
          <w:rFonts w:ascii="Times New Roman" w:eastAsia="Times New Roman" w:hAnsi="Times New Roman" w:cs="Times New Roman"/>
          <w:b/>
          <w:bCs/>
          <w:kern w:val="36"/>
          <w:sz w:val="24"/>
          <w:szCs w:val="24"/>
          <w:lang w:eastAsia="id-ID"/>
        </w:rPr>
        <w:t xml:space="preserve"> </w:t>
      </w:r>
      <w:r w:rsidRPr="00E351D3">
        <w:rPr>
          <w:rFonts w:ascii="Times New Roman" w:eastAsia="Times New Roman" w:hAnsi="Times New Roman" w:cs="Times New Roman"/>
          <w:b/>
          <w:bCs/>
          <w:kern w:val="36"/>
          <w:sz w:val="24"/>
          <w:szCs w:val="24"/>
          <w:lang w:eastAsia="id-ID"/>
        </w:rPr>
        <w:t>KPU</w:t>
      </w:r>
      <w:r w:rsidR="008918FD" w:rsidRPr="008918FD">
        <w:rPr>
          <w:rFonts w:ascii="Times New Roman" w:hAnsi="Times New Roman" w:cs="Times New Roman"/>
          <w:b/>
          <w:sz w:val="24"/>
          <w:szCs w:val="24"/>
        </w:rPr>
        <w:t xml:space="preserve"> </w:t>
      </w:r>
    </w:p>
    <w:p w14:paraId="7C8A78D3" w14:textId="77777777" w:rsidR="001B7399" w:rsidRPr="001B7399" w:rsidRDefault="001B7399" w:rsidP="001B7399">
      <w:pPr>
        <w:spacing w:after="0" w:line="360" w:lineRule="auto"/>
        <w:ind w:left="567" w:firstLine="709"/>
        <w:jc w:val="both"/>
        <w:rPr>
          <w:rFonts w:ascii="Times New Roman" w:eastAsia="Times New Roman" w:hAnsi="Times New Roman" w:cs="Times New Roman"/>
          <w:sz w:val="24"/>
          <w:szCs w:val="24"/>
          <w:lang w:eastAsia="id-ID"/>
        </w:rPr>
      </w:pPr>
      <w:proofErr w:type="spellStart"/>
      <w:r w:rsidRPr="001B7399">
        <w:rPr>
          <w:rFonts w:ascii="Times New Roman" w:eastAsia="Times New Roman" w:hAnsi="Times New Roman" w:cs="Times New Roman"/>
          <w:sz w:val="24"/>
          <w:szCs w:val="24"/>
          <w:lang w:eastAsia="id-ID"/>
        </w:rPr>
        <w:t>Putusan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Mahkamah</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Konstitusi</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Nomor</w:t>
      </w:r>
      <w:proofErr w:type="spellEnd"/>
      <w:r w:rsidRPr="001B7399">
        <w:rPr>
          <w:rFonts w:ascii="Times New Roman" w:eastAsia="Times New Roman" w:hAnsi="Times New Roman" w:cs="Times New Roman"/>
          <w:sz w:val="24"/>
          <w:szCs w:val="24"/>
          <w:lang w:eastAsia="id-ID"/>
        </w:rPr>
        <w:t xml:space="preserve"> 104/PUU-XXIII/2025 </w:t>
      </w:r>
      <w:proofErr w:type="spellStart"/>
      <w:r w:rsidRPr="001B7399">
        <w:rPr>
          <w:rFonts w:ascii="Times New Roman" w:eastAsia="Times New Roman" w:hAnsi="Times New Roman" w:cs="Times New Roman"/>
          <w:sz w:val="24"/>
          <w:szCs w:val="24"/>
          <w:lang w:eastAsia="id-ID"/>
        </w:rPr>
        <w:t>telah</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membawa</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konsekuensi</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yuridis</w:t>
      </w:r>
      <w:proofErr w:type="spellEnd"/>
      <w:r w:rsidRPr="001B7399">
        <w:rPr>
          <w:rFonts w:ascii="Times New Roman" w:eastAsia="Times New Roman" w:hAnsi="Times New Roman" w:cs="Times New Roman"/>
          <w:sz w:val="24"/>
          <w:szCs w:val="24"/>
          <w:lang w:eastAsia="id-ID"/>
        </w:rPr>
        <w:t xml:space="preserve"> yang </w:t>
      </w:r>
      <w:proofErr w:type="spellStart"/>
      <w:r w:rsidRPr="001B7399">
        <w:rPr>
          <w:rFonts w:ascii="Times New Roman" w:eastAsia="Times New Roman" w:hAnsi="Times New Roman" w:cs="Times New Roman"/>
          <w:sz w:val="24"/>
          <w:szCs w:val="24"/>
          <w:lang w:eastAsia="id-ID"/>
        </w:rPr>
        <w:t>signifikan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terhadap</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sistem</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penegakan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hukum</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pemilu</w:t>
      </w:r>
      <w:proofErr w:type="spellEnd"/>
      <w:r w:rsidRPr="001B7399">
        <w:rPr>
          <w:rFonts w:ascii="Times New Roman" w:eastAsia="Times New Roman" w:hAnsi="Times New Roman" w:cs="Times New Roman"/>
          <w:sz w:val="24"/>
          <w:szCs w:val="24"/>
          <w:lang w:eastAsia="id-ID"/>
        </w:rPr>
        <w:t xml:space="preserve"> di Indonesia. </w:t>
      </w:r>
      <w:proofErr w:type="spellStart"/>
      <w:r w:rsidRPr="001B7399">
        <w:rPr>
          <w:rFonts w:ascii="Times New Roman" w:eastAsia="Times New Roman" w:hAnsi="Times New Roman" w:cs="Times New Roman"/>
          <w:sz w:val="24"/>
          <w:szCs w:val="24"/>
          <w:lang w:eastAsia="id-ID"/>
        </w:rPr>
        <w:t>Mahkamah</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menyatakan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bahwa</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hasil</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pemeriksaan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Bawaslu</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atas</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pelanggaran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administrasi</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harus</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dipandang</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sebagai</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bCs/>
          <w:sz w:val="24"/>
          <w:szCs w:val="24"/>
          <w:lang w:eastAsia="id-ID"/>
        </w:rPr>
        <w:t>putusan</w:t>
      </w:r>
      <w:proofErr w:type="spellEnd"/>
      <w:r w:rsidRPr="001B7399">
        <w:rPr>
          <w:rFonts w:ascii="Times New Roman" w:eastAsia="Times New Roman" w:hAnsi="Times New Roman" w:cs="Times New Roman"/>
          <w:bCs/>
          <w:sz w:val="24"/>
          <w:szCs w:val="24"/>
          <w:lang w:eastAsia="id-ID"/>
        </w:rPr>
        <w:t xml:space="preserve"> final dan </w:t>
      </w:r>
      <w:proofErr w:type="spellStart"/>
      <w:r w:rsidRPr="001B7399">
        <w:rPr>
          <w:rFonts w:ascii="Times New Roman" w:eastAsia="Times New Roman" w:hAnsi="Times New Roman" w:cs="Times New Roman"/>
          <w:bCs/>
          <w:sz w:val="24"/>
          <w:szCs w:val="24"/>
          <w:lang w:eastAsia="id-ID"/>
        </w:rPr>
        <w:t>mengikat</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bukan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sekadar</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rekomendasi</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Dengan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demikian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Bawaslu</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kini</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memiliki</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otoritas</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adjudikatif</w:t>
      </w:r>
      <w:proofErr w:type="spellEnd"/>
      <w:r w:rsidRPr="001B7399">
        <w:rPr>
          <w:rFonts w:ascii="Times New Roman" w:eastAsia="Times New Roman" w:hAnsi="Times New Roman" w:cs="Times New Roman"/>
          <w:sz w:val="24"/>
          <w:szCs w:val="24"/>
          <w:lang w:eastAsia="id-ID"/>
        </w:rPr>
        <w:t xml:space="preserve"> </w:t>
      </w:r>
      <w:r w:rsidRPr="001B7399">
        <w:rPr>
          <w:rFonts w:ascii="Times New Roman" w:eastAsia="Times New Roman" w:hAnsi="Times New Roman" w:cs="Times New Roman"/>
          <w:sz w:val="24"/>
          <w:szCs w:val="24"/>
          <w:lang w:eastAsia="id-ID"/>
        </w:rPr>
        <w:lastRenderedPageBreak/>
        <w:t xml:space="preserve">yang </w:t>
      </w:r>
      <w:proofErr w:type="spellStart"/>
      <w:r w:rsidRPr="001B7399">
        <w:rPr>
          <w:rFonts w:ascii="Times New Roman" w:eastAsia="Times New Roman" w:hAnsi="Times New Roman" w:cs="Times New Roman"/>
          <w:sz w:val="24"/>
          <w:szCs w:val="24"/>
          <w:lang w:eastAsia="id-ID"/>
        </w:rPr>
        <w:t>memberi</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efek</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hukum</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langsung</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terhadap</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peserta</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pemilu</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maupun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penyelenggara</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lainnya</w:t>
      </w:r>
      <w:proofErr w:type="spellEnd"/>
      <w:r w:rsidRPr="001B7399">
        <w:rPr>
          <w:rFonts w:ascii="Times New Roman" w:eastAsia="Times New Roman" w:hAnsi="Times New Roman" w:cs="Times New Roman"/>
          <w:sz w:val="24"/>
          <w:szCs w:val="24"/>
          <w:lang w:eastAsia="id-ID"/>
        </w:rPr>
        <w:t>.</w:t>
      </w:r>
    </w:p>
    <w:p w14:paraId="674A3D4C" w14:textId="03433D2E" w:rsidR="001B7399" w:rsidRPr="001B7399" w:rsidRDefault="001B7399" w:rsidP="001B7399">
      <w:pPr>
        <w:spacing w:after="0" w:line="360" w:lineRule="auto"/>
        <w:ind w:left="567" w:firstLine="709"/>
        <w:jc w:val="both"/>
        <w:rPr>
          <w:rFonts w:ascii="Times New Roman" w:eastAsia="Times New Roman" w:hAnsi="Times New Roman" w:cs="Times New Roman"/>
          <w:sz w:val="24"/>
          <w:szCs w:val="24"/>
          <w:lang w:eastAsia="id-ID"/>
        </w:rPr>
      </w:pPr>
      <w:proofErr w:type="spellStart"/>
      <w:r w:rsidRPr="001B7399">
        <w:rPr>
          <w:rFonts w:ascii="Times New Roman" w:eastAsia="Times New Roman" w:hAnsi="Times New Roman" w:cs="Times New Roman"/>
          <w:sz w:val="24"/>
          <w:szCs w:val="24"/>
          <w:lang w:eastAsia="id-ID"/>
        </w:rPr>
        <w:t>Sebelum</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adanya</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putusan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ini</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sistem</w:t>
      </w:r>
      <w:proofErr w:type="spellEnd"/>
      <w:r w:rsidRPr="001B7399">
        <w:rPr>
          <w:rFonts w:ascii="Times New Roman" w:eastAsia="Times New Roman" w:hAnsi="Times New Roman" w:cs="Times New Roman"/>
          <w:sz w:val="24"/>
          <w:szCs w:val="24"/>
          <w:lang w:eastAsia="id-ID"/>
        </w:rPr>
        <w:t xml:space="preserve"> </w:t>
      </w:r>
      <w:r w:rsidRPr="001B7399">
        <w:rPr>
          <w:rFonts w:ascii="Times New Roman" w:eastAsia="Times New Roman" w:hAnsi="Times New Roman" w:cs="Times New Roman"/>
          <w:i/>
          <w:iCs/>
          <w:sz w:val="24"/>
          <w:szCs w:val="24"/>
          <w:lang w:eastAsia="id-ID"/>
        </w:rPr>
        <w:t>electoral justice</w:t>
      </w:r>
      <w:r w:rsidRPr="001B7399">
        <w:rPr>
          <w:rFonts w:ascii="Times New Roman" w:eastAsia="Times New Roman" w:hAnsi="Times New Roman" w:cs="Times New Roman"/>
          <w:sz w:val="24"/>
          <w:szCs w:val="24"/>
          <w:lang w:eastAsia="id-ID"/>
        </w:rPr>
        <w:t xml:space="preserve"> di Indonesia </w:t>
      </w:r>
      <w:proofErr w:type="spellStart"/>
      <w:r w:rsidRPr="001B7399">
        <w:rPr>
          <w:rFonts w:ascii="Times New Roman" w:eastAsia="Times New Roman" w:hAnsi="Times New Roman" w:cs="Times New Roman"/>
          <w:sz w:val="24"/>
          <w:szCs w:val="24"/>
          <w:lang w:eastAsia="id-ID"/>
        </w:rPr>
        <w:t>bersifat</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terfragmentasi</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sengketa</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administrasi</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ditangani</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Bawaslu</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tetapi</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keputusannya</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tidak</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mengikat</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sengketa</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hasil</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pemilu</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berada</w:t>
      </w:r>
      <w:proofErr w:type="spellEnd"/>
      <w:r w:rsidRPr="001B7399">
        <w:rPr>
          <w:rFonts w:ascii="Times New Roman" w:eastAsia="Times New Roman" w:hAnsi="Times New Roman" w:cs="Times New Roman"/>
          <w:sz w:val="24"/>
          <w:szCs w:val="24"/>
          <w:lang w:eastAsia="id-ID"/>
        </w:rPr>
        <w:t xml:space="preserve"> di </w:t>
      </w:r>
      <w:proofErr w:type="spellStart"/>
      <w:r w:rsidRPr="001B7399">
        <w:rPr>
          <w:rFonts w:ascii="Times New Roman" w:eastAsia="Times New Roman" w:hAnsi="Times New Roman" w:cs="Times New Roman"/>
          <w:sz w:val="24"/>
          <w:szCs w:val="24"/>
          <w:lang w:eastAsia="id-ID"/>
        </w:rPr>
        <w:t>bawah</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yurisdiksi</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Mahkamah</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Konstitusi</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sedangkan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pelanggaran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etik</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ditangani</w:t>
      </w:r>
      <w:proofErr w:type="spellEnd"/>
      <w:r w:rsidRPr="001B7399">
        <w:rPr>
          <w:rFonts w:ascii="Times New Roman" w:eastAsia="Times New Roman" w:hAnsi="Times New Roman" w:cs="Times New Roman"/>
          <w:sz w:val="24"/>
          <w:szCs w:val="24"/>
          <w:lang w:eastAsia="id-ID"/>
        </w:rPr>
        <w:t xml:space="preserve"> oleh Dewan </w:t>
      </w:r>
      <w:proofErr w:type="spellStart"/>
      <w:r w:rsidRPr="001B7399">
        <w:rPr>
          <w:rFonts w:ascii="Times New Roman" w:eastAsia="Times New Roman" w:hAnsi="Times New Roman" w:cs="Times New Roman"/>
          <w:sz w:val="24"/>
          <w:szCs w:val="24"/>
          <w:lang w:eastAsia="id-ID"/>
        </w:rPr>
        <w:t>Kehormatan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Penyelenggara</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Pemilu</w:t>
      </w:r>
      <w:proofErr w:type="spellEnd"/>
      <w:r w:rsidRPr="001B7399">
        <w:rPr>
          <w:rFonts w:ascii="Times New Roman" w:eastAsia="Times New Roman" w:hAnsi="Times New Roman" w:cs="Times New Roman"/>
          <w:sz w:val="24"/>
          <w:szCs w:val="24"/>
          <w:lang w:eastAsia="id-ID"/>
        </w:rPr>
        <w:t xml:space="preserve"> (DKPP).</w:t>
      </w:r>
      <w:r w:rsidR="0059691F">
        <w:rPr>
          <w:rFonts w:ascii="Times New Roman" w:eastAsia="Times New Roman" w:hAnsi="Times New Roman" w:cs="Times New Roman"/>
          <w:sz w:val="24"/>
          <w:szCs w:val="24"/>
          <w:lang w:eastAsia="id-ID"/>
        </w:rPr>
        <w:fldChar w:fldCharType="begin" w:fldLock="1"/>
      </w:r>
      <w:r w:rsidR="0059691F">
        <w:rPr>
          <w:rFonts w:ascii="Times New Roman" w:eastAsia="Times New Roman" w:hAnsi="Times New Roman" w:cs="Times New Roman"/>
          <w:sz w:val="24"/>
          <w:szCs w:val="24"/>
          <w:lang w:eastAsia="id-ID"/>
        </w:rPr>
        <w:instrText>ADDIN CSL_CITATION {"citationItems":[{"id":"ITEM-1","itemData":{"author":[{"dropping-particle":"","family":"Asshiddiqie","given":"Jimly","non-dropping-particle":"","parse-names":false,"suffix":""}],"id":"ITEM-1","issued":{"date-parts":[["2006"]]},"publisher":"Konpres","publisher-place":"Jakarta","title":"Perkembangan dan Konsolidasi Lembaga Negara Pasca-Amandemen UUD 1945","type":"book"},"uris":["http://www.mendeley.com/documents/?uuid=94ae4de6-2df9-4ae1-8140-268b2670dd74"]}],"mendeley":{"formattedCitation":"(Asshiddiqie, 2006c)","plainTextFormattedCitation":"(Asshiddiqie, 2006c)","previouslyFormattedCitation":"(Asshiddiqie, 2006c)"},"properties":{"noteIndex":0},"schema":"https://github.com/citation-style-language/schema/raw/master/csl-citation.json"}</w:instrText>
      </w:r>
      <w:r w:rsidR="0059691F">
        <w:rPr>
          <w:rFonts w:ascii="Times New Roman" w:eastAsia="Times New Roman" w:hAnsi="Times New Roman" w:cs="Times New Roman"/>
          <w:sz w:val="24"/>
          <w:szCs w:val="24"/>
          <w:lang w:eastAsia="id-ID"/>
        </w:rPr>
        <w:fldChar w:fldCharType="separate"/>
      </w:r>
      <w:r w:rsidR="0059691F" w:rsidRPr="0059691F">
        <w:rPr>
          <w:rFonts w:ascii="Times New Roman" w:eastAsia="Times New Roman" w:hAnsi="Times New Roman" w:cs="Times New Roman"/>
          <w:noProof/>
          <w:sz w:val="24"/>
          <w:szCs w:val="24"/>
          <w:lang w:eastAsia="id-ID"/>
        </w:rPr>
        <w:t>(</w:t>
      </w:r>
      <w:proofErr w:type="spellStart"/>
      <w:r w:rsidR="0059691F" w:rsidRPr="0059691F">
        <w:rPr>
          <w:rFonts w:ascii="Times New Roman" w:eastAsia="Times New Roman" w:hAnsi="Times New Roman" w:cs="Times New Roman"/>
          <w:noProof/>
          <w:sz w:val="24"/>
          <w:szCs w:val="24"/>
          <w:lang w:eastAsia="id-ID"/>
        </w:rPr>
        <w:t>Asshiddiqie</w:t>
      </w:r>
      <w:proofErr w:type="spellEnd"/>
      <w:r w:rsidR="0059691F" w:rsidRPr="0059691F">
        <w:rPr>
          <w:rFonts w:ascii="Times New Roman" w:eastAsia="Times New Roman" w:hAnsi="Times New Roman" w:cs="Times New Roman"/>
          <w:noProof/>
          <w:sz w:val="24"/>
          <w:szCs w:val="24"/>
          <w:lang w:eastAsia="id-ID"/>
        </w:rPr>
        <w:t>, 2006c)</w:t>
      </w:r>
      <w:r w:rsidR="0059691F">
        <w:rPr>
          <w:rFonts w:ascii="Times New Roman" w:eastAsia="Times New Roman" w:hAnsi="Times New Roman" w:cs="Times New Roman"/>
          <w:sz w:val="24"/>
          <w:szCs w:val="24"/>
          <w:lang w:eastAsia="id-ID"/>
        </w:rPr>
        <w:fldChar w:fldCharType="end"/>
      </w:r>
      <w:r w:rsidRPr="001B7399">
        <w:rPr>
          <w:rFonts w:ascii="Times New Roman" w:eastAsia="Times New Roman" w:hAnsi="Times New Roman" w:cs="Times New Roman"/>
          <w:sz w:val="24"/>
          <w:szCs w:val="24"/>
          <w:lang w:eastAsia="id-ID"/>
        </w:rPr>
        <w:t xml:space="preserve"> </w:t>
      </w:r>
      <w:proofErr w:type="spellStart"/>
      <w:r w:rsidRPr="0059691F">
        <w:rPr>
          <w:rFonts w:ascii="Times New Roman" w:eastAsia="Times New Roman" w:hAnsi="Times New Roman" w:cs="Times New Roman"/>
          <w:i/>
          <w:iCs/>
          <w:sz w:val="24"/>
          <w:szCs w:val="24"/>
          <w:lang w:eastAsia="id-ID"/>
        </w:rPr>
        <w:t>Fragmentasi</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tersebut</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menyebabkan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tumpang</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tindih</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yurisdiksi</w:t>
      </w:r>
      <w:proofErr w:type="spellEnd"/>
      <w:r w:rsidRPr="001B7399">
        <w:rPr>
          <w:rFonts w:ascii="Times New Roman" w:eastAsia="Times New Roman" w:hAnsi="Times New Roman" w:cs="Times New Roman"/>
          <w:sz w:val="24"/>
          <w:szCs w:val="24"/>
          <w:lang w:eastAsia="id-ID"/>
        </w:rPr>
        <w:t xml:space="preserve"> dan </w:t>
      </w:r>
      <w:proofErr w:type="spellStart"/>
      <w:r w:rsidRPr="001B7399">
        <w:rPr>
          <w:rFonts w:ascii="Times New Roman" w:eastAsia="Times New Roman" w:hAnsi="Times New Roman" w:cs="Times New Roman"/>
          <w:sz w:val="24"/>
          <w:szCs w:val="24"/>
          <w:lang w:eastAsia="id-ID"/>
        </w:rPr>
        <w:t>keterlambatan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penegakan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hukum</w:t>
      </w:r>
      <w:proofErr w:type="spellEnd"/>
      <w:r w:rsidRPr="001B7399">
        <w:rPr>
          <w:rFonts w:ascii="Times New Roman" w:eastAsia="Times New Roman" w:hAnsi="Times New Roman" w:cs="Times New Roman"/>
          <w:sz w:val="24"/>
          <w:szCs w:val="24"/>
          <w:lang w:eastAsia="id-ID"/>
        </w:rPr>
        <w:t xml:space="preserve">, yang </w:t>
      </w:r>
      <w:proofErr w:type="spellStart"/>
      <w:r w:rsidRPr="001B7399">
        <w:rPr>
          <w:rFonts w:ascii="Times New Roman" w:eastAsia="Times New Roman" w:hAnsi="Times New Roman" w:cs="Times New Roman"/>
          <w:sz w:val="24"/>
          <w:szCs w:val="24"/>
          <w:lang w:eastAsia="id-ID"/>
        </w:rPr>
        <w:t>berujung</w:t>
      </w:r>
      <w:proofErr w:type="spellEnd"/>
      <w:r w:rsidRPr="001B7399">
        <w:rPr>
          <w:rFonts w:ascii="Times New Roman" w:eastAsia="Times New Roman" w:hAnsi="Times New Roman" w:cs="Times New Roman"/>
          <w:sz w:val="24"/>
          <w:szCs w:val="24"/>
          <w:lang w:eastAsia="id-ID"/>
        </w:rPr>
        <w:t xml:space="preserve"> pada </w:t>
      </w:r>
      <w:proofErr w:type="spellStart"/>
      <w:r w:rsidRPr="001B7399">
        <w:rPr>
          <w:rFonts w:ascii="Times New Roman" w:eastAsia="Times New Roman" w:hAnsi="Times New Roman" w:cs="Times New Roman"/>
          <w:sz w:val="24"/>
          <w:szCs w:val="24"/>
          <w:lang w:eastAsia="id-ID"/>
        </w:rPr>
        <w:t>turunnya</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kepercayaan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publik</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terhadap</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hasil</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pemilu</w:t>
      </w:r>
      <w:proofErr w:type="spellEnd"/>
      <w:r w:rsidRPr="001B7399">
        <w:rPr>
          <w:rFonts w:ascii="Times New Roman" w:eastAsia="Times New Roman" w:hAnsi="Times New Roman" w:cs="Times New Roman"/>
          <w:sz w:val="24"/>
          <w:szCs w:val="24"/>
          <w:lang w:eastAsia="id-ID"/>
        </w:rPr>
        <w:t>.</w:t>
      </w:r>
    </w:p>
    <w:p w14:paraId="261E762F" w14:textId="77777777" w:rsidR="001B7399" w:rsidRPr="001B7399" w:rsidRDefault="001B7399" w:rsidP="001B7399">
      <w:pPr>
        <w:spacing w:after="0" w:line="360" w:lineRule="auto"/>
        <w:ind w:left="567" w:firstLine="709"/>
        <w:jc w:val="both"/>
        <w:rPr>
          <w:rFonts w:ascii="Times New Roman" w:eastAsia="Times New Roman" w:hAnsi="Times New Roman" w:cs="Times New Roman"/>
          <w:sz w:val="24"/>
          <w:szCs w:val="24"/>
          <w:lang w:eastAsia="id-ID"/>
        </w:rPr>
      </w:pPr>
      <w:proofErr w:type="spellStart"/>
      <w:r w:rsidRPr="001B7399">
        <w:rPr>
          <w:rFonts w:ascii="Times New Roman" w:eastAsia="Times New Roman" w:hAnsi="Times New Roman" w:cs="Times New Roman"/>
          <w:sz w:val="24"/>
          <w:szCs w:val="24"/>
          <w:lang w:eastAsia="id-ID"/>
        </w:rPr>
        <w:t>Pasca</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Putusan</w:t>
      </w:r>
      <w:proofErr w:type="spellEnd"/>
      <w:r w:rsidRPr="001B7399">
        <w:rPr>
          <w:rFonts w:ascii="Times New Roman" w:eastAsia="Times New Roman" w:hAnsi="Times New Roman" w:cs="Times New Roman"/>
          <w:sz w:val="24"/>
          <w:szCs w:val="24"/>
          <w:lang w:eastAsia="id-ID"/>
        </w:rPr>
        <w:t xml:space="preserve"> No. 104/PUU-XXIII/2025, </w:t>
      </w:r>
      <w:proofErr w:type="spellStart"/>
      <w:r w:rsidRPr="001B7399">
        <w:rPr>
          <w:rFonts w:ascii="Times New Roman" w:eastAsia="Times New Roman" w:hAnsi="Times New Roman" w:cs="Times New Roman"/>
          <w:sz w:val="24"/>
          <w:szCs w:val="24"/>
          <w:lang w:eastAsia="id-ID"/>
        </w:rPr>
        <w:t>sistem</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tersebut</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mengalami</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bCs/>
          <w:sz w:val="24"/>
          <w:szCs w:val="24"/>
          <w:lang w:eastAsia="id-ID"/>
        </w:rPr>
        <w:t>rekonstruksi</w:t>
      </w:r>
      <w:proofErr w:type="spellEnd"/>
      <w:r w:rsidRPr="001B7399">
        <w:rPr>
          <w:rFonts w:ascii="Times New Roman" w:eastAsia="Times New Roman" w:hAnsi="Times New Roman" w:cs="Times New Roman"/>
          <w:bCs/>
          <w:sz w:val="24"/>
          <w:szCs w:val="24"/>
          <w:lang w:eastAsia="id-ID"/>
        </w:rPr>
        <w:t xml:space="preserve"> </w:t>
      </w:r>
      <w:proofErr w:type="spellStart"/>
      <w:r w:rsidRPr="001B7399">
        <w:rPr>
          <w:rFonts w:ascii="Times New Roman" w:eastAsia="Times New Roman" w:hAnsi="Times New Roman" w:cs="Times New Roman"/>
          <w:bCs/>
          <w:sz w:val="24"/>
          <w:szCs w:val="24"/>
          <w:lang w:eastAsia="id-ID"/>
        </w:rPr>
        <w:t>menuju</w:t>
      </w:r>
      <w:proofErr w:type="spellEnd"/>
      <w:r w:rsidRPr="001B7399">
        <w:rPr>
          <w:rFonts w:ascii="Times New Roman" w:eastAsia="Times New Roman" w:hAnsi="Times New Roman" w:cs="Times New Roman"/>
          <w:bCs/>
          <w:sz w:val="24"/>
          <w:szCs w:val="24"/>
          <w:lang w:eastAsia="id-ID"/>
        </w:rPr>
        <w:t xml:space="preserve"> model </w:t>
      </w:r>
      <w:proofErr w:type="spellStart"/>
      <w:r w:rsidRPr="001B7399">
        <w:rPr>
          <w:rFonts w:ascii="Times New Roman" w:eastAsia="Times New Roman" w:hAnsi="Times New Roman" w:cs="Times New Roman"/>
          <w:bCs/>
          <w:sz w:val="24"/>
          <w:szCs w:val="24"/>
          <w:lang w:eastAsia="id-ID"/>
        </w:rPr>
        <w:t>hierarkis-terintegratif</w:t>
      </w:r>
      <w:proofErr w:type="spellEnd"/>
      <w:r w:rsidRPr="001B7399">
        <w:rPr>
          <w:rFonts w:ascii="Times New Roman" w:eastAsia="Times New Roman" w:hAnsi="Times New Roman" w:cs="Times New Roman"/>
          <w:sz w:val="24"/>
          <w:szCs w:val="24"/>
          <w:lang w:eastAsia="id-ID"/>
        </w:rPr>
        <w:t xml:space="preserve">, di mana </w:t>
      </w:r>
      <w:proofErr w:type="spellStart"/>
      <w:r w:rsidRPr="001B7399">
        <w:rPr>
          <w:rFonts w:ascii="Times New Roman" w:eastAsia="Times New Roman" w:hAnsi="Times New Roman" w:cs="Times New Roman"/>
          <w:sz w:val="24"/>
          <w:szCs w:val="24"/>
          <w:lang w:eastAsia="id-ID"/>
        </w:rPr>
        <w:t>Bawaslu</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berfungsi</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sebagai</w:t>
      </w:r>
      <w:proofErr w:type="spellEnd"/>
      <w:r w:rsidRPr="001B7399">
        <w:rPr>
          <w:rFonts w:ascii="Times New Roman" w:eastAsia="Times New Roman" w:hAnsi="Times New Roman" w:cs="Times New Roman"/>
          <w:sz w:val="24"/>
          <w:szCs w:val="24"/>
          <w:lang w:eastAsia="id-ID"/>
        </w:rPr>
        <w:t xml:space="preserve"> </w:t>
      </w:r>
      <w:r w:rsidRPr="001B7399">
        <w:rPr>
          <w:rFonts w:ascii="Times New Roman" w:eastAsia="Times New Roman" w:hAnsi="Times New Roman" w:cs="Times New Roman"/>
          <w:i/>
          <w:iCs/>
          <w:sz w:val="24"/>
          <w:szCs w:val="24"/>
          <w:lang w:eastAsia="id-ID"/>
        </w:rPr>
        <w:t>front line</w:t>
      </w:r>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dalam</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penegakan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hukum</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pemilu</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Kewenangannya</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tidak</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lagi</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berhenti</w:t>
      </w:r>
      <w:proofErr w:type="spellEnd"/>
      <w:r w:rsidRPr="001B7399">
        <w:rPr>
          <w:rFonts w:ascii="Times New Roman" w:eastAsia="Times New Roman" w:hAnsi="Times New Roman" w:cs="Times New Roman"/>
          <w:sz w:val="24"/>
          <w:szCs w:val="24"/>
          <w:lang w:eastAsia="id-ID"/>
        </w:rPr>
        <w:t xml:space="preserve"> pada </w:t>
      </w:r>
      <w:proofErr w:type="spellStart"/>
      <w:r w:rsidRPr="001B7399">
        <w:rPr>
          <w:rFonts w:ascii="Times New Roman" w:eastAsia="Times New Roman" w:hAnsi="Times New Roman" w:cs="Times New Roman"/>
          <w:sz w:val="24"/>
          <w:szCs w:val="24"/>
          <w:lang w:eastAsia="id-ID"/>
        </w:rPr>
        <w:t>rekomendasi</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administratif</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tetapi</w:t>
      </w:r>
      <w:proofErr w:type="spellEnd"/>
      <w:r w:rsidRPr="001B7399">
        <w:rPr>
          <w:rFonts w:ascii="Times New Roman" w:eastAsia="Times New Roman" w:hAnsi="Times New Roman" w:cs="Times New Roman"/>
          <w:sz w:val="24"/>
          <w:szCs w:val="24"/>
          <w:lang w:eastAsia="id-ID"/>
        </w:rPr>
        <w:t xml:space="preserve"> pada </w:t>
      </w:r>
      <w:proofErr w:type="spellStart"/>
      <w:r w:rsidRPr="001B7399">
        <w:rPr>
          <w:rFonts w:ascii="Times New Roman" w:eastAsia="Times New Roman" w:hAnsi="Times New Roman" w:cs="Times New Roman"/>
          <w:sz w:val="24"/>
          <w:szCs w:val="24"/>
          <w:lang w:eastAsia="id-ID"/>
        </w:rPr>
        <w:t>penegakan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hukum</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substantif</w:t>
      </w:r>
      <w:proofErr w:type="spellEnd"/>
      <w:r w:rsidRPr="001B7399">
        <w:rPr>
          <w:rFonts w:ascii="Times New Roman" w:eastAsia="Times New Roman" w:hAnsi="Times New Roman" w:cs="Times New Roman"/>
          <w:sz w:val="24"/>
          <w:szCs w:val="24"/>
          <w:lang w:eastAsia="id-ID"/>
        </w:rPr>
        <w:t xml:space="preserve"> yang </w:t>
      </w:r>
      <w:proofErr w:type="spellStart"/>
      <w:r w:rsidRPr="001B7399">
        <w:rPr>
          <w:rFonts w:ascii="Times New Roman" w:eastAsia="Times New Roman" w:hAnsi="Times New Roman" w:cs="Times New Roman"/>
          <w:sz w:val="24"/>
          <w:szCs w:val="24"/>
          <w:lang w:eastAsia="id-ID"/>
        </w:rPr>
        <w:t>bersifat</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korektif</w:t>
      </w:r>
      <w:proofErr w:type="spellEnd"/>
      <w:r w:rsidRPr="001B7399">
        <w:rPr>
          <w:rFonts w:ascii="Times New Roman" w:eastAsia="Times New Roman" w:hAnsi="Times New Roman" w:cs="Times New Roman"/>
          <w:sz w:val="24"/>
          <w:szCs w:val="24"/>
          <w:lang w:eastAsia="id-ID"/>
        </w:rPr>
        <w:t xml:space="preserve">. Hal </w:t>
      </w:r>
      <w:proofErr w:type="spellStart"/>
      <w:r w:rsidRPr="001B7399">
        <w:rPr>
          <w:rFonts w:ascii="Times New Roman" w:eastAsia="Times New Roman" w:hAnsi="Times New Roman" w:cs="Times New Roman"/>
          <w:sz w:val="24"/>
          <w:szCs w:val="24"/>
          <w:lang w:eastAsia="id-ID"/>
        </w:rPr>
        <w:t>ini</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memperkuat</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asas</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kepastian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hukum</w:t>
      </w:r>
      <w:proofErr w:type="spellEnd"/>
      <w:r w:rsidRPr="001B7399">
        <w:rPr>
          <w:rFonts w:ascii="Times New Roman" w:eastAsia="Times New Roman" w:hAnsi="Times New Roman" w:cs="Times New Roman"/>
          <w:sz w:val="24"/>
          <w:szCs w:val="24"/>
          <w:lang w:eastAsia="id-ID"/>
        </w:rPr>
        <w:t xml:space="preserve"> (</w:t>
      </w:r>
      <w:r w:rsidRPr="001B7399">
        <w:rPr>
          <w:rFonts w:ascii="Times New Roman" w:eastAsia="Times New Roman" w:hAnsi="Times New Roman" w:cs="Times New Roman"/>
          <w:i/>
          <w:iCs/>
          <w:sz w:val="24"/>
          <w:szCs w:val="24"/>
          <w:lang w:eastAsia="id-ID"/>
        </w:rPr>
        <w:t>legal certainty</w:t>
      </w:r>
      <w:r w:rsidRPr="001B7399">
        <w:rPr>
          <w:rFonts w:ascii="Times New Roman" w:eastAsia="Times New Roman" w:hAnsi="Times New Roman" w:cs="Times New Roman"/>
          <w:sz w:val="24"/>
          <w:szCs w:val="24"/>
          <w:lang w:eastAsia="id-ID"/>
        </w:rPr>
        <w:t xml:space="preserve">) dan </w:t>
      </w:r>
      <w:proofErr w:type="spellStart"/>
      <w:r w:rsidRPr="001B7399">
        <w:rPr>
          <w:rFonts w:ascii="Times New Roman" w:eastAsia="Times New Roman" w:hAnsi="Times New Roman" w:cs="Times New Roman"/>
          <w:sz w:val="24"/>
          <w:szCs w:val="24"/>
          <w:lang w:eastAsia="id-ID"/>
        </w:rPr>
        <w:t>efisiensi</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penyelesaian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sengketa</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kepemiluan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sebagaimana</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diatur</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dalam</w:t>
      </w:r>
      <w:proofErr w:type="spellEnd"/>
      <w:r w:rsidRPr="001B7399">
        <w:rPr>
          <w:rFonts w:ascii="Times New Roman" w:eastAsia="Times New Roman" w:hAnsi="Times New Roman" w:cs="Times New Roman"/>
          <w:sz w:val="24"/>
          <w:szCs w:val="24"/>
          <w:lang w:eastAsia="id-ID"/>
        </w:rPr>
        <w:t xml:space="preserve"> Pasal 28D </w:t>
      </w:r>
      <w:proofErr w:type="spellStart"/>
      <w:r w:rsidRPr="001B7399">
        <w:rPr>
          <w:rFonts w:ascii="Times New Roman" w:eastAsia="Times New Roman" w:hAnsi="Times New Roman" w:cs="Times New Roman"/>
          <w:sz w:val="24"/>
          <w:szCs w:val="24"/>
          <w:lang w:eastAsia="id-ID"/>
        </w:rPr>
        <w:t>ayat</w:t>
      </w:r>
      <w:proofErr w:type="spellEnd"/>
      <w:r w:rsidRPr="001B7399">
        <w:rPr>
          <w:rFonts w:ascii="Times New Roman" w:eastAsia="Times New Roman" w:hAnsi="Times New Roman" w:cs="Times New Roman"/>
          <w:sz w:val="24"/>
          <w:szCs w:val="24"/>
          <w:lang w:eastAsia="id-ID"/>
        </w:rPr>
        <w:t xml:space="preserve"> (1) UUD 1945.</w:t>
      </w:r>
    </w:p>
    <w:p w14:paraId="79A8C04A" w14:textId="45E7B77C" w:rsidR="001B7399" w:rsidRPr="001B7399" w:rsidRDefault="001B7399" w:rsidP="001B7399">
      <w:pPr>
        <w:spacing w:after="0" w:line="360" w:lineRule="auto"/>
        <w:ind w:left="567" w:firstLine="709"/>
        <w:jc w:val="both"/>
        <w:rPr>
          <w:rFonts w:ascii="Times New Roman" w:eastAsia="Times New Roman" w:hAnsi="Times New Roman" w:cs="Times New Roman"/>
          <w:sz w:val="24"/>
          <w:szCs w:val="24"/>
          <w:lang w:eastAsia="id-ID"/>
        </w:rPr>
      </w:pPr>
      <w:proofErr w:type="spellStart"/>
      <w:r w:rsidRPr="001B7399">
        <w:rPr>
          <w:rFonts w:ascii="Times New Roman" w:eastAsia="Times New Roman" w:hAnsi="Times New Roman" w:cs="Times New Roman"/>
          <w:sz w:val="24"/>
          <w:szCs w:val="24"/>
          <w:lang w:eastAsia="id-ID"/>
        </w:rPr>
        <w:t>Secara</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kelembagaan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perubahan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ini</w:t>
      </w:r>
      <w:proofErr w:type="spellEnd"/>
      <w:r w:rsidRPr="001B7399">
        <w:rPr>
          <w:rFonts w:ascii="Times New Roman" w:eastAsia="Times New Roman" w:hAnsi="Times New Roman" w:cs="Times New Roman"/>
          <w:sz w:val="24"/>
          <w:szCs w:val="24"/>
          <w:lang w:eastAsia="id-ID"/>
        </w:rPr>
        <w:t xml:space="preserve"> juga </w:t>
      </w:r>
      <w:proofErr w:type="spellStart"/>
      <w:r w:rsidRPr="001B7399">
        <w:rPr>
          <w:rFonts w:ascii="Times New Roman" w:eastAsia="Times New Roman" w:hAnsi="Times New Roman" w:cs="Times New Roman"/>
          <w:sz w:val="24"/>
          <w:szCs w:val="24"/>
          <w:lang w:eastAsia="id-ID"/>
        </w:rPr>
        <w:t>menjadikan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Bawaslu</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sebagai</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bagian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dari</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bCs/>
          <w:sz w:val="24"/>
          <w:szCs w:val="24"/>
          <w:lang w:eastAsia="id-ID"/>
        </w:rPr>
        <w:t>rezim</w:t>
      </w:r>
      <w:proofErr w:type="spellEnd"/>
      <w:r w:rsidRPr="001B7399">
        <w:rPr>
          <w:rFonts w:ascii="Times New Roman" w:eastAsia="Times New Roman" w:hAnsi="Times New Roman" w:cs="Times New Roman"/>
          <w:bCs/>
          <w:sz w:val="24"/>
          <w:szCs w:val="24"/>
          <w:lang w:eastAsia="id-ID"/>
        </w:rPr>
        <w:t xml:space="preserve"> </w:t>
      </w:r>
      <w:proofErr w:type="spellStart"/>
      <w:r w:rsidRPr="001B7399">
        <w:rPr>
          <w:rFonts w:ascii="Times New Roman" w:eastAsia="Times New Roman" w:hAnsi="Times New Roman" w:cs="Times New Roman"/>
          <w:bCs/>
          <w:sz w:val="24"/>
          <w:szCs w:val="24"/>
          <w:lang w:eastAsia="id-ID"/>
        </w:rPr>
        <w:t>peradilan</w:t>
      </w:r>
      <w:proofErr w:type="spellEnd"/>
      <w:r w:rsidRPr="001B7399">
        <w:rPr>
          <w:rFonts w:ascii="Times New Roman" w:eastAsia="Times New Roman" w:hAnsi="Times New Roman" w:cs="Times New Roman"/>
          <w:bCs/>
          <w:sz w:val="24"/>
          <w:szCs w:val="24"/>
          <w:lang w:eastAsia="id-ID"/>
        </w:rPr>
        <w:t xml:space="preserve"> </w:t>
      </w:r>
      <w:proofErr w:type="spellStart"/>
      <w:r w:rsidRPr="001B7399">
        <w:rPr>
          <w:rFonts w:ascii="Times New Roman" w:eastAsia="Times New Roman" w:hAnsi="Times New Roman" w:cs="Times New Roman"/>
          <w:bCs/>
          <w:sz w:val="24"/>
          <w:szCs w:val="24"/>
          <w:lang w:eastAsia="id-ID"/>
        </w:rPr>
        <w:t>administratif</w:t>
      </w:r>
      <w:proofErr w:type="spellEnd"/>
      <w:r w:rsidRPr="001B7399">
        <w:rPr>
          <w:rFonts w:ascii="Times New Roman" w:eastAsia="Times New Roman" w:hAnsi="Times New Roman" w:cs="Times New Roman"/>
          <w:bCs/>
          <w:sz w:val="24"/>
          <w:szCs w:val="24"/>
          <w:lang w:eastAsia="id-ID"/>
        </w:rPr>
        <w:t xml:space="preserve"> </w:t>
      </w:r>
      <w:proofErr w:type="spellStart"/>
      <w:r w:rsidRPr="001B7399">
        <w:rPr>
          <w:rFonts w:ascii="Times New Roman" w:eastAsia="Times New Roman" w:hAnsi="Times New Roman" w:cs="Times New Roman"/>
          <w:bCs/>
          <w:sz w:val="24"/>
          <w:szCs w:val="24"/>
          <w:lang w:eastAsia="id-ID"/>
        </w:rPr>
        <w:t>khusus</w:t>
      </w:r>
      <w:proofErr w:type="spellEnd"/>
      <w:r w:rsidRPr="001B7399">
        <w:rPr>
          <w:rFonts w:ascii="Times New Roman" w:eastAsia="Times New Roman" w:hAnsi="Times New Roman" w:cs="Times New Roman"/>
          <w:bCs/>
          <w:sz w:val="24"/>
          <w:szCs w:val="24"/>
          <w:lang w:eastAsia="id-ID"/>
        </w:rPr>
        <w:t xml:space="preserve"> di </w:t>
      </w:r>
      <w:proofErr w:type="spellStart"/>
      <w:r w:rsidRPr="001B7399">
        <w:rPr>
          <w:rFonts w:ascii="Times New Roman" w:eastAsia="Times New Roman" w:hAnsi="Times New Roman" w:cs="Times New Roman"/>
          <w:bCs/>
          <w:sz w:val="24"/>
          <w:szCs w:val="24"/>
          <w:lang w:eastAsia="id-ID"/>
        </w:rPr>
        <w:t>bidang</w:t>
      </w:r>
      <w:proofErr w:type="spellEnd"/>
      <w:r w:rsidRPr="001B7399">
        <w:rPr>
          <w:rFonts w:ascii="Times New Roman" w:eastAsia="Times New Roman" w:hAnsi="Times New Roman" w:cs="Times New Roman"/>
          <w:bCs/>
          <w:sz w:val="24"/>
          <w:szCs w:val="24"/>
          <w:lang w:eastAsia="id-ID"/>
        </w:rPr>
        <w:t xml:space="preserve"> </w:t>
      </w:r>
      <w:proofErr w:type="spellStart"/>
      <w:r w:rsidRPr="001B7399">
        <w:rPr>
          <w:rFonts w:ascii="Times New Roman" w:eastAsia="Times New Roman" w:hAnsi="Times New Roman" w:cs="Times New Roman"/>
          <w:bCs/>
          <w:sz w:val="24"/>
          <w:szCs w:val="24"/>
          <w:lang w:eastAsia="id-ID"/>
        </w:rPr>
        <w:t>kepemiluan</w:t>
      </w:r>
      <w:proofErr w:type="spellEnd"/>
      <w:r w:rsidRPr="001B7399">
        <w:rPr>
          <w:rFonts w:ascii="Times New Roman" w:eastAsia="Times New Roman" w:hAnsi="Times New Roman" w:cs="Times New Roman"/>
          <w:sz w:val="24"/>
          <w:szCs w:val="24"/>
          <w:lang w:eastAsia="id-ID"/>
        </w:rPr>
        <w:t xml:space="preserve"> (</w:t>
      </w:r>
      <w:r w:rsidRPr="001B7399">
        <w:rPr>
          <w:rFonts w:ascii="Times New Roman" w:eastAsia="Times New Roman" w:hAnsi="Times New Roman" w:cs="Times New Roman"/>
          <w:i/>
          <w:iCs/>
          <w:sz w:val="24"/>
          <w:szCs w:val="24"/>
          <w:lang w:eastAsia="id-ID"/>
        </w:rPr>
        <w:t>specialized administrative tribunal</w:t>
      </w:r>
      <w:r w:rsidRPr="001B7399">
        <w:rPr>
          <w:rFonts w:ascii="Times New Roman" w:eastAsia="Times New Roman" w:hAnsi="Times New Roman" w:cs="Times New Roman"/>
          <w:sz w:val="24"/>
          <w:szCs w:val="24"/>
          <w:lang w:eastAsia="id-ID"/>
        </w:rPr>
        <w:t>).</w:t>
      </w:r>
      <w:r w:rsidR="0059691F">
        <w:rPr>
          <w:rFonts w:ascii="Times New Roman" w:eastAsia="Times New Roman" w:hAnsi="Times New Roman" w:cs="Times New Roman"/>
          <w:sz w:val="24"/>
          <w:szCs w:val="24"/>
          <w:lang w:eastAsia="id-ID"/>
        </w:rPr>
        <w:fldChar w:fldCharType="begin" w:fldLock="1"/>
      </w:r>
      <w:r w:rsidR="0059691F">
        <w:rPr>
          <w:rFonts w:ascii="Times New Roman" w:eastAsia="Times New Roman" w:hAnsi="Times New Roman" w:cs="Times New Roman"/>
          <w:sz w:val="24"/>
          <w:szCs w:val="24"/>
          <w:lang w:eastAsia="id-ID"/>
        </w:rPr>
        <w:instrText>ADDIN CSL_CITATION {"citationItems":[{"id":"ITEM-1","itemData":{"author":[{"dropping-particle":"","family":"Anggono","given":"Bayu Dwi","non-dropping-particle":"","parse-names":false,"suffix":""}],"container-title":"Jurnal Konstitusi","id":"ITEM-1","issue":"2","issued":{"date-parts":[["2022"]]},"page":"245-266","title":"Bawaslu Sebagai Lembaga Quasi-Judicial","type":"article-journal","volume":"19"},"uris":["http://www.mendeley.com/documents/?uuid=802c7293-8408-4a90-8c8b-fefae2382539"]}],"mendeley":{"formattedCitation":"(Anggono, 2022)","plainTextFormattedCitation":"(Anggono, 2022)","previouslyFormattedCitation":"(Anggono, 2022)"},"properties":{"noteIndex":0},"schema":"https://github.com/citation-style-language/schema/raw/master/csl-citation.json"}</w:instrText>
      </w:r>
      <w:r w:rsidR="0059691F">
        <w:rPr>
          <w:rFonts w:ascii="Times New Roman" w:eastAsia="Times New Roman" w:hAnsi="Times New Roman" w:cs="Times New Roman"/>
          <w:sz w:val="24"/>
          <w:szCs w:val="24"/>
          <w:lang w:eastAsia="id-ID"/>
        </w:rPr>
        <w:fldChar w:fldCharType="separate"/>
      </w:r>
      <w:r w:rsidR="0059691F" w:rsidRPr="0059691F">
        <w:rPr>
          <w:rFonts w:ascii="Times New Roman" w:eastAsia="Times New Roman" w:hAnsi="Times New Roman" w:cs="Times New Roman"/>
          <w:noProof/>
          <w:sz w:val="24"/>
          <w:szCs w:val="24"/>
          <w:lang w:eastAsia="id-ID"/>
        </w:rPr>
        <w:t>(</w:t>
      </w:r>
      <w:proofErr w:type="spellStart"/>
      <w:r w:rsidR="0059691F" w:rsidRPr="0059691F">
        <w:rPr>
          <w:rFonts w:ascii="Times New Roman" w:eastAsia="Times New Roman" w:hAnsi="Times New Roman" w:cs="Times New Roman"/>
          <w:noProof/>
          <w:sz w:val="24"/>
          <w:szCs w:val="24"/>
          <w:lang w:eastAsia="id-ID"/>
        </w:rPr>
        <w:t>Anggono</w:t>
      </w:r>
      <w:proofErr w:type="spellEnd"/>
      <w:r w:rsidR="0059691F" w:rsidRPr="0059691F">
        <w:rPr>
          <w:rFonts w:ascii="Times New Roman" w:eastAsia="Times New Roman" w:hAnsi="Times New Roman" w:cs="Times New Roman"/>
          <w:noProof/>
          <w:sz w:val="24"/>
          <w:szCs w:val="24"/>
          <w:lang w:eastAsia="id-ID"/>
        </w:rPr>
        <w:t>, 2022)</w:t>
      </w:r>
      <w:r w:rsidR="0059691F">
        <w:rPr>
          <w:rFonts w:ascii="Times New Roman" w:eastAsia="Times New Roman" w:hAnsi="Times New Roman" w:cs="Times New Roman"/>
          <w:sz w:val="24"/>
          <w:szCs w:val="24"/>
          <w:lang w:eastAsia="id-ID"/>
        </w:rPr>
        <w:fldChar w:fldCharType="end"/>
      </w:r>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Paradigma</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ini</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serupa</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dengan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lembaga</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pengawas</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pemilu</w:t>
      </w:r>
      <w:proofErr w:type="spellEnd"/>
      <w:r w:rsidRPr="001B7399">
        <w:rPr>
          <w:rFonts w:ascii="Times New Roman" w:eastAsia="Times New Roman" w:hAnsi="Times New Roman" w:cs="Times New Roman"/>
          <w:sz w:val="24"/>
          <w:szCs w:val="24"/>
          <w:lang w:eastAsia="id-ID"/>
        </w:rPr>
        <w:t xml:space="preserve"> di negara-negara </w:t>
      </w:r>
      <w:proofErr w:type="spellStart"/>
      <w:r w:rsidRPr="001B7399">
        <w:rPr>
          <w:rFonts w:ascii="Times New Roman" w:eastAsia="Times New Roman" w:hAnsi="Times New Roman" w:cs="Times New Roman"/>
          <w:sz w:val="24"/>
          <w:szCs w:val="24"/>
          <w:lang w:eastAsia="id-ID"/>
        </w:rPr>
        <w:t>demokrasi</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mapan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seperti</w:t>
      </w:r>
      <w:proofErr w:type="spellEnd"/>
      <w:r w:rsidRPr="001B7399">
        <w:rPr>
          <w:rFonts w:ascii="Times New Roman" w:eastAsia="Times New Roman" w:hAnsi="Times New Roman" w:cs="Times New Roman"/>
          <w:sz w:val="24"/>
          <w:szCs w:val="24"/>
          <w:lang w:eastAsia="id-ID"/>
        </w:rPr>
        <w:t xml:space="preserve"> </w:t>
      </w:r>
      <w:r w:rsidRPr="001B7399">
        <w:rPr>
          <w:rFonts w:ascii="Times New Roman" w:eastAsia="Times New Roman" w:hAnsi="Times New Roman" w:cs="Times New Roman"/>
          <w:i/>
          <w:iCs/>
          <w:sz w:val="24"/>
          <w:szCs w:val="24"/>
          <w:lang w:eastAsia="id-ID"/>
        </w:rPr>
        <w:t>Electoral Court of Mexico</w:t>
      </w:r>
      <w:r w:rsidRPr="001B7399">
        <w:rPr>
          <w:rFonts w:ascii="Times New Roman" w:eastAsia="Times New Roman" w:hAnsi="Times New Roman" w:cs="Times New Roman"/>
          <w:sz w:val="24"/>
          <w:szCs w:val="24"/>
          <w:lang w:eastAsia="id-ID"/>
        </w:rPr>
        <w:t xml:space="preserve"> dan </w:t>
      </w:r>
      <w:r w:rsidRPr="001B7399">
        <w:rPr>
          <w:rFonts w:ascii="Times New Roman" w:eastAsia="Times New Roman" w:hAnsi="Times New Roman" w:cs="Times New Roman"/>
          <w:i/>
          <w:iCs/>
          <w:sz w:val="24"/>
          <w:szCs w:val="24"/>
          <w:lang w:eastAsia="id-ID"/>
        </w:rPr>
        <w:t>Federal Election Commission</w:t>
      </w:r>
      <w:r w:rsidRPr="001B7399">
        <w:rPr>
          <w:rFonts w:ascii="Times New Roman" w:eastAsia="Times New Roman" w:hAnsi="Times New Roman" w:cs="Times New Roman"/>
          <w:sz w:val="24"/>
          <w:szCs w:val="24"/>
          <w:lang w:eastAsia="id-ID"/>
        </w:rPr>
        <w:t xml:space="preserve"> di Amerika </w:t>
      </w:r>
      <w:proofErr w:type="spellStart"/>
      <w:r w:rsidRPr="001B7399">
        <w:rPr>
          <w:rFonts w:ascii="Times New Roman" w:eastAsia="Times New Roman" w:hAnsi="Times New Roman" w:cs="Times New Roman"/>
          <w:sz w:val="24"/>
          <w:szCs w:val="24"/>
          <w:lang w:eastAsia="id-ID"/>
        </w:rPr>
        <w:t>Serikat</w:t>
      </w:r>
      <w:proofErr w:type="spellEnd"/>
      <w:r w:rsidRPr="001B7399">
        <w:rPr>
          <w:rFonts w:ascii="Times New Roman" w:eastAsia="Times New Roman" w:hAnsi="Times New Roman" w:cs="Times New Roman"/>
          <w:sz w:val="24"/>
          <w:szCs w:val="24"/>
          <w:lang w:eastAsia="id-ID"/>
        </w:rPr>
        <w:t xml:space="preserve">, yang </w:t>
      </w:r>
      <w:proofErr w:type="spellStart"/>
      <w:r w:rsidRPr="001B7399">
        <w:rPr>
          <w:rFonts w:ascii="Times New Roman" w:eastAsia="Times New Roman" w:hAnsi="Times New Roman" w:cs="Times New Roman"/>
          <w:sz w:val="24"/>
          <w:szCs w:val="24"/>
          <w:lang w:eastAsia="id-ID"/>
        </w:rPr>
        <w:t>memiliki</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kewenangan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adjudikatif</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terbatas</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untuk</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menegakkan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keadilan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elektoral</w:t>
      </w:r>
      <w:proofErr w:type="spellEnd"/>
      <w:r w:rsidRPr="001B7399">
        <w:rPr>
          <w:rFonts w:ascii="Times New Roman" w:eastAsia="Times New Roman" w:hAnsi="Times New Roman" w:cs="Times New Roman"/>
          <w:sz w:val="24"/>
          <w:szCs w:val="24"/>
          <w:lang w:eastAsia="id-ID"/>
        </w:rPr>
        <w:t>.</w:t>
      </w:r>
      <w:r w:rsidR="0059691F">
        <w:rPr>
          <w:rFonts w:ascii="Times New Roman" w:eastAsia="Times New Roman" w:hAnsi="Times New Roman" w:cs="Times New Roman"/>
          <w:sz w:val="24"/>
          <w:szCs w:val="24"/>
          <w:lang w:eastAsia="id-ID"/>
        </w:rPr>
        <w:t xml:space="preserve"> </w:t>
      </w:r>
      <w:r w:rsidR="0059691F">
        <w:rPr>
          <w:rFonts w:ascii="Times New Roman" w:eastAsia="Times New Roman" w:hAnsi="Times New Roman" w:cs="Times New Roman"/>
          <w:sz w:val="24"/>
          <w:szCs w:val="24"/>
          <w:lang w:eastAsia="id-ID"/>
        </w:rPr>
        <w:fldChar w:fldCharType="begin" w:fldLock="1"/>
      </w:r>
      <w:r w:rsidR="0059691F">
        <w:rPr>
          <w:rFonts w:ascii="Times New Roman" w:eastAsia="Times New Roman" w:hAnsi="Times New Roman" w:cs="Times New Roman"/>
          <w:sz w:val="24"/>
          <w:szCs w:val="24"/>
          <w:lang w:eastAsia="id-ID"/>
        </w:rPr>
        <w:instrText>ADDIN CSL_CITATION {"citationItems":[{"id":"ITEM-1","itemData":{"author":[{"dropping-particle":"","family":"(IFES)","given":"International Foundation for Electoral Systems","non-dropping-particle":"","parse-names":false,"suffix":""}],"id":"ITEM-1","issued":{"date-parts":[["2019"]]},"publisher":"IFES","publisher-place":"Washington DC","title":"Global Best Practices for Election Integrity","type":"report"},"uris":["http://www.mendeley.com/documents/?uuid=5b7767a8-f12b-45b8-a180-da0ef6983105"]}],"mendeley":{"formattedCitation":"((IFES), 2019)","plainTextFormattedCitation":"((IFES), 2019)","previouslyFormattedCitation":"((IFES), 2019)"},"properties":{"noteIndex":0},"schema":"https://github.com/citation-style-language/schema/raw/master/csl-citation.json"}</w:instrText>
      </w:r>
      <w:r w:rsidR="0059691F">
        <w:rPr>
          <w:rFonts w:ascii="Times New Roman" w:eastAsia="Times New Roman" w:hAnsi="Times New Roman" w:cs="Times New Roman"/>
          <w:sz w:val="24"/>
          <w:szCs w:val="24"/>
          <w:lang w:eastAsia="id-ID"/>
        </w:rPr>
        <w:fldChar w:fldCharType="separate"/>
      </w:r>
      <w:r w:rsidR="0059691F" w:rsidRPr="0059691F">
        <w:rPr>
          <w:rFonts w:ascii="Times New Roman" w:eastAsia="Times New Roman" w:hAnsi="Times New Roman" w:cs="Times New Roman"/>
          <w:noProof/>
          <w:sz w:val="24"/>
          <w:szCs w:val="24"/>
          <w:lang w:eastAsia="id-ID"/>
        </w:rPr>
        <w:t>((IFES), 2019)</w:t>
      </w:r>
      <w:r w:rsidR="0059691F">
        <w:rPr>
          <w:rFonts w:ascii="Times New Roman" w:eastAsia="Times New Roman" w:hAnsi="Times New Roman" w:cs="Times New Roman"/>
          <w:sz w:val="24"/>
          <w:szCs w:val="24"/>
          <w:lang w:eastAsia="id-ID"/>
        </w:rPr>
        <w:fldChar w:fldCharType="end"/>
      </w:r>
    </w:p>
    <w:p w14:paraId="59E5C134" w14:textId="77777777" w:rsidR="001B7399" w:rsidRPr="001B7399" w:rsidRDefault="001B7399" w:rsidP="001B7399">
      <w:pPr>
        <w:spacing w:after="0" w:line="360" w:lineRule="auto"/>
        <w:ind w:left="567" w:firstLine="709"/>
        <w:jc w:val="both"/>
        <w:rPr>
          <w:rFonts w:ascii="Times New Roman" w:eastAsia="Times New Roman" w:hAnsi="Times New Roman" w:cs="Times New Roman"/>
          <w:sz w:val="24"/>
          <w:szCs w:val="24"/>
          <w:lang w:eastAsia="id-ID"/>
        </w:rPr>
      </w:pPr>
      <w:r w:rsidRPr="001B7399">
        <w:rPr>
          <w:rFonts w:ascii="Times New Roman" w:eastAsia="Times New Roman" w:hAnsi="Times New Roman" w:cs="Times New Roman"/>
          <w:sz w:val="24"/>
          <w:szCs w:val="24"/>
          <w:lang w:eastAsia="id-ID"/>
        </w:rPr>
        <w:t xml:space="preserve">Salah </w:t>
      </w:r>
      <w:proofErr w:type="spellStart"/>
      <w:r w:rsidRPr="001B7399">
        <w:rPr>
          <w:rFonts w:ascii="Times New Roman" w:eastAsia="Times New Roman" w:hAnsi="Times New Roman" w:cs="Times New Roman"/>
          <w:sz w:val="24"/>
          <w:szCs w:val="24"/>
          <w:lang w:eastAsia="id-ID"/>
        </w:rPr>
        <w:t>satu</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dampak</w:t>
      </w:r>
      <w:proofErr w:type="spellEnd"/>
      <w:r w:rsidRPr="001B7399">
        <w:rPr>
          <w:rFonts w:ascii="Times New Roman" w:eastAsia="Times New Roman" w:hAnsi="Times New Roman" w:cs="Times New Roman"/>
          <w:sz w:val="24"/>
          <w:szCs w:val="24"/>
          <w:lang w:eastAsia="id-ID"/>
        </w:rPr>
        <w:t xml:space="preserve"> paling </w:t>
      </w:r>
      <w:proofErr w:type="spellStart"/>
      <w:r w:rsidRPr="001B7399">
        <w:rPr>
          <w:rFonts w:ascii="Times New Roman" w:eastAsia="Times New Roman" w:hAnsi="Times New Roman" w:cs="Times New Roman"/>
          <w:sz w:val="24"/>
          <w:szCs w:val="24"/>
          <w:lang w:eastAsia="id-ID"/>
        </w:rPr>
        <w:t>strategis</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dari</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Putusan</w:t>
      </w:r>
      <w:proofErr w:type="spellEnd"/>
      <w:r w:rsidRPr="001B7399">
        <w:rPr>
          <w:rFonts w:ascii="Times New Roman" w:eastAsia="Times New Roman" w:hAnsi="Times New Roman" w:cs="Times New Roman"/>
          <w:sz w:val="24"/>
          <w:szCs w:val="24"/>
          <w:lang w:eastAsia="id-ID"/>
        </w:rPr>
        <w:t xml:space="preserve"> MK No. 104/PUU-XXIII/2025 </w:t>
      </w:r>
      <w:proofErr w:type="spellStart"/>
      <w:r w:rsidRPr="001B7399">
        <w:rPr>
          <w:rFonts w:ascii="Times New Roman" w:eastAsia="Times New Roman" w:hAnsi="Times New Roman" w:cs="Times New Roman"/>
          <w:sz w:val="24"/>
          <w:szCs w:val="24"/>
          <w:lang w:eastAsia="id-ID"/>
        </w:rPr>
        <w:t>adalah</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bCs/>
          <w:sz w:val="24"/>
          <w:szCs w:val="24"/>
          <w:lang w:eastAsia="id-ID"/>
        </w:rPr>
        <w:t>redefinisi</w:t>
      </w:r>
      <w:proofErr w:type="spellEnd"/>
      <w:r w:rsidRPr="001B7399">
        <w:rPr>
          <w:rFonts w:ascii="Times New Roman" w:eastAsia="Times New Roman" w:hAnsi="Times New Roman" w:cs="Times New Roman"/>
          <w:bCs/>
          <w:sz w:val="24"/>
          <w:szCs w:val="24"/>
          <w:lang w:eastAsia="id-ID"/>
        </w:rPr>
        <w:t xml:space="preserve"> </w:t>
      </w:r>
      <w:proofErr w:type="spellStart"/>
      <w:r w:rsidRPr="001B7399">
        <w:rPr>
          <w:rFonts w:ascii="Times New Roman" w:eastAsia="Times New Roman" w:hAnsi="Times New Roman" w:cs="Times New Roman"/>
          <w:bCs/>
          <w:sz w:val="24"/>
          <w:szCs w:val="24"/>
          <w:lang w:eastAsia="id-ID"/>
        </w:rPr>
        <w:t>hubungan</w:t>
      </w:r>
      <w:proofErr w:type="spellEnd"/>
      <w:r w:rsidRPr="001B7399">
        <w:rPr>
          <w:rFonts w:ascii="Times New Roman" w:eastAsia="Times New Roman" w:hAnsi="Times New Roman" w:cs="Times New Roman"/>
          <w:bCs/>
          <w:sz w:val="24"/>
          <w:szCs w:val="24"/>
          <w:lang w:eastAsia="id-ID"/>
        </w:rPr>
        <w:t xml:space="preserve"> </w:t>
      </w:r>
      <w:proofErr w:type="spellStart"/>
      <w:r w:rsidRPr="001B7399">
        <w:rPr>
          <w:rFonts w:ascii="Times New Roman" w:eastAsia="Times New Roman" w:hAnsi="Times New Roman" w:cs="Times New Roman"/>
          <w:bCs/>
          <w:sz w:val="24"/>
          <w:szCs w:val="24"/>
          <w:lang w:eastAsia="id-ID"/>
        </w:rPr>
        <w:t>kelembagaan</w:t>
      </w:r>
      <w:proofErr w:type="spellEnd"/>
      <w:r w:rsidRPr="001B7399">
        <w:rPr>
          <w:rFonts w:ascii="Times New Roman" w:eastAsia="Times New Roman" w:hAnsi="Times New Roman" w:cs="Times New Roman"/>
          <w:bCs/>
          <w:sz w:val="24"/>
          <w:szCs w:val="24"/>
          <w:lang w:eastAsia="id-ID"/>
        </w:rPr>
        <w:t xml:space="preserve"> </w:t>
      </w:r>
      <w:proofErr w:type="spellStart"/>
      <w:r w:rsidRPr="001B7399">
        <w:rPr>
          <w:rFonts w:ascii="Times New Roman" w:eastAsia="Times New Roman" w:hAnsi="Times New Roman" w:cs="Times New Roman"/>
          <w:bCs/>
          <w:sz w:val="24"/>
          <w:szCs w:val="24"/>
          <w:lang w:eastAsia="id-ID"/>
        </w:rPr>
        <w:t>antara</w:t>
      </w:r>
      <w:proofErr w:type="spellEnd"/>
      <w:r w:rsidRPr="001B7399">
        <w:rPr>
          <w:rFonts w:ascii="Times New Roman" w:eastAsia="Times New Roman" w:hAnsi="Times New Roman" w:cs="Times New Roman"/>
          <w:bCs/>
          <w:sz w:val="24"/>
          <w:szCs w:val="24"/>
          <w:lang w:eastAsia="id-ID"/>
        </w:rPr>
        <w:t xml:space="preserve"> </w:t>
      </w:r>
      <w:proofErr w:type="spellStart"/>
      <w:r w:rsidRPr="001B7399">
        <w:rPr>
          <w:rFonts w:ascii="Times New Roman" w:eastAsia="Times New Roman" w:hAnsi="Times New Roman" w:cs="Times New Roman"/>
          <w:bCs/>
          <w:sz w:val="24"/>
          <w:szCs w:val="24"/>
          <w:lang w:eastAsia="id-ID"/>
        </w:rPr>
        <w:t>Bawaslu</w:t>
      </w:r>
      <w:proofErr w:type="spellEnd"/>
      <w:r w:rsidRPr="001B7399">
        <w:rPr>
          <w:rFonts w:ascii="Times New Roman" w:eastAsia="Times New Roman" w:hAnsi="Times New Roman" w:cs="Times New Roman"/>
          <w:bCs/>
          <w:sz w:val="24"/>
          <w:szCs w:val="24"/>
          <w:lang w:eastAsia="id-ID"/>
        </w:rPr>
        <w:t xml:space="preserve"> dan KPU</w:t>
      </w:r>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Sebelumnya</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hubungan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keduanya</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bersifat</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vertikal-administratif</w:t>
      </w:r>
      <w:proofErr w:type="spellEnd"/>
      <w:r w:rsidRPr="001B7399">
        <w:rPr>
          <w:rFonts w:ascii="Times New Roman" w:eastAsia="Times New Roman" w:hAnsi="Times New Roman" w:cs="Times New Roman"/>
          <w:sz w:val="24"/>
          <w:szCs w:val="24"/>
          <w:lang w:eastAsia="id-ID"/>
        </w:rPr>
        <w:t xml:space="preserve">, di mana </w:t>
      </w:r>
      <w:proofErr w:type="spellStart"/>
      <w:r w:rsidRPr="001B7399">
        <w:rPr>
          <w:rFonts w:ascii="Times New Roman" w:eastAsia="Times New Roman" w:hAnsi="Times New Roman" w:cs="Times New Roman"/>
          <w:sz w:val="24"/>
          <w:szCs w:val="24"/>
          <w:lang w:eastAsia="id-ID"/>
        </w:rPr>
        <w:t>rekomendasi</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Bawaslu</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hanya</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menjadi</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bahan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pertimbangan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bagi</w:t>
      </w:r>
      <w:proofErr w:type="spellEnd"/>
      <w:r w:rsidRPr="001B7399">
        <w:rPr>
          <w:rFonts w:ascii="Times New Roman" w:eastAsia="Times New Roman" w:hAnsi="Times New Roman" w:cs="Times New Roman"/>
          <w:sz w:val="24"/>
          <w:szCs w:val="24"/>
          <w:lang w:eastAsia="id-ID"/>
        </w:rPr>
        <w:t xml:space="preserve"> KPU. </w:t>
      </w:r>
      <w:proofErr w:type="spellStart"/>
      <w:r w:rsidRPr="001B7399">
        <w:rPr>
          <w:rFonts w:ascii="Times New Roman" w:eastAsia="Times New Roman" w:hAnsi="Times New Roman" w:cs="Times New Roman"/>
          <w:sz w:val="24"/>
          <w:szCs w:val="24"/>
          <w:lang w:eastAsia="id-ID"/>
        </w:rPr>
        <w:t>Setelah</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putusan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ini</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hubungan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tersebut</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berubah</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menjadi</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bCs/>
          <w:sz w:val="24"/>
          <w:szCs w:val="24"/>
          <w:lang w:eastAsia="id-ID"/>
        </w:rPr>
        <w:t>relasi</w:t>
      </w:r>
      <w:proofErr w:type="spellEnd"/>
      <w:r w:rsidRPr="001B7399">
        <w:rPr>
          <w:rFonts w:ascii="Times New Roman" w:eastAsia="Times New Roman" w:hAnsi="Times New Roman" w:cs="Times New Roman"/>
          <w:bCs/>
          <w:sz w:val="24"/>
          <w:szCs w:val="24"/>
          <w:lang w:eastAsia="id-ID"/>
        </w:rPr>
        <w:t xml:space="preserve"> </w:t>
      </w:r>
      <w:proofErr w:type="spellStart"/>
      <w:r w:rsidRPr="001B7399">
        <w:rPr>
          <w:rFonts w:ascii="Times New Roman" w:eastAsia="Times New Roman" w:hAnsi="Times New Roman" w:cs="Times New Roman"/>
          <w:bCs/>
          <w:sz w:val="24"/>
          <w:szCs w:val="24"/>
          <w:lang w:eastAsia="id-ID"/>
        </w:rPr>
        <w:t>koordinatif-egaliter</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berdasarkan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prinsip</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saling</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mengawasi</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dalam</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bingkai</w:t>
      </w:r>
      <w:proofErr w:type="spellEnd"/>
      <w:r w:rsidRPr="001B7399">
        <w:rPr>
          <w:rFonts w:ascii="Times New Roman" w:eastAsia="Times New Roman" w:hAnsi="Times New Roman" w:cs="Times New Roman"/>
          <w:sz w:val="24"/>
          <w:szCs w:val="24"/>
          <w:lang w:eastAsia="id-ID"/>
        </w:rPr>
        <w:t xml:space="preserve"> </w:t>
      </w:r>
      <w:r w:rsidRPr="001B7399">
        <w:rPr>
          <w:rFonts w:ascii="Times New Roman" w:eastAsia="Times New Roman" w:hAnsi="Times New Roman" w:cs="Times New Roman"/>
          <w:i/>
          <w:iCs/>
          <w:sz w:val="24"/>
          <w:szCs w:val="24"/>
          <w:lang w:eastAsia="id-ID"/>
        </w:rPr>
        <w:t>checks and balances</w:t>
      </w:r>
      <w:r w:rsidRPr="001B7399">
        <w:rPr>
          <w:rFonts w:ascii="Times New Roman" w:eastAsia="Times New Roman" w:hAnsi="Times New Roman" w:cs="Times New Roman"/>
          <w:sz w:val="24"/>
          <w:szCs w:val="24"/>
          <w:lang w:eastAsia="id-ID"/>
        </w:rPr>
        <w:t>.</w:t>
      </w:r>
    </w:p>
    <w:p w14:paraId="5E31DE80" w14:textId="77777777" w:rsidR="001B7399" w:rsidRPr="001B7399" w:rsidRDefault="001B7399" w:rsidP="001B7399">
      <w:pPr>
        <w:spacing w:after="0" w:line="360" w:lineRule="auto"/>
        <w:ind w:left="567" w:firstLine="709"/>
        <w:jc w:val="both"/>
        <w:rPr>
          <w:rFonts w:ascii="Times New Roman" w:eastAsia="Times New Roman" w:hAnsi="Times New Roman" w:cs="Times New Roman"/>
          <w:sz w:val="24"/>
          <w:szCs w:val="24"/>
          <w:lang w:eastAsia="id-ID"/>
        </w:rPr>
      </w:pPr>
      <w:proofErr w:type="spellStart"/>
      <w:r w:rsidRPr="001B7399">
        <w:rPr>
          <w:rFonts w:ascii="Times New Roman" w:eastAsia="Times New Roman" w:hAnsi="Times New Roman" w:cs="Times New Roman"/>
          <w:sz w:val="24"/>
          <w:szCs w:val="24"/>
          <w:lang w:eastAsia="id-ID"/>
        </w:rPr>
        <w:t>Mahkamah</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menegaskan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bahwa</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kedua</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lembaga</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ini</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merupakan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penyelenggara</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pemilu</w:t>
      </w:r>
      <w:proofErr w:type="spellEnd"/>
      <w:r w:rsidRPr="001B7399">
        <w:rPr>
          <w:rFonts w:ascii="Times New Roman" w:eastAsia="Times New Roman" w:hAnsi="Times New Roman" w:cs="Times New Roman"/>
          <w:sz w:val="24"/>
          <w:szCs w:val="24"/>
          <w:lang w:eastAsia="id-ID"/>
        </w:rPr>
        <w:t xml:space="preserve"> yang </w:t>
      </w:r>
      <w:proofErr w:type="spellStart"/>
      <w:r w:rsidRPr="001B7399">
        <w:rPr>
          <w:rFonts w:ascii="Times New Roman" w:eastAsia="Times New Roman" w:hAnsi="Times New Roman" w:cs="Times New Roman"/>
          <w:sz w:val="24"/>
          <w:szCs w:val="24"/>
          <w:lang w:eastAsia="id-ID"/>
        </w:rPr>
        <w:t>sejajar</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secara</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konstitusional</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Artinya</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pelaksanaan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putusan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Bawaslu</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bukan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lagi</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bersifat</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fakultatif</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bagi</w:t>
      </w:r>
      <w:proofErr w:type="spellEnd"/>
      <w:r w:rsidRPr="001B7399">
        <w:rPr>
          <w:rFonts w:ascii="Times New Roman" w:eastAsia="Times New Roman" w:hAnsi="Times New Roman" w:cs="Times New Roman"/>
          <w:sz w:val="24"/>
          <w:szCs w:val="24"/>
          <w:lang w:eastAsia="id-ID"/>
        </w:rPr>
        <w:t xml:space="preserve"> KPU, </w:t>
      </w:r>
      <w:proofErr w:type="spellStart"/>
      <w:r w:rsidRPr="001B7399">
        <w:rPr>
          <w:rFonts w:ascii="Times New Roman" w:eastAsia="Times New Roman" w:hAnsi="Times New Roman" w:cs="Times New Roman"/>
          <w:sz w:val="24"/>
          <w:szCs w:val="24"/>
          <w:lang w:eastAsia="id-ID"/>
        </w:rPr>
        <w:t>melainkan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wajib</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dilaksanakan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sebagai</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perintah</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hukum</w:t>
      </w:r>
      <w:proofErr w:type="spellEnd"/>
      <w:r w:rsidRPr="001B7399">
        <w:rPr>
          <w:rFonts w:ascii="Times New Roman" w:eastAsia="Times New Roman" w:hAnsi="Times New Roman" w:cs="Times New Roman"/>
          <w:sz w:val="24"/>
          <w:szCs w:val="24"/>
          <w:lang w:eastAsia="id-ID"/>
        </w:rPr>
        <w:t>.</w:t>
      </w:r>
    </w:p>
    <w:p w14:paraId="3A31C2F2" w14:textId="77777777" w:rsidR="001B7399" w:rsidRPr="001B7399" w:rsidRDefault="001B7399" w:rsidP="001B7399">
      <w:pPr>
        <w:spacing w:after="0" w:line="360" w:lineRule="auto"/>
        <w:ind w:left="567" w:firstLine="709"/>
        <w:jc w:val="both"/>
        <w:rPr>
          <w:rFonts w:ascii="Times New Roman" w:eastAsia="Times New Roman" w:hAnsi="Times New Roman" w:cs="Times New Roman"/>
          <w:sz w:val="24"/>
          <w:szCs w:val="24"/>
          <w:lang w:eastAsia="id-ID"/>
        </w:rPr>
      </w:pPr>
      <w:proofErr w:type="spellStart"/>
      <w:r w:rsidRPr="001B7399">
        <w:rPr>
          <w:rFonts w:ascii="Times New Roman" w:eastAsia="Times New Roman" w:hAnsi="Times New Roman" w:cs="Times New Roman"/>
          <w:sz w:val="24"/>
          <w:szCs w:val="24"/>
          <w:lang w:eastAsia="id-ID"/>
        </w:rPr>
        <w:lastRenderedPageBreak/>
        <w:t>Namun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demikian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penguatan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kewenangan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Bawaslu</w:t>
      </w:r>
      <w:proofErr w:type="spellEnd"/>
      <w:r w:rsidRPr="001B7399">
        <w:rPr>
          <w:rFonts w:ascii="Times New Roman" w:eastAsia="Times New Roman" w:hAnsi="Times New Roman" w:cs="Times New Roman"/>
          <w:sz w:val="24"/>
          <w:szCs w:val="24"/>
          <w:lang w:eastAsia="id-ID"/>
        </w:rPr>
        <w:t xml:space="preserve"> juga </w:t>
      </w:r>
      <w:proofErr w:type="spellStart"/>
      <w:r w:rsidRPr="001B7399">
        <w:rPr>
          <w:rFonts w:ascii="Times New Roman" w:eastAsia="Times New Roman" w:hAnsi="Times New Roman" w:cs="Times New Roman"/>
          <w:sz w:val="24"/>
          <w:szCs w:val="24"/>
          <w:lang w:eastAsia="id-ID"/>
        </w:rPr>
        <w:t>berpotensi</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menimbulkan</w:t>
      </w:r>
      <w:proofErr w:type="spellEnd"/>
      <w:r w:rsidRPr="001B7399">
        <w:rPr>
          <w:rFonts w:ascii="Times New Roman" w:eastAsia="Times New Roman" w:hAnsi="Times New Roman" w:cs="Times New Roman"/>
          <w:sz w:val="24"/>
          <w:szCs w:val="24"/>
          <w:lang w:eastAsia="id-ID"/>
        </w:rPr>
        <w:t xml:space="preserve"> </w:t>
      </w:r>
      <w:r w:rsidRPr="001B7399">
        <w:rPr>
          <w:rFonts w:ascii="Times New Roman" w:eastAsia="Times New Roman" w:hAnsi="Times New Roman" w:cs="Times New Roman"/>
          <w:bCs/>
          <w:sz w:val="24"/>
          <w:szCs w:val="24"/>
          <w:lang w:eastAsia="id-ID"/>
        </w:rPr>
        <w:t>overlapping jurisdiction</w:t>
      </w:r>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apabila</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tidak</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diimbangi</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dengan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regulasi</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turunan</w:t>
      </w:r>
      <w:proofErr w:type="spellEnd"/>
      <w:r w:rsidRPr="001B7399">
        <w:rPr>
          <w:rFonts w:ascii="Times New Roman" w:eastAsia="Times New Roman" w:hAnsi="Times New Roman" w:cs="Times New Roman"/>
          <w:sz w:val="24"/>
          <w:szCs w:val="24"/>
          <w:lang w:eastAsia="id-ID"/>
        </w:rPr>
        <w:t xml:space="preserve"> yang </w:t>
      </w:r>
      <w:proofErr w:type="spellStart"/>
      <w:r w:rsidRPr="001B7399">
        <w:rPr>
          <w:rFonts w:ascii="Times New Roman" w:eastAsia="Times New Roman" w:hAnsi="Times New Roman" w:cs="Times New Roman"/>
          <w:sz w:val="24"/>
          <w:szCs w:val="24"/>
          <w:lang w:eastAsia="id-ID"/>
        </w:rPr>
        <w:t>jelas</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Dalam</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konteks</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ini</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i/>
          <w:iCs/>
          <w:sz w:val="24"/>
          <w:szCs w:val="24"/>
          <w:lang w:eastAsia="id-ID"/>
        </w:rPr>
        <w:t>harmonisasi</w:t>
      </w:r>
      <w:proofErr w:type="spellEnd"/>
      <w:r w:rsidRPr="001B7399">
        <w:rPr>
          <w:rFonts w:ascii="Times New Roman" w:eastAsia="Times New Roman" w:hAnsi="Times New Roman" w:cs="Times New Roman"/>
          <w:i/>
          <w:iCs/>
          <w:sz w:val="24"/>
          <w:szCs w:val="24"/>
          <w:lang w:eastAsia="id-ID"/>
        </w:rPr>
        <w:t xml:space="preserve"> </w:t>
      </w:r>
      <w:proofErr w:type="spellStart"/>
      <w:r w:rsidRPr="001B7399">
        <w:rPr>
          <w:rFonts w:ascii="Times New Roman" w:eastAsia="Times New Roman" w:hAnsi="Times New Roman" w:cs="Times New Roman"/>
          <w:i/>
          <w:iCs/>
          <w:sz w:val="24"/>
          <w:szCs w:val="24"/>
          <w:lang w:eastAsia="id-ID"/>
        </w:rPr>
        <w:t>hukum</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menjadi</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keharusan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Pemerintah</w:t>
      </w:r>
      <w:proofErr w:type="spellEnd"/>
      <w:r w:rsidRPr="001B7399">
        <w:rPr>
          <w:rFonts w:ascii="Times New Roman" w:eastAsia="Times New Roman" w:hAnsi="Times New Roman" w:cs="Times New Roman"/>
          <w:sz w:val="24"/>
          <w:szCs w:val="24"/>
          <w:lang w:eastAsia="id-ID"/>
        </w:rPr>
        <w:t xml:space="preserve"> dan DPR </w:t>
      </w:r>
      <w:proofErr w:type="spellStart"/>
      <w:r w:rsidRPr="001B7399">
        <w:rPr>
          <w:rFonts w:ascii="Times New Roman" w:eastAsia="Times New Roman" w:hAnsi="Times New Roman" w:cs="Times New Roman"/>
          <w:sz w:val="24"/>
          <w:szCs w:val="24"/>
          <w:lang w:eastAsia="id-ID"/>
        </w:rPr>
        <w:t>perlu</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menyesuaikan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peraturan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pelaksana</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untuk</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mengatur</w:t>
      </w:r>
      <w:proofErr w:type="spellEnd"/>
      <w:r w:rsidRPr="001B7399">
        <w:rPr>
          <w:rFonts w:ascii="Times New Roman" w:eastAsia="Times New Roman" w:hAnsi="Times New Roman" w:cs="Times New Roman"/>
          <w:sz w:val="24"/>
          <w:szCs w:val="24"/>
          <w:lang w:eastAsia="id-ID"/>
        </w:rPr>
        <w:t xml:space="preserve"> tata </w:t>
      </w:r>
      <w:proofErr w:type="spellStart"/>
      <w:r w:rsidRPr="001B7399">
        <w:rPr>
          <w:rFonts w:ascii="Times New Roman" w:eastAsia="Times New Roman" w:hAnsi="Times New Roman" w:cs="Times New Roman"/>
          <w:sz w:val="24"/>
          <w:szCs w:val="24"/>
          <w:lang w:eastAsia="id-ID"/>
        </w:rPr>
        <w:t>cara</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pelaksanaan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putusan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Bawaslu</w:t>
      </w:r>
      <w:proofErr w:type="spellEnd"/>
      <w:r w:rsidRPr="001B7399">
        <w:rPr>
          <w:rFonts w:ascii="Times New Roman" w:eastAsia="Times New Roman" w:hAnsi="Times New Roman" w:cs="Times New Roman"/>
          <w:sz w:val="24"/>
          <w:szCs w:val="24"/>
          <w:lang w:eastAsia="id-ID"/>
        </w:rPr>
        <w:t xml:space="preserve"> agar </w:t>
      </w:r>
      <w:proofErr w:type="spellStart"/>
      <w:r w:rsidRPr="001B7399">
        <w:rPr>
          <w:rFonts w:ascii="Times New Roman" w:eastAsia="Times New Roman" w:hAnsi="Times New Roman" w:cs="Times New Roman"/>
          <w:sz w:val="24"/>
          <w:szCs w:val="24"/>
          <w:lang w:eastAsia="id-ID"/>
        </w:rPr>
        <w:t>tidak</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bertentangan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dengan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prinsip</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independensi</w:t>
      </w:r>
      <w:proofErr w:type="spellEnd"/>
      <w:r w:rsidRPr="001B7399">
        <w:rPr>
          <w:rFonts w:ascii="Times New Roman" w:eastAsia="Times New Roman" w:hAnsi="Times New Roman" w:cs="Times New Roman"/>
          <w:sz w:val="24"/>
          <w:szCs w:val="24"/>
          <w:lang w:eastAsia="id-ID"/>
        </w:rPr>
        <w:t xml:space="preserve"> KPU.</w:t>
      </w:r>
    </w:p>
    <w:p w14:paraId="22108DB7" w14:textId="77777777" w:rsidR="001B7399" w:rsidRPr="001B7399" w:rsidRDefault="001B7399" w:rsidP="001B7399">
      <w:pPr>
        <w:spacing w:after="0" w:line="360" w:lineRule="auto"/>
        <w:ind w:left="567" w:firstLine="709"/>
        <w:jc w:val="both"/>
        <w:rPr>
          <w:rFonts w:ascii="Times New Roman" w:eastAsia="Times New Roman" w:hAnsi="Times New Roman" w:cs="Times New Roman"/>
          <w:sz w:val="24"/>
          <w:szCs w:val="24"/>
          <w:lang w:eastAsia="id-ID"/>
        </w:rPr>
      </w:pPr>
      <w:proofErr w:type="spellStart"/>
      <w:r w:rsidRPr="001B7399">
        <w:rPr>
          <w:rFonts w:ascii="Times New Roman" w:eastAsia="Times New Roman" w:hAnsi="Times New Roman" w:cs="Times New Roman"/>
          <w:sz w:val="24"/>
          <w:szCs w:val="24"/>
          <w:lang w:eastAsia="id-ID"/>
        </w:rPr>
        <w:t>Selain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itu</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putusan</w:t>
      </w:r>
      <w:proofErr w:type="spellEnd"/>
      <w:r w:rsidRPr="001B7399">
        <w:rPr>
          <w:rFonts w:ascii="Times New Roman" w:eastAsia="Times New Roman" w:hAnsi="Times New Roman" w:cs="Times New Roman"/>
          <w:sz w:val="24"/>
          <w:szCs w:val="24"/>
          <w:lang w:eastAsia="id-ID"/>
        </w:rPr>
        <w:t xml:space="preserve"> MK </w:t>
      </w:r>
      <w:proofErr w:type="spellStart"/>
      <w:r w:rsidRPr="001B7399">
        <w:rPr>
          <w:rFonts w:ascii="Times New Roman" w:eastAsia="Times New Roman" w:hAnsi="Times New Roman" w:cs="Times New Roman"/>
          <w:sz w:val="24"/>
          <w:szCs w:val="24"/>
          <w:lang w:eastAsia="id-ID"/>
        </w:rPr>
        <w:t>ini</w:t>
      </w:r>
      <w:proofErr w:type="spellEnd"/>
      <w:r w:rsidRPr="001B7399">
        <w:rPr>
          <w:rFonts w:ascii="Times New Roman" w:eastAsia="Times New Roman" w:hAnsi="Times New Roman" w:cs="Times New Roman"/>
          <w:sz w:val="24"/>
          <w:szCs w:val="24"/>
          <w:lang w:eastAsia="id-ID"/>
        </w:rPr>
        <w:t xml:space="preserve"> juga </w:t>
      </w:r>
      <w:proofErr w:type="spellStart"/>
      <w:r w:rsidRPr="001B7399">
        <w:rPr>
          <w:rFonts w:ascii="Times New Roman" w:eastAsia="Times New Roman" w:hAnsi="Times New Roman" w:cs="Times New Roman"/>
          <w:sz w:val="24"/>
          <w:szCs w:val="24"/>
          <w:lang w:eastAsia="id-ID"/>
        </w:rPr>
        <w:t>menuntut</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penguatan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kapasitas</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sumber</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daya</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manusia</w:t>
      </w:r>
      <w:proofErr w:type="spellEnd"/>
      <w:r w:rsidRPr="001B7399">
        <w:rPr>
          <w:rFonts w:ascii="Times New Roman" w:eastAsia="Times New Roman" w:hAnsi="Times New Roman" w:cs="Times New Roman"/>
          <w:sz w:val="24"/>
          <w:szCs w:val="24"/>
          <w:lang w:eastAsia="id-ID"/>
        </w:rPr>
        <w:t xml:space="preserve"> di </w:t>
      </w:r>
      <w:proofErr w:type="spellStart"/>
      <w:r w:rsidRPr="001B7399">
        <w:rPr>
          <w:rFonts w:ascii="Times New Roman" w:eastAsia="Times New Roman" w:hAnsi="Times New Roman" w:cs="Times New Roman"/>
          <w:sz w:val="24"/>
          <w:szCs w:val="24"/>
          <w:lang w:eastAsia="id-ID"/>
        </w:rPr>
        <w:t>lingkungan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Bawaslu</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karena</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lembaga</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ini</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kini</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berperan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sebagai</w:t>
      </w:r>
      <w:proofErr w:type="spellEnd"/>
      <w:r w:rsidRPr="001B7399">
        <w:rPr>
          <w:rFonts w:ascii="Times New Roman" w:eastAsia="Times New Roman" w:hAnsi="Times New Roman" w:cs="Times New Roman"/>
          <w:sz w:val="24"/>
          <w:szCs w:val="24"/>
          <w:lang w:eastAsia="id-ID"/>
        </w:rPr>
        <w:t xml:space="preserve"> </w:t>
      </w:r>
      <w:r w:rsidRPr="001B7399">
        <w:rPr>
          <w:rFonts w:ascii="Times New Roman" w:eastAsia="Times New Roman" w:hAnsi="Times New Roman" w:cs="Times New Roman"/>
          <w:i/>
          <w:iCs/>
          <w:sz w:val="24"/>
          <w:szCs w:val="24"/>
          <w:lang w:eastAsia="id-ID"/>
        </w:rPr>
        <w:t xml:space="preserve">quasi-judicial </w:t>
      </w:r>
      <w:proofErr w:type="spellStart"/>
      <w:proofErr w:type="gramStart"/>
      <w:r w:rsidRPr="001B7399">
        <w:rPr>
          <w:rFonts w:ascii="Times New Roman" w:eastAsia="Times New Roman" w:hAnsi="Times New Roman" w:cs="Times New Roman"/>
          <w:i/>
          <w:iCs/>
          <w:sz w:val="24"/>
          <w:szCs w:val="24"/>
          <w:lang w:eastAsia="id-ID"/>
        </w:rPr>
        <w:t>body</w:t>
      </w:r>
      <w:r w:rsidRPr="001B7399">
        <w:rPr>
          <w:rFonts w:ascii="Times New Roman" w:eastAsia="Times New Roman" w:hAnsi="Times New Roman" w:cs="Times New Roman"/>
          <w:sz w:val="24"/>
          <w:szCs w:val="24"/>
          <w:lang w:eastAsia="id-ID"/>
        </w:rPr>
        <w:t>.Perubahan</w:t>
      </w:r>
      <w:proofErr w:type="spellEnd"/>
      <w:proofErr w:type="gram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tersebut</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memerlukan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peningkatan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kemampuan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dalam</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penalaran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hukum</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teknik</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adjudikasi</w:t>
      </w:r>
      <w:proofErr w:type="spellEnd"/>
      <w:r w:rsidRPr="001B7399">
        <w:rPr>
          <w:rFonts w:ascii="Times New Roman" w:eastAsia="Times New Roman" w:hAnsi="Times New Roman" w:cs="Times New Roman"/>
          <w:sz w:val="24"/>
          <w:szCs w:val="24"/>
          <w:lang w:eastAsia="id-ID"/>
        </w:rPr>
        <w:t xml:space="preserve">, dan </w:t>
      </w:r>
      <w:proofErr w:type="spellStart"/>
      <w:r w:rsidRPr="001B7399">
        <w:rPr>
          <w:rFonts w:ascii="Times New Roman" w:eastAsia="Times New Roman" w:hAnsi="Times New Roman" w:cs="Times New Roman"/>
          <w:sz w:val="24"/>
          <w:szCs w:val="24"/>
          <w:lang w:eastAsia="id-ID"/>
        </w:rPr>
        <w:t>penulisan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putusan</w:t>
      </w:r>
      <w:proofErr w:type="spellEnd"/>
      <w:r w:rsidRPr="001B7399">
        <w:rPr>
          <w:rFonts w:ascii="Times New Roman" w:eastAsia="Times New Roman" w:hAnsi="Times New Roman" w:cs="Times New Roman"/>
          <w:sz w:val="24"/>
          <w:szCs w:val="24"/>
          <w:lang w:eastAsia="id-ID"/>
        </w:rPr>
        <w:t xml:space="preserve">, yang </w:t>
      </w:r>
      <w:proofErr w:type="spellStart"/>
      <w:r w:rsidRPr="001B7399">
        <w:rPr>
          <w:rFonts w:ascii="Times New Roman" w:eastAsia="Times New Roman" w:hAnsi="Times New Roman" w:cs="Times New Roman"/>
          <w:sz w:val="24"/>
          <w:szCs w:val="24"/>
          <w:lang w:eastAsia="id-ID"/>
        </w:rPr>
        <w:t>sebelumnya</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lebih</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banyak</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bersifat</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administratif</w:t>
      </w:r>
      <w:proofErr w:type="spellEnd"/>
      <w:r w:rsidRPr="001B7399">
        <w:rPr>
          <w:rFonts w:ascii="Times New Roman" w:eastAsia="Times New Roman" w:hAnsi="Times New Roman" w:cs="Times New Roman"/>
          <w:sz w:val="24"/>
          <w:szCs w:val="24"/>
          <w:lang w:eastAsia="id-ID"/>
        </w:rPr>
        <w:t>.</w:t>
      </w:r>
    </w:p>
    <w:p w14:paraId="70196A1D" w14:textId="4A683F40" w:rsidR="001B7399" w:rsidRPr="001B7399" w:rsidRDefault="001B7399" w:rsidP="001B7399">
      <w:pPr>
        <w:spacing w:after="0" w:line="360" w:lineRule="auto"/>
        <w:ind w:left="567" w:firstLine="709"/>
        <w:jc w:val="both"/>
        <w:rPr>
          <w:rFonts w:ascii="Times New Roman" w:eastAsia="Times New Roman" w:hAnsi="Times New Roman" w:cs="Times New Roman"/>
          <w:sz w:val="24"/>
          <w:szCs w:val="24"/>
          <w:lang w:eastAsia="id-ID"/>
        </w:rPr>
      </w:pPr>
      <w:proofErr w:type="spellStart"/>
      <w:r w:rsidRPr="001B7399">
        <w:rPr>
          <w:rFonts w:ascii="Times New Roman" w:eastAsia="Times New Roman" w:hAnsi="Times New Roman" w:cs="Times New Roman"/>
          <w:sz w:val="24"/>
          <w:szCs w:val="24"/>
          <w:lang w:eastAsia="id-ID"/>
        </w:rPr>
        <w:t>Putusan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ini</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mempertegas</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bahwa</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prinsip</w:t>
      </w:r>
      <w:proofErr w:type="spellEnd"/>
      <w:r w:rsidRPr="001B7399">
        <w:rPr>
          <w:rFonts w:ascii="Times New Roman" w:eastAsia="Times New Roman" w:hAnsi="Times New Roman" w:cs="Times New Roman"/>
          <w:sz w:val="24"/>
          <w:szCs w:val="24"/>
          <w:lang w:eastAsia="id-ID"/>
        </w:rPr>
        <w:t xml:space="preserve"> </w:t>
      </w:r>
      <w:r w:rsidRPr="001B7399">
        <w:rPr>
          <w:rFonts w:ascii="Times New Roman" w:eastAsia="Times New Roman" w:hAnsi="Times New Roman" w:cs="Times New Roman"/>
          <w:i/>
          <w:iCs/>
          <w:sz w:val="24"/>
          <w:szCs w:val="24"/>
          <w:lang w:eastAsia="id-ID"/>
        </w:rPr>
        <w:t>rule of law</w:t>
      </w:r>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tidak</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berhenti</w:t>
      </w:r>
      <w:proofErr w:type="spellEnd"/>
      <w:r w:rsidRPr="001B7399">
        <w:rPr>
          <w:rFonts w:ascii="Times New Roman" w:eastAsia="Times New Roman" w:hAnsi="Times New Roman" w:cs="Times New Roman"/>
          <w:sz w:val="24"/>
          <w:szCs w:val="24"/>
          <w:lang w:eastAsia="id-ID"/>
        </w:rPr>
        <w:t xml:space="preserve"> pada </w:t>
      </w:r>
      <w:proofErr w:type="spellStart"/>
      <w:r w:rsidRPr="001B7399">
        <w:rPr>
          <w:rFonts w:ascii="Times New Roman" w:eastAsia="Times New Roman" w:hAnsi="Times New Roman" w:cs="Times New Roman"/>
          <w:sz w:val="24"/>
          <w:szCs w:val="24"/>
          <w:lang w:eastAsia="id-ID"/>
        </w:rPr>
        <w:t>keberadaan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peraturan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tetapi</w:t>
      </w:r>
      <w:proofErr w:type="spellEnd"/>
      <w:r w:rsidRPr="001B7399">
        <w:rPr>
          <w:rFonts w:ascii="Times New Roman" w:eastAsia="Times New Roman" w:hAnsi="Times New Roman" w:cs="Times New Roman"/>
          <w:sz w:val="24"/>
          <w:szCs w:val="24"/>
          <w:lang w:eastAsia="id-ID"/>
        </w:rPr>
        <w:t xml:space="preserve"> juga pada </w:t>
      </w:r>
      <w:proofErr w:type="spellStart"/>
      <w:r w:rsidRPr="001B7399">
        <w:rPr>
          <w:rFonts w:ascii="Times New Roman" w:eastAsia="Times New Roman" w:hAnsi="Times New Roman" w:cs="Times New Roman"/>
          <w:sz w:val="24"/>
          <w:szCs w:val="24"/>
          <w:lang w:eastAsia="id-ID"/>
        </w:rPr>
        <w:t>efektivitas</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penerapannya</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Menurut</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konsep</w:t>
      </w:r>
      <w:proofErr w:type="spellEnd"/>
      <w:r w:rsidRPr="001B7399">
        <w:rPr>
          <w:rFonts w:ascii="Times New Roman" w:eastAsia="Times New Roman" w:hAnsi="Times New Roman" w:cs="Times New Roman"/>
          <w:sz w:val="24"/>
          <w:szCs w:val="24"/>
          <w:lang w:eastAsia="id-ID"/>
        </w:rPr>
        <w:t xml:space="preserve"> negara </w:t>
      </w:r>
      <w:proofErr w:type="spellStart"/>
      <w:r w:rsidRPr="001B7399">
        <w:rPr>
          <w:rFonts w:ascii="Times New Roman" w:eastAsia="Times New Roman" w:hAnsi="Times New Roman" w:cs="Times New Roman"/>
          <w:sz w:val="24"/>
          <w:szCs w:val="24"/>
          <w:lang w:eastAsia="id-ID"/>
        </w:rPr>
        <w:t>hukum</w:t>
      </w:r>
      <w:proofErr w:type="spellEnd"/>
      <w:r w:rsidRPr="001B7399">
        <w:rPr>
          <w:rFonts w:ascii="Times New Roman" w:eastAsia="Times New Roman" w:hAnsi="Times New Roman" w:cs="Times New Roman"/>
          <w:sz w:val="24"/>
          <w:szCs w:val="24"/>
          <w:lang w:eastAsia="id-ID"/>
        </w:rPr>
        <w:t xml:space="preserve"> yang </w:t>
      </w:r>
      <w:proofErr w:type="spellStart"/>
      <w:r w:rsidRPr="001B7399">
        <w:rPr>
          <w:rFonts w:ascii="Times New Roman" w:eastAsia="Times New Roman" w:hAnsi="Times New Roman" w:cs="Times New Roman"/>
          <w:sz w:val="24"/>
          <w:szCs w:val="24"/>
          <w:lang w:eastAsia="id-ID"/>
        </w:rPr>
        <w:t>dikemukakan</w:t>
      </w:r>
      <w:proofErr w:type="spellEnd"/>
      <w:r w:rsidRPr="001B7399">
        <w:rPr>
          <w:rFonts w:ascii="Times New Roman" w:eastAsia="Times New Roman" w:hAnsi="Times New Roman" w:cs="Times New Roman"/>
          <w:sz w:val="24"/>
          <w:szCs w:val="24"/>
          <w:lang w:eastAsia="id-ID"/>
        </w:rPr>
        <w:t xml:space="preserve"> oleh </w:t>
      </w:r>
      <w:r w:rsidRPr="001B7399">
        <w:rPr>
          <w:rFonts w:ascii="Times New Roman" w:eastAsia="Times New Roman" w:hAnsi="Times New Roman" w:cs="Times New Roman"/>
          <w:bCs/>
          <w:sz w:val="24"/>
          <w:szCs w:val="24"/>
          <w:lang w:eastAsia="id-ID"/>
        </w:rPr>
        <w:t>A.V. Dicey</w:t>
      </w:r>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setiap</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kewenangan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pemerintahan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harus</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didasarkan</w:t>
      </w:r>
      <w:proofErr w:type="spellEnd"/>
      <w:r w:rsidRPr="001B7399">
        <w:rPr>
          <w:rFonts w:ascii="Times New Roman" w:eastAsia="Times New Roman" w:hAnsi="Times New Roman" w:cs="Times New Roman"/>
          <w:sz w:val="24"/>
          <w:szCs w:val="24"/>
          <w:lang w:eastAsia="id-ID"/>
        </w:rPr>
        <w:t xml:space="preserve"> pada </w:t>
      </w:r>
      <w:proofErr w:type="spellStart"/>
      <w:r w:rsidRPr="001B7399">
        <w:rPr>
          <w:rFonts w:ascii="Times New Roman" w:eastAsia="Times New Roman" w:hAnsi="Times New Roman" w:cs="Times New Roman"/>
          <w:sz w:val="24"/>
          <w:szCs w:val="24"/>
          <w:lang w:eastAsia="id-ID"/>
        </w:rPr>
        <w:t>hukum</w:t>
      </w:r>
      <w:proofErr w:type="spellEnd"/>
      <w:r w:rsidRPr="001B7399">
        <w:rPr>
          <w:rFonts w:ascii="Times New Roman" w:eastAsia="Times New Roman" w:hAnsi="Times New Roman" w:cs="Times New Roman"/>
          <w:sz w:val="24"/>
          <w:szCs w:val="24"/>
          <w:lang w:eastAsia="id-ID"/>
        </w:rPr>
        <w:t xml:space="preserve"> dan </w:t>
      </w:r>
      <w:proofErr w:type="spellStart"/>
      <w:r w:rsidRPr="001B7399">
        <w:rPr>
          <w:rFonts w:ascii="Times New Roman" w:eastAsia="Times New Roman" w:hAnsi="Times New Roman" w:cs="Times New Roman"/>
          <w:sz w:val="24"/>
          <w:szCs w:val="24"/>
          <w:lang w:eastAsia="id-ID"/>
        </w:rPr>
        <w:t>tunduk</w:t>
      </w:r>
      <w:proofErr w:type="spellEnd"/>
      <w:r w:rsidRPr="001B7399">
        <w:rPr>
          <w:rFonts w:ascii="Times New Roman" w:eastAsia="Times New Roman" w:hAnsi="Times New Roman" w:cs="Times New Roman"/>
          <w:sz w:val="24"/>
          <w:szCs w:val="24"/>
          <w:lang w:eastAsia="id-ID"/>
        </w:rPr>
        <w:t xml:space="preserve"> pada </w:t>
      </w:r>
      <w:proofErr w:type="spellStart"/>
      <w:r w:rsidRPr="001B7399">
        <w:rPr>
          <w:rFonts w:ascii="Times New Roman" w:eastAsia="Times New Roman" w:hAnsi="Times New Roman" w:cs="Times New Roman"/>
          <w:sz w:val="24"/>
          <w:szCs w:val="24"/>
          <w:lang w:eastAsia="id-ID"/>
        </w:rPr>
        <w:t>pengawasan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lembaga</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independen</w:t>
      </w:r>
      <w:proofErr w:type="spellEnd"/>
      <w:r w:rsidRPr="001B7399">
        <w:rPr>
          <w:rFonts w:ascii="Times New Roman" w:eastAsia="Times New Roman" w:hAnsi="Times New Roman" w:cs="Times New Roman"/>
          <w:sz w:val="24"/>
          <w:szCs w:val="24"/>
          <w:lang w:eastAsia="id-ID"/>
        </w:rPr>
        <w:t>.</w:t>
      </w:r>
      <w:r w:rsidR="0059691F">
        <w:rPr>
          <w:rFonts w:ascii="Times New Roman" w:eastAsia="Times New Roman" w:hAnsi="Times New Roman" w:cs="Times New Roman"/>
          <w:sz w:val="24"/>
          <w:szCs w:val="24"/>
          <w:lang w:eastAsia="id-ID"/>
        </w:rPr>
        <w:fldChar w:fldCharType="begin" w:fldLock="1"/>
      </w:r>
      <w:r w:rsidR="0059691F">
        <w:rPr>
          <w:rFonts w:ascii="Times New Roman" w:eastAsia="Times New Roman" w:hAnsi="Times New Roman" w:cs="Times New Roman"/>
          <w:sz w:val="24"/>
          <w:szCs w:val="24"/>
          <w:lang w:eastAsia="id-ID"/>
        </w:rPr>
        <w:instrText>ADDIN CSL_CITATION {"citationItems":[{"id":"ITEM-1","itemData":{"author":[{"dropping-particle":"V","family":"Dicey","given":"A","non-dropping-particle":"","parse-names":false,"suffix":""}],"id":"ITEM-1","issued":{"date-parts":[["1959"]]},"number-of-pages":"202","publisher":"Macmillan","publisher-place":"London","title":"Introduction to the Study of the Law of the Constitution","type":"book"},"uris":["http://www.mendeley.com/documents/?uuid=98877a83-af06-49be-8cd2-9028a2d243a0"]}],"mendeley":{"formattedCitation":"(Dicey, 1959)","plainTextFormattedCitation":"(Dicey, 1959)","previouslyFormattedCitation":"(Dicey, 1959)"},"properties":{"noteIndex":0},"schema":"https://github.com/citation-style-language/schema/raw/master/csl-citation.json"}</w:instrText>
      </w:r>
      <w:r w:rsidR="0059691F">
        <w:rPr>
          <w:rFonts w:ascii="Times New Roman" w:eastAsia="Times New Roman" w:hAnsi="Times New Roman" w:cs="Times New Roman"/>
          <w:sz w:val="24"/>
          <w:szCs w:val="24"/>
          <w:lang w:eastAsia="id-ID"/>
        </w:rPr>
        <w:fldChar w:fldCharType="separate"/>
      </w:r>
      <w:r w:rsidR="0059691F" w:rsidRPr="0059691F">
        <w:rPr>
          <w:rFonts w:ascii="Times New Roman" w:eastAsia="Times New Roman" w:hAnsi="Times New Roman" w:cs="Times New Roman"/>
          <w:noProof/>
          <w:sz w:val="24"/>
          <w:szCs w:val="24"/>
          <w:lang w:eastAsia="id-ID"/>
        </w:rPr>
        <w:t>(Dicey, 1959)</w:t>
      </w:r>
      <w:r w:rsidR="0059691F">
        <w:rPr>
          <w:rFonts w:ascii="Times New Roman" w:eastAsia="Times New Roman" w:hAnsi="Times New Roman" w:cs="Times New Roman"/>
          <w:sz w:val="24"/>
          <w:szCs w:val="24"/>
          <w:lang w:eastAsia="id-ID"/>
        </w:rPr>
        <w:fldChar w:fldCharType="end"/>
      </w:r>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Dengan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menjadikan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Bawaslu</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lembaga</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pengawas</w:t>
      </w:r>
      <w:proofErr w:type="spellEnd"/>
      <w:r w:rsidRPr="001B7399">
        <w:rPr>
          <w:rFonts w:ascii="Times New Roman" w:eastAsia="Times New Roman" w:hAnsi="Times New Roman" w:cs="Times New Roman"/>
          <w:sz w:val="24"/>
          <w:szCs w:val="24"/>
          <w:lang w:eastAsia="id-ID"/>
        </w:rPr>
        <w:t xml:space="preserve"> yang </w:t>
      </w:r>
      <w:proofErr w:type="spellStart"/>
      <w:r w:rsidRPr="001B7399">
        <w:rPr>
          <w:rFonts w:ascii="Times New Roman" w:eastAsia="Times New Roman" w:hAnsi="Times New Roman" w:cs="Times New Roman"/>
          <w:sz w:val="24"/>
          <w:szCs w:val="24"/>
          <w:lang w:eastAsia="id-ID"/>
        </w:rPr>
        <w:t>memiliki</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kekuatan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putusan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Mahkamah</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Konstitusi</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memperluas</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jangkauan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prinsip</w:t>
      </w:r>
      <w:proofErr w:type="spellEnd"/>
      <w:r w:rsidRPr="001B7399">
        <w:rPr>
          <w:rFonts w:ascii="Times New Roman" w:eastAsia="Times New Roman" w:hAnsi="Times New Roman" w:cs="Times New Roman"/>
          <w:sz w:val="24"/>
          <w:szCs w:val="24"/>
          <w:lang w:eastAsia="id-ID"/>
        </w:rPr>
        <w:t xml:space="preserve"> </w:t>
      </w:r>
      <w:r w:rsidRPr="001B7399">
        <w:rPr>
          <w:rFonts w:ascii="Times New Roman" w:eastAsia="Times New Roman" w:hAnsi="Times New Roman" w:cs="Times New Roman"/>
          <w:i/>
          <w:iCs/>
          <w:sz w:val="24"/>
          <w:szCs w:val="24"/>
          <w:lang w:eastAsia="id-ID"/>
        </w:rPr>
        <w:t>rule of law</w:t>
      </w:r>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ke</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dalam</w:t>
      </w:r>
      <w:proofErr w:type="spellEnd"/>
      <w:r w:rsidRPr="001B7399">
        <w:rPr>
          <w:rFonts w:ascii="Times New Roman" w:eastAsia="Times New Roman" w:hAnsi="Times New Roman" w:cs="Times New Roman"/>
          <w:sz w:val="24"/>
          <w:szCs w:val="24"/>
          <w:lang w:eastAsia="id-ID"/>
        </w:rPr>
        <w:t xml:space="preserve"> domain </w:t>
      </w:r>
      <w:proofErr w:type="spellStart"/>
      <w:r w:rsidRPr="001B7399">
        <w:rPr>
          <w:rFonts w:ascii="Times New Roman" w:eastAsia="Times New Roman" w:hAnsi="Times New Roman" w:cs="Times New Roman"/>
          <w:sz w:val="24"/>
          <w:szCs w:val="24"/>
          <w:lang w:eastAsia="id-ID"/>
        </w:rPr>
        <w:t>pengawasan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elektoral</w:t>
      </w:r>
      <w:proofErr w:type="spellEnd"/>
      <w:r w:rsidRPr="001B7399">
        <w:rPr>
          <w:rFonts w:ascii="Times New Roman" w:eastAsia="Times New Roman" w:hAnsi="Times New Roman" w:cs="Times New Roman"/>
          <w:sz w:val="24"/>
          <w:szCs w:val="24"/>
          <w:lang w:eastAsia="id-ID"/>
        </w:rPr>
        <w:t>.</w:t>
      </w:r>
    </w:p>
    <w:p w14:paraId="1A08C310" w14:textId="04CED5BD" w:rsidR="001B7399" w:rsidRPr="001B7399" w:rsidRDefault="001B7399" w:rsidP="001B7399">
      <w:pPr>
        <w:spacing w:after="0" w:line="360" w:lineRule="auto"/>
        <w:ind w:left="567" w:firstLine="709"/>
        <w:jc w:val="both"/>
        <w:rPr>
          <w:rFonts w:ascii="Times New Roman" w:eastAsia="Times New Roman" w:hAnsi="Times New Roman" w:cs="Times New Roman"/>
          <w:sz w:val="24"/>
          <w:szCs w:val="24"/>
          <w:lang w:eastAsia="id-ID"/>
        </w:rPr>
      </w:pPr>
      <w:r w:rsidRPr="001B7399">
        <w:rPr>
          <w:rFonts w:ascii="Times New Roman" w:eastAsia="Times New Roman" w:hAnsi="Times New Roman" w:cs="Times New Roman"/>
          <w:sz w:val="24"/>
          <w:szCs w:val="24"/>
          <w:lang w:eastAsia="id-ID"/>
        </w:rPr>
        <w:t xml:space="preserve">Di </w:t>
      </w:r>
      <w:proofErr w:type="spellStart"/>
      <w:r w:rsidRPr="001B7399">
        <w:rPr>
          <w:rFonts w:ascii="Times New Roman" w:eastAsia="Times New Roman" w:hAnsi="Times New Roman" w:cs="Times New Roman"/>
          <w:sz w:val="24"/>
          <w:szCs w:val="24"/>
          <w:lang w:eastAsia="id-ID"/>
        </w:rPr>
        <w:t>sisi</w:t>
      </w:r>
      <w:proofErr w:type="spellEnd"/>
      <w:r w:rsidRPr="001B7399">
        <w:rPr>
          <w:rFonts w:ascii="Times New Roman" w:eastAsia="Times New Roman" w:hAnsi="Times New Roman" w:cs="Times New Roman"/>
          <w:sz w:val="24"/>
          <w:szCs w:val="24"/>
          <w:lang w:eastAsia="id-ID"/>
        </w:rPr>
        <w:t xml:space="preserve"> lain, </w:t>
      </w:r>
      <w:proofErr w:type="spellStart"/>
      <w:r w:rsidRPr="001B7399">
        <w:rPr>
          <w:rFonts w:ascii="Times New Roman" w:eastAsia="Times New Roman" w:hAnsi="Times New Roman" w:cs="Times New Roman"/>
          <w:sz w:val="24"/>
          <w:szCs w:val="24"/>
          <w:lang w:eastAsia="id-ID"/>
        </w:rPr>
        <w:t>transformasi</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ini</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sejalan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dengan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teori</w:t>
      </w:r>
      <w:proofErr w:type="spellEnd"/>
      <w:r w:rsidRPr="001B7399">
        <w:rPr>
          <w:rFonts w:ascii="Times New Roman" w:eastAsia="Times New Roman" w:hAnsi="Times New Roman" w:cs="Times New Roman"/>
          <w:sz w:val="24"/>
          <w:szCs w:val="24"/>
          <w:lang w:eastAsia="id-ID"/>
        </w:rPr>
        <w:t xml:space="preserve"> </w:t>
      </w:r>
      <w:r w:rsidRPr="001B7399">
        <w:rPr>
          <w:rFonts w:ascii="Times New Roman" w:eastAsia="Times New Roman" w:hAnsi="Times New Roman" w:cs="Times New Roman"/>
          <w:bCs/>
          <w:sz w:val="24"/>
          <w:szCs w:val="24"/>
          <w:lang w:eastAsia="id-ID"/>
        </w:rPr>
        <w:t>due process of law</w:t>
      </w:r>
      <w:r w:rsidRPr="001B7399">
        <w:rPr>
          <w:rFonts w:ascii="Times New Roman" w:eastAsia="Times New Roman" w:hAnsi="Times New Roman" w:cs="Times New Roman"/>
          <w:sz w:val="24"/>
          <w:szCs w:val="24"/>
          <w:lang w:eastAsia="id-ID"/>
        </w:rPr>
        <w:t xml:space="preserve"> yang </w:t>
      </w:r>
      <w:proofErr w:type="spellStart"/>
      <w:r w:rsidRPr="001B7399">
        <w:rPr>
          <w:rFonts w:ascii="Times New Roman" w:eastAsia="Times New Roman" w:hAnsi="Times New Roman" w:cs="Times New Roman"/>
          <w:sz w:val="24"/>
          <w:szCs w:val="24"/>
          <w:lang w:eastAsia="id-ID"/>
        </w:rPr>
        <w:t>menjamin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hak</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setiap</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warga</w:t>
      </w:r>
      <w:proofErr w:type="spellEnd"/>
      <w:r w:rsidRPr="001B7399">
        <w:rPr>
          <w:rFonts w:ascii="Times New Roman" w:eastAsia="Times New Roman" w:hAnsi="Times New Roman" w:cs="Times New Roman"/>
          <w:sz w:val="24"/>
          <w:szCs w:val="24"/>
          <w:lang w:eastAsia="id-ID"/>
        </w:rPr>
        <w:t xml:space="preserve"> negara </w:t>
      </w:r>
      <w:proofErr w:type="spellStart"/>
      <w:r w:rsidRPr="001B7399">
        <w:rPr>
          <w:rFonts w:ascii="Times New Roman" w:eastAsia="Times New Roman" w:hAnsi="Times New Roman" w:cs="Times New Roman"/>
          <w:sz w:val="24"/>
          <w:szCs w:val="24"/>
          <w:lang w:eastAsia="id-ID"/>
        </w:rPr>
        <w:t>untuk</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memperoleh</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keadilan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dalam</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setiap</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tahapan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pemilu.</w:t>
      </w:r>
      <w:r w:rsidR="0059691F">
        <w:rPr>
          <w:rFonts w:ascii="Times New Roman" w:eastAsia="Times New Roman" w:hAnsi="Times New Roman" w:cs="Times New Roman"/>
          <w:sz w:val="24"/>
          <w:szCs w:val="24"/>
          <w:lang w:eastAsia="id-ID"/>
        </w:rPr>
        <w:t xml:space="preserve"> </w:t>
      </w:r>
      <w:r w:rsidRPr="001B7399">
        <w:rPr>
          <w:rFonts w:ascii="Times New Roman" w:eastAsia="Times New Roman" w:hAnsi="Times New Roman" w:cs="Times New Roman"/>
          <w:sz w:val="24"/>
          <w:szCs w:val="24"/>
          <w:lang w:eastAsia="id-ID"/>
        </w:rPr>
        <w:t>Artiny</w:t>
      </w:r>
      <w:proofErr w:type="spellEnd"/>
      <w:r w:rsidRPr="001B7399">
        <w:rPr>
          <w:rFonts w:ascii="Times New Roman" w:eastAsia="Times New Roman" w:hAnsi="Times New Roman" w:cs="Times New Roman"/>
          <w:sz w:val="24"/>
          <w:szCs w:val="24"/>
          <w:lang w:eastAsia="id-ID"/>
        </w:rPr>
        <w:t xml:space="preserve">a, </w:t>
      </w:r>
      <w:proofErr w:type="spellStart"/>
      <w:r w:rsidRPr="001B7399">
        <w:rPr>
          <w:rFonts w:ascii="Times New Roman" w:eastAsia="Times New Roman" w:hAnsi="Times New Roman" w:cs="Times New Roman"/>
          <w:sz w:val="24"/>
          <w:szCs w:val="24"/>
          <w:lang w:eastAsia="id-ID"/>
        </w:rPr>
        <w:t>ketika</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peserta</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pemilu</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merasa</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dirugikan</w:t>
      </w:r>
      <w:proofErr w:type="spellEnd"/>
      <w:r w:rsidRPr="001B7399">
        <w:rPr>
          <w:rFonts w:ascii="Times New Roman" w:eastAsia="Times New Roman" w:hAnsi="Times New Roman" w:cs="Times New Roman"/>
          <w:sz w:val="24"/>
          <w:szCs w:val="24"/>
          <w:lang w:eastAsia="id-ID"/>
        </w:rPr>
        <w:t xml:space="preserve"> oleh </w:t>
      </w:r>
      <w:proofErr w:type="spellStart"/>
      <w:r w:rsidRPr="001B7399">
        <w:rPr>
          <w:rFonts w:ascii="Times New Roman" w:eastAsia="Times New Roman" w:hAnsi="Times New Roman" w:cs="Times New Roman"/>
          <w:sz w:val="24"/>
          <w:szCs w:val="24"/>
          <w:lang w:eastAsia="id-ID"/>
        </w:rPr>
        <w:t>tindakan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administratif</w:t>
      </w:r>
      <w:proofErr w:type="spellEnd"/>
      <w:r w:rsidRPr="001B7399">
        <w:rPr>
          <w:rFonts w:ascii="Times New Roman" w:eastAsia="Times New Roman" w:hAnsi="Times New Roman" w:cs="Times New Roman"/>
          <w:sz w:val="24"/>
          <w:szCs w:val="24"/>
          <w:lang w:eastAsia="id-ID"/>
        </w:rPr>
        <w:t xml:space="preserve"> KPU, </w:t>
      </w:r>
      <w:proofErr w:type="spellStart"/>
      <w:r w:rsidRPr="001B7399">
        <w:rPr>
          <w:rFonts w:ascii="Times New Roman" w:eastAsia="Times New Roman" w:hAnsi="Times New Roman" w:cs="Times New Roman"/>
          <w:sz w:val="24"/>
          <w:szCs w:val="24"/>
          <w:lang w:eastAsia="id-ID"/>
        </w:rPr>
        <w:t>mereka</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memiliki</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hak</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untuk</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memperoleh</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penyelesaian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melalui</w:t>
      </w:r>
      <w:proofErr w:type="spellEnd"/>
      <w:r w:rsidRPr="001B7399">
        <w:rPr>
          <w:rFonts w:ascii="Times New Roman" w:eastAsia="Times New Roman" w:hAnsi="Times New Roman" w:cs="Times New Roman"/>
          <w:sz w:val="24"/>
          <w:szCs w:val="24"/>
          <w:lang w:eastAsia="id-ID"/>
        </w:rPr>
        <w:t xml:space="preserve"> proses </w:t>
      </w:r>
      <w:proofErr w:type="spellStart"/>
      <w:r w:rsidRPr="001B7399">
        <w:rPr>
          <w:rFonts w:ascii="Times New Roman" w:eastAsia="Times New Roman" w:hAnsi="Times New Roman" w:cs="Times New Roman"/>
          <w:sz w:val="24"/>
          <w:szCs w:val="24"/>
          <w:lang w:eastAsia="id-ID"/>
        </w:rPr>
        <w:t>hukum</w:t>
      </w:r>
      <w:proofErr w:type="spellEnd"/>
      <w:r w:rsidRPr="001B7399">
        <w:rPr>
          <w:rFonts w:ascii="Times New Roman" w:eastAsia="Times New Roman" w:hAnsi="Times New Roman" w:cs="Times New Roman"/>
          <w:sz w:val="24"/>
          <w:szCs w:val="24"/>
          <w:lang w:eastAsia="id-ID"/>
        </w:rPr>
        <w:t xml:space="preserve"> yang fair dan </w:t>
      </w:r>
      <w:proofErr w:type="spellStart"/>
      <w:r w:rsidRPr="001B7399">
        <w:rPr>
          <w:rFonts w:ascii="Times New Roman" w:eastAsia="Times New Roman" w:hAnsi="Times New Roman" w:cs="Times New Roman"/>
          <w:sz w:val="24"/>
          <w:szCs w:val="24"/>
          <w:lang w:eastAsia="id-ID"/>
        </w:rPr>
        <w:t>proporsional</w:t>
      </w:r>
      <w:proofErr w:type="spellEnd"/>
      <w:r w:rsidRPr="001B7399">
        <w:rPr>
          <w:rFonts w:ascii="Times New Roman" w:eastAsia="Times New Roman" w:hAnsi="Times New Roman" w:cs="Times New Roman"/>
          <w:sz w:val="24"/>
          <w:szCs w:val="24"/>
          <w:lang w:eastAsia="id-ID"/>
        </w:rPr>
        <w:t xml:space="preserve"> di </w:t>
      </w:r>
      <w:proofErr w:type="spellStart"/>
      <w:r w:rsidRPr="001B7399">
        <w:rPr>
          <w:rFonts w:ascii="Times New Roman" w:eastAsia="Times New Roman" w:hAnsi="Times New Roman" w:cs="Times New Roman"/>
          <w:sz w:val="24"/>
          <w:szCs w:val="24"/>
          <w:lang w:eastAsia="id-ID"/>
        </w:rPr>
        <w:t>Bawaslu</w:t>
      </w:r>
      <w:proofErr w:type="spellEnd"/>
      <w:r w:rsidRPr="001B7399">
        <w:rPr>
          <w:rFonts w:ascii="Times New Roman" w:eastAsia="Times New Roman" w:hAnsi="Times New Roman" w:cs="Times New Roman"/>
          <w:sz w:val="24"/>
          <w:szCs w:val="24"/>
          <w:lang w:eastAsia="id-ID"/>
        </w:rPr>
        <w:t>.</w:t>
      </w:r>
    </w:p>
    <w:p w14:paraId="5D2FFF46" w14:textId="77777777" w:rsidR="001B7399" w:rsidRPr="001B7399" w:rsidRDefault="001B7399" w:rsidP="001B7399">
      <w:pPr>
        <w:spacing w:after="0" w:line="360" w:lineRule="auto"/>
        <w:ind w:left="567" w:firstLine="709"/>
        <w:jc w:val="both"/>
        <w:rPr>
          <w:rFonts w:ascii="Times New Roman" w:eastAsia="Times New Roman" w:hAnsi="Times New Roman" w:cs="Times New Roman"/>
          <w:sz w:val="24"/>
          <w:szCs w:val="24"/>
          <w:lang w:eastAsia="id-ID"/>
        </w:rPr>
      </w:pPr>
      <w:proofErr w:type="spellStart"/>
      <w:r w:rsidRPr="001B7399">
        <w:rPr>
          <w:rFonts w:ascii="Times New Roman" w:eastAsia="Times New Roman" w:hAnsi="Times New Roman" w:cs="Times New Roman"/>
          <w:sz w:val="24"/>
          <w:szCs w:val="24"/>
          <w:lang w:eastAsia="id-ID"/>
        </w:rPr>
        <w:t>Dengan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demikian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Putusan</w:t>
      </w:r>
      <w:proofErr w:type="spellEnd"/>
      <w:r w:rsidRPr="001B7399">
        <w:rPr>
          <w:rFonts w:ascii="Times New Roman" w:eastAsia="Times New Roman" w:hAnsi="Times New Roman" w:cs="Times New Roman"/>
          <w:sz w:val="24"/>
          <w:szCs w:val="24"/>
          <w:lang w:eastAsia="id-ID"/>
        </w:rPr>
        <w:t xml:space="preserve"> MK No. 104/PUU-XXIII/2025 </w:t>
      </w:r>
      <w:proofErr w:type="spellStart"/>
      <w:r w:rsidRPr="001B7399">
        <w:rPr>
          <w:rFonts w:ascii="Times New Roman" w:eastAsia="Times New Roman" w:hAnsi="Times New Roman" w:cs="Times New Roman"/>
          <w:sz w:val="24"/>
          <w:szCs w:val="24"/>
          <w:lang w:eastAsia="id-ID"/>
        </w:rPr>
        <w:t>tidak</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hanya</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berfungsi</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sebagai</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koreksi</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terhadap</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kekosongan</w:t>
      </w:r>
      <w:proofErr w:type="spellEnd"/>
      <w:r w:rsidRPr="001B7399">
        <w:rPr>
          <w:rFonts w:ascii="Times New Roman" w:eastAsia="Times New Roman" w:hAnsi="Times New Roman" w:cs="Times New Roman"/>
          <w:sz w:val="24"/>
          <w:szCs w:val="24"/>
          <w:lang w:eastAsia="id-ID"/>
        </w:rPr>
        <w:t xml:space="preserve"> norma, </w:t>
      </w:r>
      <w:proofErr w:type="spellStart"/>
      <w:r w:rsidRPr="001B7399">
        <w:rPr>
          <w:rFonts w:ascii="Times New Roman" w:eastAsia="Times New Roman" w:hAnsi="Times New Roman" w:cs="Times New Roman"/>
          <w:sz w:val="24"/>
          <w:szCs w:val="24"/>
          <w:lang w:eastAsia="id-ID"/>
        </w:rPr>
        <w:t>tetapi</w:t>
      </w:r>
      <w:proofErr w:type="spellEnd"/>
      <w:r w:rsidRPr="001B7399">
        <w:rPr>
          <w:rFonts w:ascii="Times New Roman" w:eastAsia="Times New Roman" w:hAnsi="Times New Roman" w:cs="Times New Roman"/>
          <w:sz w:val="24"/>
          <w:szCs w:val="24"/>
          <w:lang w:eastAsia="id-ID"/>
        </w:rPr>
        <w:t xml:space="preserve"> juga </w:t>
      </w:r>
      <w:proofErr w:type="spellStart"/>
      <w:r w:rsidRPr="001B7399">
        <w:rPr>
          <w:rFonts w:ascii="Times New Roman" w:eastAsia="Times New Roman" w:hAnsi="Times New Roman" w:cs="Times New Roman"/>
          <w:sz w:val="24"/>
          <w:szCs w:val="24"/>
          <w:lang w:eastAsia="id-ID"/>
        </w:rPr>
        <w:t>sebagai</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bCs/>
          <w:sz w:val="24"/>
          <w:szCs w:val="24"/>
          <w:lang w:eastAsia="id-ID"/>
        </w:rPr>
        <w:t>penegasan</w:t>
      </w:r>
      <w:proofErr w:type="spellEnd"/>
      <w:r w:rsidRPr="001B7399">
        <w:rPr>
          <w:rFonts w:ascii="Times New Roman" w:eastAsia="Times New Roman" w:hAnsi="Times New Roman" w:cs="Times New Roman"/>
          <w:bCs/>
          <w:sz w:val="24"/>
          <w:szCs w:val="24"/>
          <w:lang w:eastAsia="id-ID"/>
        </w:rPr>
        <w:t xml:space="preserve"> </w:t>
      </w:r>
      <w:proofErr w:type="spellStart"/>
      <w:r w:rsidRPr="001B7399">
        <w:rPr>
          <w:rFonts w:ascii="Times New Roman" w:eastAsia="Times New Roman" w:hAnsi="Times New Roman" w:cs="Times New Roman"/>
          <w:bCs/>
          <w:sz w:val="24"/>
          <w:szCs w:val="24"/>
          <w:lang w:eastAsia="id-ID"/>
        </w:rPr>
        <w:t>prinsip</w:t>
      </w:r>
      <w:proofErr w:type="spellEnd"/>
      <w:r w:rsidRPr="001B7399">
        <w:rPr>
          <w:rFonts w:ascii="Times New Roman" w:eastAsia="Times New Roman" w:hAnsi="Times New Roman" w:cs="Times New Roman"/>
          <w:bCs/>
          <w:sz w:val="24"/>
          <w:szCs w:val="24"/>
          <w:lang w:eastAsia="id-ID"/>
        </w:rPr>
        <w:t xml:space="preserve"> </w:t>
      </w:r>
      <w:proofErr w:type="spellStart"/>
      <w:r w:rsidRPr="001B7399">
        <w:rPr>
          <w:rFonts w:ascii="Times New Roman" w:eastAsia="Times New Roman" w:hAnsi="Times New Roman" w:cs="Times New Roman"/>
          <w:bCs/>
          <w:sz w:val="24"/>
          <w:szCs w:val="24"/>
          <w:lang w:eastAsia="id-ID"/>
        </w:rPr>
        <w:t>konstitusional</w:t>
      </w:r>
      <w:proofErr w:type="spellEnd"/>
      <w:r w:rsidRPr="001B7399">
        <w:rPr>
          <w:rFonts w:ascii="Times New Roman" w:eastAsia="Times New Roman" w:hAnsi="Times New Roman" w:cs="Times New Roman"/>
          <w:bCs/>
          <w:sz w:val="24"/>
          <w:szCs w:val="24"/>
          <w:lang w:eastAsia="id-ID"/>
        </w:rPr>
        <w:t xml:space="preserve"> </w:t>
      </w:r>
      <w:proofErr w:type="spellStart"/>
      <w:r w:rsidRPr="001B7399">
        <w:rPr>
          <w:rFonts w:ascii="Times New Roman" w:eastAsia="Times New Roman" w:hAnsi="Times New Roman" w:cs="Times New Roman"/>
          <w:bCs/>
          <w:sz w:val="24"/>
          <w:szCs w:val="24"/>
          <w:lang w:eastAsia="id-ID"/>
        </w:rPr>
        <w:t>tentang</w:t>
      </w:r>
      <w:proofErr w:type="spellEnd"/>
      <w:r w:rsidRPr="001B7399">
        <w:rPr>
          <w:rFonts w:ascii="Times New Roman" w:eastAsia="Times New Roman" w:hAnsi="Times New Roman" w:cs="Times New Roman"/>
          <w:bCs/>
          <w:sz w:val="24"/>
          <w:szCs w:val="24"/>
          <w:lang w:eastAsia="id-ID"/>
        </w:rPr>
        <w:t xml:space="preserve"> </w:t>
      </w:r>
      <w:proofErr w:type="spellStart"/>
      <w:r w:rsidRPr="001B7399">
        <w:rPr>
          <w:rFonts w:ascii="Times New Roman" w:eastAsia="Times New Roman" w:hAnsi="Times New Roman" w:cs="Times New Roman"/>
          <w:bCs/>
          <w:sz w:val="24"/>
          <w:szCs w:val="24"/>
          <w:lang w:eastAsia="id-ID"/>
        </w:rPr>
        <w:t>keadilan</w:t>
      </w:r>
      <w:proofErr w:type="spellEnd"/>
      <w:r w:rsidRPr="001B7399">
        <w:rPr>
          <w:rFonts w:ascii="Times New Roman" w:eastAsia="Times New Roman" w:hAnsi="Times New Roman" w:cs="Times New Roman"/>
          <w:bCs/>
          <w:sz w:val="24"/>
          <w:szCs w:val="24"/>
          <w:lang w:eastAsia="id-ID"/>
        </w:rPr>
        <w:t xml:space="preserve"> </w:t>
      </w:r>
      <w:proofErr w:type="spellStart"/>
      <w:r w:rsidRPr="001B7399">
        <w:rPr>
          <w:rFonts w:ascii="Times New Roman" w:eastAsia="Times New Roman" w:hAnsi="Times New Roman" w:cs="Times New Roman"/>
          <w:bCs/>
          <w:sz w:val="24"/>
          <w:szCs w:val="24"/>
          <w:lang w:eastAsia="id-ID"/>
        </w:rPr>
        <w:t>elektoral</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Ia</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memastikan</w:t>
      </w:r>
      <w:proofErr w:type="spellEnd"/>
      <w:r w:rsidRPr="001B7399">
        <w:rPr>
          <w:rFonts w:ascii="Times New Roman" w:eastAsia="Times New Roman" w:hAnsi="Times New Roman" w:cs="Times New Roman"/>
          <w:sz w:val="24"/>
          <w:szCs w:val="24"/>
          <w:lang w:eastAsia="id-ID"/>
        </w:rPr>
        <w:t xml:space="preserve"> agar </w:t>
      </w:r>
      <w:proofErr w:type="spellStart"/>
      <w:r w:rsidRPr="001B7399">
        <w:rPr>
          <w:rFonts w:ascii="Times New Roman" w:eastAsia="Times New Roman" w:hAnsi="Times New Roman" w:cs="Times New Roman"/>
          <w:sz w:val="24"/>
          <w:szCs w:val="24"/>
          <w:lang w:eastAsia="id-ID"/>
        </w:rPr>
        <w:t>pengawasan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tidak</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hanya</w:t>
      </w:r>
      <w:proofErr w:type="spellEnd"/>
      <w:r w:rsidRPr="001B7399">
        <w:rPr>
          <w:rFonts w:ascii="Times New Roman" w:eastAsia="Times New Roman" w:hAnsi="Times New Roman" w:cs="Times New Roman"/>
          <w:sz w:val="24"/>
          <w:szCs w:val="24"/>
          <w:lang w:eastAsia="id-ID"/>
        </w:rPr>
        <w:t xml:space="preserve"> formal-</w:t>
      </w:r>
      <w:proofErr w:type="spellStart"/>
      <w:r w:rsidRPr="001B7399">
        <w:rPr>
          <w:rFonts w:ascii="Times New Roman" w:eastAsia="Times New Roman" w:hAnsi="Times New Roman" w:cs="Times New Roman"/>
          <w:sz w:val="24"/>
          <w:szCs w:val="24"/>
          <w:lang w:eastAsia="id-ID"/>
        </w:rPr>
        <w:t>prosedural</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tetapi</w:t>
      </w:r>
      <w:proofErr w:type="spellEnd"/>
      <w:r w:rsidRPr="001B7399">
        <w:rPr>
          <w:rFonts w:ascii="Times New Roman" w:eastAsia="Times New Roman" w:hAnsi="Times New Roman" w:cs="Times New Roman"/>
          <w:sz w:val="24"/>
          <w:szCs w:val="24"/>
          <w:lang w:eastAsia="id-ID"/>
        </w:rPr>
        <w:t xml:space="preserve"> juga </w:t>
      </w:r>
      <w:proofErr w:type="spellStart"/>
      <w:r w:rsidRPr="001B7399">
        <w:rPr>
          <w:rFonts w:ascii="Times New Roman" w:eastAsia="Times New Roman" w:hAnsi="Times New Roman" w:cs="Times New Roman"/>
          <w:sz w:val="24"/>
          <w:szCs w:val="24"/>
          <w:lang w:eastAsia="id-ID"/>
        </w:rPr>
        <w:t>substantif</w:t>
      </w:r>
      <w:proofErr w:type="spellEnd"/>
      <w:r w:rsidRPr="001B7399">
        <w:rPr>
          <w:rFonts w:ascii="Times New Roman" w:eastAsia="Times New Roman" w:hAnsi="Times New Roman" w:cs="Times New Roman"/>
          <w:sz w:val="24"/>
          <w:szCs w:val="24"/>
          <w:lang w:eastAsia="id-ID"/>
        </w:rPr>
        <w:t xml:space="preserve"> dan </w:t>
      </w:r>
      <w:proofErr w:type="spellStart"/>
      <w:r w:rsidRPr="001B7399">
        <w:rPr>
          <w:rFonts w:ascii="Times New Roman" w:eastAsia="Times New Roman" w:hAnsi="Times New Roman" w:cs="Times New Roman"/>
          <w:sz w:val="24"/>
          <w:szCs w:val="24"/>
          <w:lang w:eastAsia="id-ID"/>
        </w:rPr>
        <w:t>berorientasi</w:t>
      </w:r>
      <w:proofErr w:type="spellEnd"/>
      <w:r w:rsidRPr="001B7399">
        <w:rPr>
          <w:rFonts w:ascii="Times New Roman" w:eastAsia="Times New Roman" w:hAnsi="Times New Roman" w:cs="Times New Roman"/>
          <w:sz w:val="24"/>
          <w:szCs w:val="24"/>
          <w:lang w:eastAsia="id-ID"/>
        </w:rPr>
        <w:t xml:space="preserve"> pada </w:t>
      </w:r>
      <w:proofErr w:type="spellStart"/>
      <w:r w:rsidRPr="001B7399">
        <w:rPr>
          <w:rFonts w:ascii="Times New Roman" w:eastAsia="Times New Roman" w:hAnsi="Times New Roman" w:cs="Times New Roman"/>
          <w:sz w:val="24"/>
          <w:szCs w:val="24"/>
          <w:lang w:eastAsia="id-ID"/>
        </w:rPr>
        <w:t>perlindungan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hak</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konstitusional</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warga</w:t>
      </w:r>
      <w:proofErr w:type="spellEnd"/>
      <w:r w:rsidRPr="001B7399">
        <w:rPr>
          <w:rFonts w:ascii="Times New Roman" w:eastAsia="Times New Roman" w:hAnsi="Times New Roman" w:cs="Times New Roman"/>
          <w:sz w:val="24"/>
          <w:szCs w:val="24"/>
          <w:lang w:eastAsia="id-ID"/>
        </w:rPr>
        <w:t xml:space="preserve"> negara.</w:t>
      </w:r>
    </w:p>
    <w:p w14:paraId="1560FEB1" w14:textId="77777777" w:rsidR="001B7399" w:rsidRPr="001B7399" w:rsidRDefault="001B7399" w:rsidP="001B7399">
      <w:pPr>
        <w:spacing w:after="0" w:line="360" w:lineRule="auto"/>
        <w:ind w:left="567" w:firstLine="709"/>
        <w:jc w:val="both"/>
        <w:rPr>
          <w:rFonts w:ascii="Times New Roman" w:eastAsia="Times New Roman" w:hAnsi="Times New Roman" w:cs="Times New Roman"/>
          <w:sz w:val="24"/>
          <w:szCs w:val="24"/>
          <w:lang w:eastAsia="id-ID"/>
        </w:rPr>
      </w:pPr>
      <w:proofErr w:type="spellStart"/>
      <w:r w:rsidRPr="001B7399">
        <w:rPr>
          <w:rFonts w:ascii="Times New Roman" w:eastAsia="Times New Roman" w:hAnsi="Times New Roman" w:cs="Times New Roman"/>
          <w:sz w:val="24"/>
          <w:szCs w:val="24"/>
          <w:lang w:eastAsia="id-ID"/>
        </w:rPr>
        <w:t>Meski</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membawa</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kemajuan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besar</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implementasi</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putusan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ini</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menghadapi</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sejumlah</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tantangan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Pertama</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bCs/>
          <w:sz w:val="24"/>
          <w:szCs w:val="24"/>
          <w:lang w:eastAsia="id-ID"/>
        </w:rPr>
        <w:t>ketidaksiapan</w:t>
      </w:r>
      <w:proofErr w:type="spellEnd"/>
      <w:r w:rsidRPr="001B7399">
        <w:rPr>
          <w:rFonts w:ascii="Times New Roman" w:eastAsia="Times New Roman" w:hAnsi="Times New Roman" w:cs="Times New Roman"/>
          <w:bCs/>
          <w:sz w:val="24"/>
          <w:szCs w:val="24"/>
          <w:lang w:eastAsia="id-ID"/>
        </w:rPr>
        <w:t xml:space="preserve"> </w:t>
      </w:r>
      <w:proofErr w:type="spellStart"/>
      <w:r w:rsidRPr="001B7399">
        <w:rPr>
          <w:rFonts w:ascii="Times New Roman" w:eastAsia="Times New Roman" w:hAnsi="Times New Roman" w:cs="Times New Roman"/>
          <w:bCs/>
          <w:sz w:val="24"/>
          <w:szCs w:val="24"/>
          <w:lang w:eastAsia="id-ID"/>
        </w:rPr>
        <w:t>regulasi</w:t>
      </w:r>
      <w:proofErr w:type="spellEnd"/>
      <w:r w:rsidRPr="001B7399">
        <w:rPr>
          <w:rFonts w:ascii="Times New Roman" w:eastAsia="Times New Roman" w:hAnsi="Times New Roman" w:cs="Times New Roman"/>
          <w:bCs/>
          <w:sz w:val="24"/>
          <w:szCs w:val="24"/>
          <w:lang w:eastAsia="id-ID"/>
        </w:rPr>
        <w:t xml:space="preserve"> </w:t>
      </w:r>
      <w:proofErr w:type="spellStart"/>
      <w:r w:rsidRPr="001B7399">
        <w:rPr>
          <w:rFonts w:ascii="Times New Roman" w:eastAsia="Times New Roman" w:hAnsi="Times New Roman" w:cs="Times New Roman"/>
          <w:bCs/>
          <w:sz w:val="24"/>
          <w:szCs w:val="24"/>
          <w:lang w:eastAsia="id-ID"/>
        </w:rPr>
        <w:t>turunan</w:t>
      </w:r>
      <w:proofErr w:type="spellEnd"/>
      <w:r w:rsidRPr="001B7399">
        <w:rPr>
          <w:rFonts w:ascii="Times New Roman" w:eastAsia="Times New Roman" w:hAnsi="Times New Roman" w:cs="Times New Roman"/>
          <w:sz w:val="24"/>
          <w:szCs w:val="24"/>
          <w:lang w:eastAsia="id-ID"/>
        </w:rPr>
        <w:t xml:space="preserve"> yang </w:t>
      </w:r>
      <w:proofErr w:type="spellStart"/>
      <w:r w:rsidRPr="001B7399">
        <w:rPr>
          <w:rFonts w:ascii="Times New Roman" w:eastAsia="Times New Roman" w:hAnsi="Times New Roman" w:cs="Times New Roman"/>
          <w:sz w:val="24"/>
          <w:szCs w:val="24"/>
          <w:lang w:eastAsia="id-ID"/>
        </w:rPr>
        <w:t>belum</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mengatur</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mekanisme</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pelaksanaan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putusan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Bawaslu</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secara</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eksplisit</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Kedua</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bCs/>
          <w:sz w:val="24"/>
          <w:szCs w:val="24"/>
          <w:lang w:eastAsia="id-ID"/>
        </w:rPr>
        <w:t>potensi</w:t>
      </w:r>
      <w:proofErr w:type="spellEnd"/>
      <w:r w:rsidRPr="001B7399">
        <w:rPr>
          <w:rFonts w:ascii="Times New Roman" w:eastAsia="Times New Roman" w:hAnsi="Times New Roman" w:cs="Times New Roman"/>
          <w:bCs/>
          <w:sz w:val="24"/>
          <w:szCs w:val="24"/>
          <w:lang w:eastAsia="id-ID"/>
        </w:rPr>
        <w:t xml:space="preserve"> </w:t>
      </w:r>
      <w:proofErr w:type="spellStart"/>
      <w:r w:rsidRPr="001B7399">
        <w:rPr>
          <w:rFonts w:ascii="Times New Roman" w:eastAsia="Times New Roman" w:hAnsi="Times New Roman" w:cs="Times New Roman"/>
          <w:bCs/>
          <w:sz w:val="24"/>
          <w:szCs w:val="24"/>
          <w:lang w:eastAsia="id-ID"/>
        </w:rPr>
        <w:t>resistensi</w:t>
      </w:r>
      <w:proofErr w:type="spellEnd"/>
      <w:r w:rsidRPr="001B7399">
        <w:rPr>
          <w:rFonts w:ascii="Times New Roman" w:eastAsia="Times New Roman" w:hAnsi="Times New Roman" w:cs="Times New Roman"/>
          <w:bCs/>
          <w:sz w:val="24"/>
          <w:szCs w:val="24"/>
          <w:lang w:eastAsia="id-ID"/>
        </w:rPr>
        <w:t xml:space="preserve"> </w:t>
      </w:r>
      <w:proofErr w:type="spellStart"/>
      <w:r w:rsidRPr="001B7399">
        <w:rPr>
          <w:rFonts w:ascii="Times New Roman" w:eastAsia="Times New Roman" w:hAnsi="Times New Roman" w:cs="Times New Roman"/>
          <w:bCs/>
          <w:sz w:val="24"/>
          <w:szCs w:val="24"/>
          <w:lang w:eastAsia="id-ID"/>
        </w:rPr>
        <w:t>kelembagaan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dari</w:t>
      </w:r>
      <w:proofErr w:type="spellEnd"/>
      <w:r w:rsidRPr="001B7399">
        <w:rPr>
          <w:rFonts w:ascii="Times New Roman" w:eastAsia="Times New Roman" w:hAnsi="Times New Roman" w:cs="Times New Roman"/>
          <w:sz w:val="24"/>
          <w:szCs w:val="24"/>
          <w:lang w:eastAsia="id-ID"/>
        </w:rPr>
        <w:t xml:space="preserve"> KPU yang </w:t>
      </w:r>
      <w:proofErr w:type="spellStart"/>
      <w:r w:rsidRPr="001B7399">
        <w:rPr>
          <w:rFonts w:ascii="Times New Roman" w:eastAsia="Times New Roman" w:hAnsi="Times New Roman" w:cs="Times New Roman"/>
          <w:sz w:val="24"/>
          <w:szCs w:val="24"/>
          <w:lang w:eastAsia="id-ID"/>
        </w:rPr>
        <w:t>selama</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ini</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terbiasa</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memegang</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otoritas</w:t>
      </w:r>
      <w:proofErr w:type="spellEnd"/>
      <w:r w:rsidRPr="001B7399">
        <w:rPr>
          <w:rFonts w:ascii="Times New Roman" w:eastAsia="Times New Roman" w:hAnsi="Times New Roman" w:cs="Times New Roman"/>
          <w:sz w:val="24"/>
          <w:szCs w:val="24"/>
          <w:lang w:eastAsia="id-ID"/>
        </w:rPr>
        <w:t xml:space="preserve"> final </w:t>
      </w:r>
      <w:proofErr w:type="spellStart"/>
      <w:r w:rsidRPr="001B7399">
        <w:rPr>
          <w:rFonts w:ascii="Times New Roman" w:eastAsia="Times New Roman" w:hAnsi="Times New Roman" w:cs="Times New Roman"/>
          <w:sz w:val="24"/>
          <w:szCs w:val="24"/>
          <w:lang w:eastAsia="id-ID"/>
        </w:rPr>
        <w:t>dalam</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lastRenderedPageBreak/>
        <w:t>keputusan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administratif</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Ketiga</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bCs/>
          <w:sz w:val="24"/>
          <w:szCs w:val="24"/>
          <w:lang w:eastAsia="id-ID"/>
        </w:rPr>
        <w:t>tantangan</w:t>
      </w:r>
      <w:proofErr w:type="spellEnd"/>
      <w:r w:rsidRPr="001B7399">
        <w:rPr>
          <w:rFonts w:ascii="Times New Roman" w:eastAsia="Times New Roman" w:hAnsi="Times New Roman" w:cs="Times New Roman"/>
          <w:bCs/>
          <w:sz w:val="24"/>
          <w:szCs w:val="24"/>
          <w:lang w:eastAsia="id-ID"/>
        </w:rPr>
        <w:t xml:space="preserve"> </w:t>
      </w:r>
      <w:proofErr w:type="spellStart"/>
      <w:r w:rsidRPr="001B7399">
        <w:rPr>
          <w:rFonts w:ascii="Times New Roman" w:eastAsia="Times New Roman" w:hAnsi="Times New Roman" w:cs="Times New Roman"/>
          <w:bCs/>
          <w:sz w:val="24"/>
          <w:szCs w:val="24"/>
          <w:lang w:eastAsia="id-ID"/>
        </w:rPr>
        <w:t>integritas</w:t>
      </w:r>
      <w:proofErr w:type="spellEnd"/>
      <w:r w:rsidRPr="001B7399">
        <w:rPr>
          <w:rFonts w:ascii="Times New Roman" w:eastAsia="Times New Roman" w:hAnsi="Times New Roman" w:cs="Times New Roman"/>
          <w:bCs/>
          <w:sz w:val="24"/>
          <w:szCs w:val="24"/>
          <w:lang w:eastAsia="id-ID"/>
        </w:rPr>
        <w:t xml:space="preserve"> dan </w:t>
      </w:r>
      <w:proofErr w:type="spellStart"/>
      <w:r w:rsidRPr="001B7399">
        <w:rPr>
          <w:rFonts w:ascii="Times New Roman" w:eastAsia="Times New Roman" w:hAnsi="Times New Roman" w:cs="Times New Roman"/>
          <w:bCs/>
          <w:sz w:val="24"/>
          <w:szCs w:val="24"/>
          <w:lang w:eastAsia="id-ID"/>
        </w:rPr>
        <w:t>profesionalitas</w:t>
      </w:r>
      <w:proofErr w:type="spellEnd"/>
      <w:r w:rsidRPr="001B7399">
        <w:rPr>
          <w:rFonts w:ascii="Times New Roman" w:eastAsia="Times New Roman" w:hAnsi="Times New Roman" w:cs="Times New Roman"/>
          <w:bCs/>
          <w:sz w:val="24"/>
          <w:szCs w:val="24"/>
          <w:lang w:eastAsia="id-ID"/>
        </w:rPr>
        <w:t xml:space="preserve"> SDM </w:t>
      </w:r>
      <w:proofErr w:type="spellStart"/>
      <w:r w:rsidRPr="001B7399">
        <w:rPr>
          <w:rFonts w:ascii="Times New Roman" w:eastAsia="Times New Roman" w:hAnsi="Times New Roman" w:cs="Times New Roman"/>
          <w:bCs/>
          <w:sz w:val="24"/>
          <w:szCs w:val="24"/>
          <w:lang w:eastAsia="id-ID"/>
        </w:rPr>
        <w:t>Bawaslu</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karena</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peran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baru</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ini</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menuntut</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kapasitas</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adjudikatif</w:t>
      </w:r>
      <w:proofErr w:type="spellEnd"/>
      <w:r w:rsidRPr="001B7399">
        <w:rPr>
          <w:rFonts w:ascii="Times New Roman" w:eastAsia="Times New Roman" w:hAnsi="Times New Roman" w:cs="Times New Roman"/>
          <w:sz w:val="24"/>
          <w:szCs w:val="24"/>
          <w:lang w:eastAsia="id-ID"/>
        </w:rPr>
        <w:t xml:space="preserve"> dan </w:t>
      </w:r>
      <w:proofErr w:type="spellStart"/>
      <w:r w:rsidRPr="001B7399">
        <w:rPr>
          <w:rFonts w:ascii="Times New Roman" w:eastAsia="Times New Roman" w:hAnsi="Times New Roman" w:cs="Times New Roman"/>
          <w:sz w:val="24"/>
          <w:szCs w:val="24"/>
          <w:lang w:eastAsia="id-ID"/>
        </w:rPr>
        <w:t>pemahaman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hukum</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mendalam</w:t>
      </w:r>
      <w:proofErr w:type="spellEnd"/>
      <w:r w:rsidRPr="001B7399">
        <w:rPr>
          <w:rFonts w:ascii="Times New Roman" w:eastAsia="Times New Roman" w:hAnsi="Times New Roman" w:cs="Times New Roman"/>
          <w:sz w:val="24"/>
          <w:szCs w:val="24"/>
          <w:lang w:eastAsia="id-ID"/>
        </w:rPr>
        <w:t>.</w:t>
      </w:r>
    </w:p>
    <w:p w14:paraId="1A7F817A" w14:textId="4517931C" w:rsidR="00AB700C" w:rsidRPr="001B7399" w:rsidRDefault="001B7399" w:rsidP="001B7399">
      <w:pPr>
        <w:spacing w:after="0" w:line="360" w:lineRule="auto"/>
        <w:ind w:left="567" w:firstLine="709"/>
        <w:jc w:val="both"/>
        <w:rPr>
          <w:rFonts w:ascii="Times New Roman" w:hAnsi="Times New Roman" w:cs="Times New Roman"/>
          <w:sz w:val="24"/>
          <w:szCs w:val="24"/>
          <w:lang w:val="en-ID"/>
        </w:rPr>
      </w:pPr>
      <w:proofErr w:type="spellStart"/>
      <w:r w:rsidRPr="001B7399">
        <w:rPr>
          <w:rFonts w:ascii="Times New Roman" w:eastAsia="Times New Roman" w:hAnsi="Times New Roman" w:cs="Times New Roman"/>
          <w:sz w:val="24"/>
          <w:szCs w:val="24"/>
          <w:lang w:eastAsia="id-ID"/>
        </w:rPr>
        <w:t>Tanpa</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kesiapan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kelembagaan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putusan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ini</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berpotensi</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menimbulkan</w:t>
      </w:r>
      <w:proofErr w:type="spellEnd"/>
      <w:r w:rsidRPr="001B7399">
        <w:rPr>
          <w:rFonts w:ascii="Times New Roman" w:eastAsia="Times New Roman" w:hAnsi="Times New Roman" w:cs="Times New Roman"/>
          <w:sz w:val="24"/>
          <w:szCs w:val="24"/>
          <w:lang w:eastAsia="id-ID"/>
        </w:rPr>
        <w:t xml:space="preserve"> </w:t>
      </w:r>
      <w:r w:rsidRPr="001B7399">
        <w:rPr>
          <w:rFonts w:ascii="Times New Roman" w:eastAsia="Times New Roman" w:hAnsi="Times New Roman" w:cs="Times New Roman"/>
          <w:i/>
          <w:iCs/>
          <w:sz w:val="24"/>
          <w:szCs w:val="24"/>
          <w:lang w:eastAsia="id-ID"/>
        </w:rPr>
        <w:t>conflict of authority</w:t>
      </w:r>
      <w:r w:rsidRPr="001B7399">
        <w:rPr>
          <w:rFonts w:ascii="Times New Roman" w:eastAsia="Times New Roman" w:hAnsi="Times New Roman" w:cs="Times New Roman"/>
          <w:sz w:val="24"/>
          <w:szCs w:val="24"/>
          <w:lang w:eastAsia="id-ID"/>
        </w:rPr>
        <w:t xml:space="preserve"> dan </w:t>
      </w:r>
      <w:proofErr w:type="spellStart"/>
      <w:r w:rsidRPr="001B7399">
        <w:rPr>
          <w:rFonts w:ascii="Times New Roman" w:eastAsia="Times New Roman" w:hAnsi="Times New Roman" w:cs="Times New Roman"/>
          <w:sz w:val="24"/>
          <w:szCs w:val="24"/>
          <w:lang w:eastAsia="id-ID"/>
        </w:rPr>
        <w:t>memperpanjang</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penyelesaian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sengketa</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pemilu</w:t>
      </w:r>
      <w:proofErr w:type="spellEnd"/>
      <w:r w:rsidRPr="001B7399">
        <w:rPr>
          <w:rFonts w:ascii="Times New Roman" w:eastAsia="Times New Roman" w:hAnsi="Times New Roman" w:cs="Times New Roman"/>
          <w:sz w:val="24"/>
          <w:szCs w:val="24"/>
          <w:lang w:eastAsia="id-ID"/>
        </w:rPr>
        <w:t xml:space="preserve">. Oleh </w:t>
      </w:r>
      <w:proofErr w:type="spellStart"/>
      <w:r w:rsidRPr="001B7399">
        <w:rPr>
          <w:rFonts w:ascii="Times New Roman" w:eastAsia="Times New Roman" w:hAnsi="Times New Roman" w:cs="Times New Roman"/>
          <w:sz w:val="24"/>
          <w:szCs w:val="24"/>
          <w:lang w:eastAsia="id-ID"/>
        </w:rPr>
        <w:t>sebab</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itu</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sinkronisasi</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antarlembaga</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menjadi</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keharusan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sejalan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dengan</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asas</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pemerintahan</w:t>
      </w:r>
      <w:proofErr w:type="spellEnd"/>
      <w:r w:rsidRPr="001B7399">
        <w:rPr>
          <w:rFonts w:ascii="Times New Roman" w:eastAsia="Times New Roman" w:hAnsi="Times New Roman" w:cs="Times New Roman"/>
          <w:sz w:val="24"/>
          <w:szCs w:val="24"/>
          <w:lang w:eastAsia="id-ID"/>
        </w:rPr>
        <w:t xml:space="preserve"> yang </w:t>
      </w:r>
      <w:proofErr w:type="spellStart"/>
      <w:r w:rsidRPr="001B7399">
        <w:rPr>
          <w:rFonts w:ascii="Times New Roman" w:eastAsia="Times New Roman" w:hAnsi="Times New Roman" w:cs="Times New Roman"/>
          <w:sz w:val="24"/>
          <w:szCs w:val="24"/>
          <w:lang w:eastAsia="id-ID"/>
        </w:rPr>
        <w:t>baik</w:t>
      </w:r>
      <w:proofErr w:type="spellEnd"/>
      <w:r w:rsidRPr="001B7399">
        <w:rPr>
          <w:rFonts w:ascii="Times New Roman" w:eastAsia="Times New Roman" w:hAnsi="Times New Roman" w:cs="Times New Roman"/>
          <w:sz w:val="24"/>
          <w:szCs w:val="24"/>
          <w:lang w:eastAsia="id-ID"/>
        </w:rPr>
        <w:t xml:space="preserve"> dan </w:t>
      </w:r>
      <w:proofErr w:type="spellStart"/>
      <w:r w:rsidRPr="001B7399">
        <w:rPr>
          <w:rFonts w:ascii="Times New Roman" w:eastAsia="Times New Roman" w:hAnsi="Times New Roman" w:cs="Times New Roman"/>
          <w:sz w:val="24"/>
          <w:szCs w:val="24"/>
          <w:lang w:eastAsia="id-ID"/>
        </w:rPr>
        <w:t>asas</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efektivitas</w:t>
      </w:r>
      <w:proofErr w:type="spellEnd"/>
      <w:r w:rsidRPr="001B7399">
        <w:rPr>
          <w:rFonts w:ascii="Times New Roman" w:eastAsia="Times New Roman" w:hAnsi="Times New Roman" w:cs="Times New Roman"/>
          <w:sz w:val="24"/>
          <w:szCs w:val="24"/>
          <w:lang w:eastAsia="id-ID"/>
        </w:rPr>
        <w:t xml:space="preserve"> </w:t>
      </w:r>
      <w:proofErr w:type="spellStart"/>
      <w:r w:rsidRPr="001B7399">
        <w:rPr>
          <w:rFonts w:ascii="Times New Roman" w:eastAsia="Times New Roman" w:hAnsi="Times New Roman" w:cs="Times New Roman"/>
          <w:sz w:val="24"/>
          <w:szCs w:val="24"/>
          <w:lang w:eastAsia="id-ID"/>
        </w:rPr>
        <w:t>hukum</w:t>
      </w:r>
      <w:proofErr w:type="spellEnd"/>
      <w:r w:rsidRPr="001B7399">
        <w:rPr>
          <w:rFonts w:ascii="Times New Roman" w:eastAsia="Times New Roman" w:hAnsi="Times New Roman" w:cs="Times New Roman"/>
          <w:sz w:val="24"/>
          <w:szCs w:val="24"/>
          <w:lang w:eastAsia="id-ID"/>
        </w:rPr>
        <w:t>.</w:t>
      </w:r>
    </w:p>
    <w:p w14:paraId="2FDBBAA3" w14:textId="2E1FB384" w:rsidR="008918FD" w:rsidRPr="00DB7F69" w:rsidRDefault="00000000" w:rsidP="00DB7F69">
      <w:pPr>
        <w:numPr>
          <w:ilvl w:val="0"/>
          <w:numId w:val="5"/>
        </w:numPr>
        <w:pBdr>
          <w:top w:val="nil"/>
          <w:left w:val="nil"/>
          <w:bottom w:val="nil"/>
          <w:right w:val="nil"/>
          <w:between w:val="nil"/>
        </w:pBdr>
        <w:spacing w:after="0" w:line="480" w:lineRule="auto"/>
        <w:ind w:left="284" w:hanging="284"/>
        <w:jc w:val="both"/>
        <w:rPr>
          <w:rFonts w:ascii="Times New Roman" w:eastAsia="Times New Roman" w:hAnsi="Times New Roman" w:cs="Times New Roman"/>
          <w:b/>
          <w:color w:val="000000"/>
        </w:rPr>
      </w:pPr>
      <w:r>
        <w:rPr>
          <w:rFonts w:ascii="Times New Roman" w:eastAsia="Times New Roman" w:hAnsi="Times New Roman" w:cs="Times New Roman"/>
          <w:b/>
          <w:color w:val="000000"/>
        </w:rPr>
        <w:t>Results</w:t>
      </w:r>
      <w:bookmarkStart w:id="6" w:name="bookmark=id.2s8eyo1" w:colFirst="0" w:colLast="0"/>
      <w:bookmarkEnd w:id="6"/>
    </w:p>
    <w:p w14:paraId="2F062719" w14:textId="27CEE703" w:rsidR="001A6275" w:rsidRPr="0091612C" w:rsidRDefault="001B7399" w:rsidP="00DB7F69">
      <w:pPr>
        <w:pStyle w:val="ListParagraph"/>
        <w:spacing w:after="0" w:line="360" w:lineRule="auto"/>
        <w:ind w:left="0" w:firstLine="720"/>
        <w:jc w:val="both"/>
        <w:rPr>
          <w:rFonts w:ascii="Times New Roman" w:hAnsi="Times New Roman" w:cs="Times New Roman"/>
          <w:b/>
          <w:bCs/>
          <w:sz w:val="24"/>
          <w:szCs w:val="24"/>
        </w:rPr>
      </w:pPr>
      <w:proofErr w:type="spellStart"/>
      <w:r w:rsidRPr="002E625A">
        <w:rPr>
          <w:rFonts w:ascii="Times New Roman" w:hAnsi="Times New Roman" w:cs="Times New Roman"/>
          <w:sz w:val="24"/>
          <w:szCs w:val="24"/>
        </w:rPr>
        <w:t>Putusan</w:t>
      </w:r>
      <w:proofErr w:type="spellEnd"/>
      <w:r w:rsidRPr="002E625A">
        <w:rPr>
          <w:rFonts w:ascii="Times New Roman" w:hAnsi="Times New Roman" w:cs="Times New Roman"/>
          <w:sz w:val="24"/>
          <w:szCs w:val="24"/>
        </w:rPr>
        <w:t xml:space="preserve"> </w:t>
      </w:r>
      <w:proofErr w:type="spellStart"/>
      <w:r w:rsidRPr="002E625A">
        <w:rPr>
          <w:rFonts w:ascii="Times New Roman" w:hAnsi="Times New Roman" w:cs="Times New Roman"/>
          <w:sz w:val="24"/>
          <w:szCs w:val="24"/>
        </w:rPr>
        <w:t>Mahkamah</w:t>
      </w:r>
      <w:proofErr w:type="spellEnd"/>
      <w:r w:rsidRPr="002E625A">
        <w:rPr>
          <w:rFonts w:ascii="Times New Roman" w:hAnsi="Times New Roman" w:cs="Times New Roman"/>
          <w:sz w:val="24"/>
          <w:szCs w:val="24"/>
        </w:rPr>
        <w:t xml:space="preserve"> </w:t>
      </w:r>
      <w:proofErr w:type="spellStart"/>
      <w:r w:rsidRPr="002E625A">
        <w:rPr>
          <w:rFonts w:ascii="Times New Roman" w:hAnsi="Times New Roman" w:cs="Times New Roman"/>
          <w:sz w:val="24"/>
          <w:szCs w:val="24"/>
        </w:rPr>
        <w:t>Konstitusi</w:t>
      </w:r>
      <w:proofErr w:type="spellEnd"/>
      <w:r w:rsidRPr="002E625A">
        <w:rPr>
          <w:rFonts w:ascii="Times New Roman" w:hAnsi="Times New Roman" w:cs="Times New Roman"/>
          <w:sz w:val="24"/>
          <w:szCs w:val="24"/>
        </w:rPr>
        <w:t xml:space="preserve"> </w:t>
      </w:r>
      <w:proofErr w:type="spellStart"/>
      <w:r w:rsidRPr="002E625A">
        <w:rPr>
          <w:rFonts w:ascii="Times New Roman" w:hAnsi="Times New Roman" w:cs="Times New Roman"/>
          <w:sz w:val="24"/>
          <w:szCs w:val="24"/>
        </w:rPr>
        <w:t>Nomor</w:t>
      </w:r>
      <w:proofErr w:type="spellEnd"/>
      <w:r w:rsidRPr="002E625A">
        <w:rPr>
          <w:rFonts w:ascii="Times New Roman" w:hAnsi="Times New Roman" w:cs="Times New Roman"/>
          <w:sz w:val="24"/>
          <w:szCs w:val="24"/>
        </w:rPr>
        <w:t xml:space="preserve"> 104/PUU-XXIII/2025 yang </w:t>
      </w:r>
      <w:proofErr w:type="spellStart"/>
      <w:r w:rsidRPr="002E625A">
        <w:rPr>
          <w:rFonts w:ascii="Times New Roman" w:hAnsi="Times New Roman" w:cs="Times New Roman"/>
          <w:sz w:val="24"/>
          <w:szCs w:val="24"/>
        </w:rPr>
        <w:t>menafsirkan</w:t>
      </w:r>
      <w:proofErr w:type="spellEnd"/>
      <w:r w:rsidRPr="002E625A">
        <w:rPr>
          <w:rFonts w:ascii="Times New Roman" w:hAnsi="Times New Roman" w:cs="Times New Roman"/>
          <w:sz w:val="24"/>
          <w:szCs w:val="24"/>
        </w:rPr>
        <w:t xml:space="preserve"> </w:t>
      </w:r>
      <w:proofErr w:type="spellStart"/>
      <w:r w:rsidRPr="002E625A">
        <w:rPr>
          <w:rFonts w:ascii="Times New Roman" w:hAnsi="Times New Roman" w:cs="Times New Roman"/>
          <w:sz w:val="24"/>
          <w:szCs w:val="24"/>
        </w:rPr>
        <w:t>frasa</w:t>
      </w:r>
      <w:proofErr w:type="spellEnd"/>
      <w:r w:rsidRPr="002E625A">
        <w:rPr>
          <w:rFonts w:ascii="Times New Roman" w:hAnsi="Times New Roman" w:cs="Times New Roman"/>
          <w:sz w:val="24"/>
          <w:szCs w:val="24"/>
        </w:rPr>
        <w:t xml:space="preserve"> "</w:t>
      </w:r>
      <w:proofErr w:type="spellStart"/>
      <w:r w:rsidRPr="002E625A">
        <w:rPr>
          <w:rFonts w:ascii="Times New Roman" w:hAnsi="Times New Roman" w:cs="Times New Roman"/>
          <w:sz w:val="24"/>
          <w:szCs w:val="24"/>
        </w:rPr>
        <w:t>rekomendasi</w:t>
      </w:r>
      <w:proofErr w:type="spellEnd"/>
      <w:r w:rsidRPr="002E625A">
        <w:rPr>
          <w:rFonts w:ascii="Times New Roman" w:hAnsi="Times New Roman" w:cs="Times New Roman"/>
          <w:sz w:val="24"/>
          <w:szCs w:val="24"/>
        </w:rPr>
        <w:t xml:space="preserve">" </w:t>
      </w:r>
      <w:proofErr w:type="spellStart"/>
      <w:r w:rsidRPr="002E625A">
        <w:rPr>
          <w:rFonts w:ascii="Times New Roman" w:hAnsi="Times New Roman" w:cs="Times New Roman"/>
          <w:sz w:val="24"/>
          <w:szCs w:val="24"/>
        </w:rPr>
        <w:t>Bawaslu</w:t>
      </w:r>
      <w:proofErr w:type="spellEnd"/>
      <w:r w:rsidRPr="002E625A">
        <w:rPr>
          <w:rFonts w:ascii="Times New Roman" w:hAnsi="Times New Roman" w:cs="Times New Roman"/>
          <w:sz w:val="24"/>
          <w:szCs w:val="24"/>
        </w:rPr>
        <w:t xml:space="preserve"> </w:t>
      </w:r>
      <w:proofErr w:type="spellStart"/>
      <w:r w:rsidRPr="002E625A">
        <w:rPr>
          <w:rFonts w:ascii="Times New Roman" w:hAnsi="Times New Roman" w:cs="Times New Roman"/>
          <w:sz w:val="24"/>
          <w:szCs w:val="24"/>
        </w:rPr>
        <w:t>menjadi</w:t>
      </w:r>
      <w:proofErr w:type="spellEnd"/>
      <w:r w:rsidRPr="002E625A">
        <w:rPr>
          <w:rFonts w:ascii="Times New Roman" w:hAnsi="Times New Roman" w:cs="Times New Roman"/>
          <w:sz w:val="24"/>
          <w:szCs w:val="24"/>
        </w:rPr>
        <w:t xml:space="preserve"> </w:t>
      </w:r>
      <w:r w:rsidRPr="002E625A">
        <w:rPr>
          <w:rFonts w:ascii="Times New Roman" w:hAnsi="Times New Roman" w:cs="Times New Roman"/>
          <w:bCs/>
          <w:sz w:val="24"/>
          <w:szCs w:val="24"/>
        </w:rPr>
        <w:t>"</w:t>
      </w:r>
      <w:proofErr w:type="spellStart"/>
      <w:r w:rsidRPr="002E625A">
        <w:rPr>
          <w:rFonts w:ascii="Times New Roman" w:hAnsi="Times New Roman" w:cs="Times New Roman"/>
          <w:bCs/>
          <w:sz w:val="24"/>
          <w:szCs w:val="24"/>
        </w:rPr>
        <w:t>putusan</w:t>
      </w:r>
      <w:proofErr w:type="spellEnd"/>
      <w:r w:rsidRPr="002E625A">
        <w:rPr>
          <w:rFonts w:ascii="Times New Roman" w:hAnsi="Times New Roman" w:cs="Times New Roman"/>
          <w:bCs/>
          <w:sz w:val="24"/>
          <w:szCs w:val="24"/>
        </w:rPr>
        <w:t xml:space="preserve"> final dan </w:t>
      </w:r>
      <w:proofErr w:type="spellStart"/>
      <w:r w:rsidRPr="002E625A">
        <w:rPr>
          <w:rFonts w:ascii="Times New Roman" w:hAnsi="Times New Roman" w:cs="Times New Roman"/>
          <w:bCs/>
          <w:sz w:val="24"/>
          <w:szCs w:val="24"/>
        </w:rPr>
        <w:t>mengikat</w:t>
      </w:r>
      <w:proofErr w:type="spellEnd"/>
      <w:r w:rsidRPr="002E625A">
        <w:rPr>
          <w:rFonts w:ascii="Times New Roman" w:hAnsi="Times New Roman" w:cs="Times New Roman"/>
          <w:bCs/>
          <w:sz w:val="24"/>
          <w:szCs w:val="24"/>
        </w:rPr>
        <w:t>"</w:t>
      </w:r>
      <w:r w:rsidRPr="002E625A">
        <w:rPr>
          <w:rFonts w:ascii="Times New Roman" w:hAnsi="Times New Roman" w:cs="Times New Roman"/>
          <w:sz w:val="24"/>
          <w:szCs w:val="24"/>
        </w:rPr>
        <w:t xml:space="preserve"> </w:t>
      </w:r>
      <w:proofErr w:type="spellStart"/>
      <w:r w:rsidRPr="002E625A">
        <w:rPr>
          <w:rFonts w:ascii="Times New Roman" w:hAnsi="Times New Roman" w:cs="Times New Roman"/>
          <w:sz w:val="24"/>
          <w:szCs w:val="24"/>
        </w:rPr>
        <w:t>merupakan</w:t>
      </w:r>
      <w:proofErr w:type="spellEnd"/>
      <w:r w:rsidRPr="002E625A">
        <w:rPr>
          <w:rFonts w:ascii="Times New Roman" w:hAnsi="Times New Roman" w:cs="Times New Roman"/>
          <w:sz w:val="24"/>
          <w:szCs w:val="24"/>
        </w:rPr>
        <w:t xml:space="preserve"> </w:t>
      </w:r>
      <w:proofErr w:type="spellStart"/>
      <w:r w:rsidRPr="002E625A">
        <w:rPr>
          <w:rFonts w:ascii="Times New Roman" w:hAnsi="Times New Roman" w:cs="Times New Roman"/>
          <w:sz w:val="24"/>
          <w:szCs w:val="24"/>
        </w:rPr>
        <w:t>tonggak</w:t>
      </w:r>
      <w:proofErr w:type="spellEnd"/>
      <w:r w:rsidRPr="002E625A">
        <w:rPr>
          <w:rFonts w:ascii="Times New Roman" w:hAnsi="Times New Roman" w:cs="Times New Roman"/>
          <w:sz w:val="24"/>
          <w:szCs w:val="24"/>
        </w:rPr>
        <w:t xml:space="preserve"> </w:t>
      </w:r>
      <w:proofErr w:type="spellStart"/>
      <w:r w:rsidRPr="002E625A">
        <w:rPr>
          <w:rFonts w:ascii="Times New Roman" w:hAnsi="Times New Roman" w:cs="Times New Roman"/>
          <w:sz w:val="24"/>
          <w:szCs w:val="24"/>
        </w:rPr>
        <w:t>penting</w:t>
      </w:r>
      <w:proofErr w:type="spellEnd"/>
      <w:r w:rsidRPr="002E625A">
        <w:rPr>
          <w:rFonts w:ascii="Times New Roman" w:hAnsi="Times New Roman" w:cs="Times New Roman"/>
          <w:sz w:val="24"/>
          <w:szCs w:val="24"/>
        </w:rPr>
        <w:t xml:space="preserve"> </w:t>
      </w:r>
      <w:proofErr w:type="spellStart"/>
      <w:r w:rsidRPr="002E625A">
        <w:rPr>
          <w:rFonts w:ascii="Times New Roman" w:hAnsi="Times New Roman" w:cs="Times New Roman"/>
          <w:sz w:val="24"/>
          <w:szCs w:val="24"/>
        </w:rPr>
        <w:t>dalam</w:t>
      </w:r>
      <w:proofErr w:type="spellEnd"/>
      <w:r w:rsidRPr="002E625A">
        <w:rPr>
          <w:rFonts w:ascii="Times New Roman" w:hAnsi="Times New Roman" w:cs="Times New Roman"/>
          <w:sz w:val="24"/>
          <w:szCs w:val="24"/>
        </w:rPr>
        <w:t xml:space="preserve"> reformasi </w:t>
      </w:r>
      <w:proofErr w:type="spellStart"/>
      <w:r w:rsidRPr="002E625A">
        <w:rPr>
          <w:rFonts w:ascii="Times New Roman" w:hAnsi="Times New Roman" w:cs="Times New Roman"/>
          <w:sz w:val="24"/>
          <w:szCs w:val="24"/>
        </w:rPr>
        <w:t>hukum</w:t>
      </w:r>
      <w:proofErr w:type="spellEnd"/>
      <w:r w:rsidRPr="002E625A">
        <w:rPr>
          <w:rFonts w:ascii="Times New Roman" w:hAnsi="Times New Roman" w:cs="Times New Roman"/>
          <w:sz w:val="24"/>
          <w:szCs w:val="24"/>
        </w:rPr>
        <w:t xml:space="preserve"> </w:t>
      </w:r>
      <w:proofErr w:type="spellStart"/>
      <w:r w:rsidRPr="002E625A">
        <w:rPr>
          <w:rFonts w:ascii="Times New Roman" w:hAnsi="Times New Roman" w:cs="Times New Roman"/>
          <w:sz w:val="24"/>
          <w:szCs w:val="24"/>
        </w:rPr>
        <w:t>pemilu</w:t>
      </w:r>
      <w:proofErr w:type="spellEnd"/>
      <w:r w:rsidRPr="002E625A">
        <w:rPr>
          <w:rFonts w:ascii="Times New Roman" w:hAnsi="Times New Roman" w:cs="Times New Roman"/>
          <w:sz w:val="24"/>
          <w:szCs w:val="24"/>
        </w:rPr>
        <w:t xml:space="preserve"> dan </w:t>
      </w:r>
      <w:proofErr w:type="spellStart"/>
      <w:r w:rsidRPr="002E625A">
        <w:rPr>
          <w:rFonts w:ascii="Times New Roman" w:hAnsi="Times New Roman" w:cs="Times New Roman"/>
          <w:sz w:val="24"/>
          <w:szCs w:val="24"/>
        </w:rPr>
        <w:t>penegasan</w:t>
      </w:r>
      <w:proofErr w:type="spellEnd"/>
      <w:r w:rsidRPr="002E625A">
        <w:rPr>
          <w:rFonts w:ascii="Times New Roman" w:hAnsi="Times New Roman" w:cs="Times New Roman"/>
          <w:sz w:val="24"/>
          <w:szCs w:val="24"/>
        </w:rPr>
        <w:t xml:space="preserve"> </w:t>
      </w:r>
      <w:proofErr w:type="spellStart"/>
      <w:r w:rsidRPr="002E625A">
        <w:rPr>
          <w:rFonts w:ascii="Times New Roman" w:hAnsi="Times New Roman" w:cs="Times New Roman"/>
          <w:sz w:val="24"/>
          <w:szCs w:val="24"/>
        </w:rPr>
        <w:t>prinsip</w:t>
      </w:r>
      <w:proofErr w:type="spellEnd"/>
      <w:r w:rsidRPr="002E625A">
        <w:rPr>
          <w:rFonts w:ascii="Times New Roman" w:hAnsi="Times New Roman" w:cs="Times New Roman"/>
          <w:sz w:val="24"/>
          <w:szCs w:val="24"/>
        </w:rPr>
        <w:t xml:space="preserve"> </w:t>
      </w:r>
      <w:proofErr w:type="spellStart"/>
      <w:r w:rsidRPr="002E625A">
        <w:rPr>
          <w:rFonts w:ascii="Times New Roman" w:hAnsi="Times New Roman" w:cs="Times New Roman"/>
          <w:bCs/>
          <w:sz w:val="24"/>
          <w:szCs w:val="24"/>
        </w:rPr>
        <w:t>keadilan</w:t>
      </w:r>
      <w:proofErr w:type="spellEnd"/>
      <w:r w:rsidRPr="002E625A">
        <w:rPr>
          <w:rFonts w:ascii="Times New Roman" w:hAnsi="Times New Roman" w:cs="Times New Roman"/>
          <w:bCs/>
          <w:sz w:val="24"/>
          <w:szCs w:val="24"/>
        </w:rPr>
        <w:t xml:space="preserve"> </w:t>
      </w:r>
      <w:proofErr w:type="spellStart"/>
      <w:r w:rsidRPr="002E625A">
        <w:rPr>
          <w:rFonts w:ascii="Times New Roman" w:hAnsi="Times New Roman" w:cs="Times New Roman"/>
          <w:bCs/>
          <w:sz w:val="24"/>
          <w:szCs w:val="24"/>
        </w:rPr>
        <w:t>elektoral</w:t>
      </w:r>
      <w:proofErr w:type="spellEnd"/>
      <w:r w:rsidRPr="002E625A">
        <w:rPr>
          <w:rFonts w:ascii="Times New Roman" w:hAnsi="Times New Roman" w:cs="Times New Roman"/>
          <w:bCs/>
          <w:sz w:val="24"/>
          <w:szCs w:val="24"/>
        </w:rPr>
        <w:t xml:space="preserve"> (</w:t>
      </w:r>
      <w:r w:rsidRPr="002E625A">
        <w:rPr>
          <w:rFonts w:ascii="Times New Roman" w:hAnsi="Times New Roman" w:cs="Times New Roman"/>
          <w:bCs/>
          <w:i/>
          <w:iCs/>
          <w:sz w:val="24"/>
          <w:szCs w:val="24"/>
        </w:rPr>
        <w:t>electoral justice</w:t>
      </w:r>
      <w:r w:rsidRPr="002E625A">
        <w:rPr>
          <w:rFonts w:ascii="Times New Roman" w:hAnsi="Times New Roman" w:cs="Times New Roman"/>
          <w:bCs/>
          <w:sz w:val="24"/>
          <w:szCs w:val="24"/>
        </w:rPr>
        <w:t>)</w:t>
      </w:r>
      <w:r w:rsidRPr="002E625A">
        <w:rPr>
          <w:rFonts w:ascii="Times New Roman" w:hAnsi="Times New Roman" w:cs="Times New Roman"/>
          <w:sz w:val="24"/>
          <w:szCs w:val="24"/>
        </w:rPr>
        <w:t xml:space="preserve"> di Indonesia. </w:t>
      </w:r>
      <w:proofErr w:type="spellStart"/>
      <w:r w:rsidRPr="002E625A">
        <w:rPr>
          <w:rFonts w:ascii="Times New Roman" w:hAnsi="Times New Roman" w:cs="Times New Roman"/>
          <w:sz w:val="24"/>
          <w:szCs w:val="24"/>
        </w:rPr>
        <w:t>Putusan</w:t>
      </w:r>
      <w:proofErr w:type="spellEnd"/>
      <w:r w:rsidRPr="002E625A">
        <w:rPr>
          <w:rFonts w:ascii="Times New Roman" w:hAnsi="Times New Roman" w:cs="Times New Roman"/>
          <w:sz w:val="24"/>
          <w:szCs w:val="24"/>
        </w:rPr>
        <w:t xml:space="preserve"> </w:t>
      </w:r>
      <w:proofErr w:type="spellStart"/>
      <w:r w:rsidRPr="002E625A">
        <w:rPr>
          <w:rFonts w:ascii="Times New Roman" w:hAnsi="Times New Roman" w:cs="Times New Roman"/>
          <w:sz w:val="24"/>
          <w:szCs w:val="24"/>
        </w:rPr>
        <w:t>ini</w:t>
      </w:r>
      <w:proofErr w:type="spellEnd"/>
      <w:r w:rsidRPr="002E625A">
        <w:rPr>
          <w:rFonts w:ascii="Times New Roman" w:hAnsi="Times New Roman" w:cs="Times New Roman"/>
          <w:sz w:val="24"/>
          <w:szCs w:val="24"/>
        </w:rPr>
        <w:t xml:space="preserve"> </w:t>
      </w:r>
      <w:proofErr w:type="spellStart"/>
      <w:r w:rsidRPr="002E625A">
        <w:rPr>
          <w:rFonts w:ascii="Times New Roman" w:hAnsi="Times New Roman" w:cs="Times New Roman"/>
          <w:sz w:val="24"/>
          <w:szCs w:val="24"/>
        </w:rPr>
        <w:t>memiliki</w:t>
      </w:r>
      <w:proofErr w:type="spellEnd"/>
      <w:r w:rsidRPr="002E625A">
        <w:rPr>
          <w:rFonts w:ascii="Times New Roman" w:hAnsi="Times New Roman" w:cs="Times New Roman"/>
          <w:sz w:val="24"/>
          <w:szCs w:val="24"/>
        </w:rPr>
        <w:t xml:space="preserve"> dua </w:t>
      </w:r>
      <w:proofErr w:type="spellStart"/>
      <w:r w:rsidRPr="002E625A">
        <w:rPr>
          <w:rFonts w:ascii="Times New Roman" w:hAnsi="Times New Roman" w:cs="Times New Roman"/>
          <w:sz w:val="24"/>
          <w:szCs w:val="24"/>
        </w:rPr>
        <w:t>implikasi</w:t>
      </w:r>
      <w:proofErr w:type="spellEnd"/>
      <w:r w:rsidRPr="002E625A">
        <w:rPr>
          <w:rFonts w:ascii="Times New Roman" w:hAnsi="Times New Roman" w:cs="Times New Roman"/>
          <w:sz w:val="24"/>
          <w:szCs w:val="24"/>
        </w:rPr>
        <w:t xml:space="preserve"> </w:t>
      </w:r>
      <w:proofErr w:type="spellStart"/>
      <w:r w:rsidRPr="002E625A">
        <w:rPr>
          <w:rFonts w:ascii="Times New Roman" w:hAnsi="Times New Roman" w:cs="Times New Roman"/>
          <w:sz w:val="24"/>
          <w:szCs w:val="24"/>
        </w:rPr>
        <w:t>utama</w:t>
      </w:r>
      <w:proofErr w:type="spellEnd"/>
      <w:r w:rsidRPr="002E625A">
        <w:rPr>
          <w:rFonts w:ascii="Times New Roman" w:hAnsi="Times New Roman" w:cs="Times New Roman"/>
          <w:sz w:val="24"/>
          <w:szCs w:val="24"/>
        </w:rPr>
        <w:t xml:space="preserve">. </w:t>
      </w:r>
      <w:proofErr w:type="spellStart"/>
      <w:r w:rsidRPr="002E625A">
        <w:rPr>
          <w:rFonts w:ascii="Times New Roman" w:hAnsi="Times New Roman" w:cs="Times New Roman"/>
          <w:sz w:val="24"/>
          <w:szCs w:val="24"/>
        </w:rPr>
        <w:t>Pertama</w:t>
      </w:r>
      <w:proofErr w:type="spellEnd"/>
      <w:r w:rsidRPr="002E625A">
        <w:rPr>
          <w:rFonts w:ascii="Times New Roman" w:hAnsi="Times New Roman" w:cs="Times New Roman"/>
          <w:sz w:val="24"/>
          <w:szCs w:val="24"/>
        </w:rPr>
        <w:t xml:space="preserve">, </w:t>
      </w:r>
      <w:proofErr w:type="spellStart"/>
      <w:r w:rsidRPr="002E625A">
        <w:rPr>
          <w:rFonts w:ascii="Times New Roman" w:hAnsi="Times New Roman" w:cs="Times New Roman"/>
          <w:sz w:val="24"/>
          <w:szCs w:val="24"/>
        </w:rPr>
        <w:t>secara</w:t>
      </w:r>
      <w:proofErr w:type="spellEnd"/>
      <w:r w:rsidRPr="002E625A">
        <w:rPr>
          <w:rFonts w:ascii="Times New Roman" w:hAnsi="Times New Roman" w:cs="Times New Roman"/>
          <w:sz w:val="24"/>
          <w:szCs w:val="24"/>
        </w:rPr>
        <w:t xml:space="preserve"> </w:t>
      </w:r>
      <w:proofErr w:type="spellStart"/>
      <w:r w:rsidRPr="002E625A">
        <w:rPr>
          <w:rFonts w:ascii="Times New Roman" w:hAnsi="Times New Roman" w:cs="Times New Roman"/>
          <w:sz w:val="24"/>
          <w:szCs w:val="24"/>
        </w:rPr>
        <w:t>kelembagaan</w:t>
      </w:r>
      <w:proofErr w:type="spellEnd"/>
      <w:r w:rsidRPr="002E625A">
        <w:rPr>
          <w:rFonts w:ascii="Times New Roman" w:hAnsi="Times New Roman" w:cs="Times New Roman"/>
          <w:sz w:val="24"/>
          <w:szCs w:val="24"/>
        </w:rPr>
        <w:t xml:space="preserve">, </w:t>
      </w:r>
      <w:proofErr w:type="spellStart"/>
      <w:r w:rsidRPr="002E625A">
        <w:rPr>
          <w:rFonts w:ascii="Times New Roman" w:hAnsi="Times New Roman" w:cs="Times New Roman"/>
          <w:sz w:val="24"/>
          <w:szCs w:val="24"/>
        </w:rPr>
        <w:t>putusan</w:t>
      </w:r>
      <w:proofErr w:type="spellEnd"/>
      <w:r w:rsidRPr="002E625A">
        <w:rPr>
          <w:rFonts w:ascii="Times New Roman" w:hAnsi="Times New Roman" w:cs="Times New Roman"/>
          <w:sz w:val="24"/>
          <w:szCs w:val="24"/>
        </w:rPr>
        <w:t xml:space="preserve"> </w:t>
      </w:r>
      <w:proofErr w:type="spellStart"/>
      <w:r w:rsidRPr="002E625A">
        <w:rPr>
          <w:rFonts w:ascii="Times New Roman" w:hAnsi="Times New Roman" w:cs="Times New Roman"/>
          <w:sz w:val="24"/>
          <w:szCs w:val="24"/>
        </w:rPr>
        <w:t>ini</w:t>
      </w:r>
      <w:proofErr w:type="spellEnd"/>
      <w:r w:rsidRPr="002E625A">
        <w:rPr>
          <w:rFonts w:ascii="Times New Roman" w:hAnsi="Times New Roman" w:cs="Times New Roman"/>
          <w:sz w:val="24"/>
          <w:szCs w:val="24"/>
        </w:rPr>
        <w:t xml:space="preserve"> </w:t>
      </w:r>
      <w:proofErr w:type="spellStart"/>
      <w:r w:rsidRPr="002E625A">
        <w:rPr>
          <w:rFonts w:ascii="Times New Roman" w:hAnsi="Times New Roman" w:cs="Times New Roman"/>
          <w:bCs/>
          <w:sz w:val="24"/>
          <w:szCs w:val="24"/>
        </w:rPr>
        <w:t>memperkuat</w:t>
      </w:r>
      <w:proofErr w:type="spellEnd"/>
      <w:r w:rsidRPr="002E625A">
        <w:rPr>
          <w:rFonts w:ascii="Times New Roman" w:hAnsi="Times New Roman" w:cs="Times New Roman"/>
          <w:bCs/>
          <w:sz w:val="24"/>
          <w:szCs w:val="24"/>
        </w:rPr>
        <w:t xml:space="preserve"> </w:t>
      </w:r>
      <w:proofErr w:type="spellStart"/>
      <w:r w:rsidRPr="002E625A">
        <w:rPr>
          <w:rFonts w:ascii="Times New Roman" w:hAnsi="Times New Roman" w:cs="Times New Roman"/>
          <w:bCs/>
          <w:sz w:val="24"/>
          <w:szCs w:val="24"/>
        </w:rPr>
        <w:t>kedudukan</w:t>
      </w:r>
      <w:proofErr w:type="spellEnd"/>
      <w:r w:rsidRPr="002E625A">
        <w:rPr>
          <w:rFonts w:ascii="Times New Roman" w:hAnsi="Times New Roman" w:cs="Times New Roman"/>
          <w:bCs/>
          <w:sz w:val="24"/>
          <w:szCs w:val="24"/>
        </w:rPr>
        <w:t xml:space="preserve"> </w:t>
      </w:r>
      <w:proofErr w:type="spellStart"/>
      <w:r w:rsidRPr="002E625A">
        <w:rPr>
          <w:rFonts w:ascii="Times New Roman" w:hAnsi="Times New Roman" w:cs="Times New Roman"/>
          <w:bCs/>
          <w:sz w:val="24"/>
          <w:szCs w:val="24"/>
        </w:rPr>
        <w:t>Bawaslu</w:t>
      </w:r>
      <w:proofErr w:type="spellEnd"/>
      <w:r w:rsidRPr="002E625A">
        <w:rPr>
          <w:rFonts w:ascii="Times New Roman" w:hAnsi="Times New Roman" w:cs="Times New Roman"/>
          <w:bCs/>
          <w:sz w:val="24"/>
          <w:szCs w:val="24"/>
        </w:rPr>
        <w:t xml:space="preserve"> </w:t>
      </w:r>
      <w:proofErr w:type="spellStart"/>
      <w:r w:rsidRPr="002E625A">
        <w:rPr>
          <w:rFonts w:ascii="Times New Roman" w:hAnsi="Times New Roman" w:cs="Times New Roman"/>
          <w:bCs/>
          <w:sz w:val="24"/>
          <w:szCs w:val="24"/>
        </w:rPr>
        <w:t>sebagai</w:t>
      </w:r>
      <w:proofErr w:type="spellEnd"/>
      <w:r w:rsidRPr="002E625A">
        <w:rPr>
          <w:rFonts w:ascii="Times New Roman" w:hAnsi="Times New Roman" w:cs="Times New Roman"/>
          <w:bCs/>
          <w:sz w:val="24"/>
          <w:szCs w:val="24"/>
        </w:rPr>
        <w:t xml:space="preserve"> </w:t>
      </w:r>
      <w:proofErr w:type="spellStart"/>
      <w:r w:rsidRPr="002E625A">
        <w:rPr>
          <w:rFonts w:ascii="Times New Roman" w:hAnsi="Times New Roman" w:cs="Times New Roman"/>
          <w:bCs/>
          <w:sz w:val="24"/>
          <w:szCs w:val="24"/>
        </w:rPr>
        <w:t>lembaga</w:t>
      </w:r>
      <w:proofErr w:type="spellEnd"/>
      <w:r w:rsidRPr="002E625A">
        <w:rPr>
          <w:rFonts w:ascii="Times New Roman" w:hAnsi="Times New Roman" w:cs="Times New Roman"/>
          <w:bCs/>
          <w:sz w:val="24"/>
          <w:szCs w:val="24"/>
        </w:rPr>
        <w:t xml:space="preserve"> </w:t>
      </w:r>
      <w:r w:rsidRPr="002E625A">
        <w:rPr>
          <w:rFonts w:ascii="Times New Roman" w:hAnsi="Times New Roman" w:cs="Times New Roman"/>
          <w:bCs/>
          <w:i/>
          <w:iCs/>
          <w:sz w:val="24"/>
          <w:szCs w:val="24"/>
        </w:rPr>
        <w:t>quasi-judicial</w:t>
      </w:r>
      <w:r w:rsidRPr="002E625A">
        <w:rPr>
          <w:rFonts w:ascii="Times New Roman" w:hAnsi="Times New Roman" w:cs="Times New Roman"/>
          <w:sz w:val="24"/>
          <w:szCs w:val="24"/>
        </w:rPr>
        <w:t xml:space="preserve"> yang </w:t>
      </w:r>
      <w:proofErr w:type="spellStart"/>
      <w:r w:rsidRPr="002E625A">
        <w:rPr>
          <w:rFonts w:ascii="Times New Roman" w:hAnsi="Times New Roman" w:cs="Times New Roman"/>
          <w:sz w:val="24"/>
          <w:szCs w:val="24"/>
        </w:rPr>
        <w:t>memiliki</w:t>
      </w:r>
      <w:proofErr w:type="spellEnd"/>
      <w:r w:rsidRPr="002E625A">
        <w:rPr>
          <w:rFonts w:ascii="Times New Roman" w:hAnsi="Times New Roman" w:cs="Times New Roman"/>
          <w:sz w:val="24"/>
          <w:szCs w:val="24"/>
        </w:rPr>
        <w:t xml:space="preserve"> </w:t>
      </w:r>
      <w:proofErr w:type="spellStart"/>
      <w:r w:rsidRPr="002E625A">
        <w:rPr>
          <w:rFonts w:ascii="Times New Roman" w:hAnsi="Times New Roman" w:cs="Times New Roman"/>
          <w:sz w:val="24"/>
          <w:szCs w:val="24"/>
        </w:rPr>
        <w:t>kewenangan</w:t>
      </w:r>
      <w:proofErr w:type="spellEnd"/>
      <w:r w:rsidRPr="002E625A">
        <w:rPr>
          <w:rFonts w:ascii="Times New Roman" w:hAnsi="Times New Roman" w:cs="Times New Roman"/>
          <w:sz w:val="24"/>
          <w:szCs w:val="24"/>
        </w:rPr>
        <w:t xml:space="preserve"> </w:t>
      </w:r>
      <w:proofErr w:type="spellStart"/>
      <w:r w:rsidRPr="002E625A">
        <w:rPr>
          <w:rFonts w:ascii="Times New Roman" w:hAnsi="Times New Roman" w:cs="Times New Roman"/>
          <w:sz w:val="24"/>
          <w:szCs w:val="24"/>
        </w:rPr>
        <w:t>adjudikatif</w:t>
      </w:r>
      <w:proofErr w:type="spellEnd"/>
      <w:r w:rsidRPr="002E625A">
        <w:rPr>
          <w:rFonts w:ascii="Times New Roman" w:hAnsi="Times New Roman" w:cs="Times New Roman"/>
          <w:sz w:val="24"/>
          <w:szCs w:val="24"/>
        </w:rPr>
        <w:t xml:space="preserve"> </w:t>
      </w:r>
      <w:proofErr w:type="spellStart"/>
      <w:r w:rsidRPr="002E625A">
        <w:rPr>
          <w:rFonts w:ascii="Times New Roman" w:hAnsi="Times New Roman" w:cs="Times New Roman"/>
          <w:sz w:val="24"/>
          <w:szCs w:val="24"/>
        </w:rPr>
        <w:t>dalam</w:t>
      </w:r>
      <w:proofErr w:type="spellEnd"/>
      <w:r w:rsidRPr="002E625A">
        <w:rPr>
          <w:rFonts w:ascii="Times New Roman" w:hAnsi="Times New Roman" w:cs="Times New Roman"/>
          <w:sz w:val="24"/>
          <w:szCs w:val="24"/>
        </w:rPr>
        <w:t xml:space="preserve"> </w:t>
      </w:r>
      <w:proofErr w:type="spellStart"/>
      <w:r w:rsidRPr="002E625A">
        <w:rPr>
          <w:rFonts w:ascii="Times New Roman" w:hAnsi="Times New Roman" w:cs="Times New Roman"/>
          <w:sz w:val="24"/>
          <w:szCs w:val="24"/>
        </w:rPr>
        <w:t>penyelesaian</w:t>
      </w:r>
      <w:proofErr w:type="spellEnd"/>
      <w:r w:rsidRPr="002E625A">
        <w:rPr>
          <w:rFonts w:ascii="Times New Roman" w:hAnsi="Times New Roman" w:cs="Times New Roman"/>
          <w:sz w:val="24"/>
          <w:szCs w:val="24"/>
        </w:rPr>
        <w:t xml:space="preserve"> </w:t>
      </w:r>
      <w:proofErr w:type="spellStart"/>
      <w:r w:rsidRPr="002E625A">
        <w:rPr>
          <w:rFonts w:ascii="Times New Roman" w:hAnsi="Times New Roman" w:cs="Times New Roman"/>
          <w:sz w:val="24"/>
          <w:szCs w:val="24"/>
        </w:rPr>
        <w:t>pelanggaran</w:t>
      </w:r>
      <w:proofErr w:type="spellEnd"/>
      <w:r w:rsidRPr="002E625A">
        <w:rPr>
          <w:rFonts w:ascii="Times New Roman" w:hAnsi="Times New Roman" w:cs="Times New Roman"/>
          <w:sz w:val="24"/>
          <w:szCs w:val="24"/>
        </w:rPr>
        <w:t xml:space="preserve"> </w:t>
      </w:r>
      <w:proofErr w:type="spellStart"/>
      <w:r w:rsidRPr="002E625A">
        <w:rPr>
          <w:rFonts w:ascii="Times New Roman" w:hAnsi="Times New Roman" w:cs="Times New Roman"/>
          <w:sz w:val="24"/>
          <w:szCs w:val="24"/>
        </w:rPr>
        <w:t>administrasi</w:t>
      </w:r>
      <w:proofErr w:type="spellEnd"/>
      <w:r w:rsidRPr="002E625A">
        <w:rPr>
          <w:rFonts w:ascii="Times New Roman" w:hAnsi="Times New Roman" w:cs="Times New Roman"/>
          <w:sz w:val="24"/>
          <w:szCs w:val="24"/>
        </w:rPr>
        <w:t xml:space="preserve"> </w:t>
      </w:r>
      <w:proofErr w:type="spellStart"/>
      <w:r w:rsidRPr="002E625A">
        <w:rPr>
          <w:rFonts w:ascii="Times New Roman" w:hAnsi="Times New Roman" w:cs="Times New Roman"/>
          <w:sz w:val="24"/>
          <w:szCs w:val="24"/>
        </w:rPr>
        <w:t>pemilu</w:t>
      </w:r>
      <w:proofErr w:type="spellEnd"/>
      <w:r w:rsidRPr="002E625A">
        <w:rPr>
          <w:rFonts w:ascii="Times New Roman" w:hAnsi="Times New Roman" w:cs="Times New Roman"/>
          <w:sz w:val="24"/>
          <w:szCs w:val="24"/>
        </w:rPr>
        <w:t xml:space="preserve">, </w:t>
      </w:r>
      <w:proofErr w:type="spellStart"/>
      <w:r w:rsidRPr="002E625A">
        <w:rPr>
          <w:rFonts w:ascii="Times New Roman" w:hAnsi="Times New Roman" w:cs="Times New Roman"/>
          <w:sz w:val="24"/>
          <w:szCs w:val="24"/>
        </w:rPr>
        <w:t>menggeser</w:t>
      </w:r>
      <w:proofErr w:type="spellEnd"/>
      <w:r w:rsidRPr="002E625A">
        <w:rPr>
          <w:rFonts w:ascii="Times New Roman" w:hAnsi="Times New Roman" w:cs="Times New Roman"/>
          <w:sz w:val="24"/>
          <w:szCs w:val="24"/>
        </w:rPr>
        <w:t xml:space="preserve"> </w:t>
      </w:r>
      <w:proofErr w:type="spellStart"/>
      <w:r w:rsidRPr="002E625A">
        <w:rPr>
          <w:rFonts w:ascii="Times New Roman" w:hAnsi="Times New Roman" w:cs="Times New Roman"/>
          <w:sz w:val="24"/>
          <w:szCs w:val="24"/>
        </w:rPr>
        <w:t>paradigmanya</w:t>
      </w:r>
      <w:proofErr w:type="spellEnd"/>
      <w:r w:rsidRPr="002E625A">
        <w:rPr>
          <w:rFonts w:ascii="Times New Roman" w:hAnsi="Times New Roman" w:cs="Times New Roman"/>
          <w:sz w:val="24"/>
          <w:szCs w:val="24"/>
        </w:rPr>
        <w:t xml:space="preserve"> </w:t>
      </w:r>
      <w:proofErr w:type="spellStart"/>
      <w:r w:rsidRPr="002E625A">
        <w:rPr>
          <w:rFonts w:ascii="Times New Roman" w:hAnsi="Times New Roman" w:cs="Times New Roman"/>
          <w:sz w:val="24"/>
          <w:szCs w:val="24"/>
        </w:rPr>
        <w:t>dari</w:t>
      </w:r>
      <w:proofErr w:type="spellEnd"/>
      <w:r w:rsidRPr="002E625A">
        <w:rPr>
          <w:rFonts w:ascii="Times New Roman" w:hAnsi="Times New Roman" w:cs="Times New Roman"/>
          <w:sz w:val="24"/>
          <w:szCs w:val="24"/>
        </w:rPr>
        <w:t xml:space="preserve"> </w:t>
      </w:r>
      <w:r w:rsidRPr="002E625A">
        <w:rPr>
          <w:rFonts w:ascii="Times New Roman" w:hAnsi="Times New Roman" w:cs="Times New Roman"/>
          <w:i/>
          <w:iCs/>
          <w:sz w:val="24"/>
          <w:szCs w:val="24"/>
        </w:rPr>
        <w:t>administrative oversight</w:t>
      </w:r>
      <w:r w:rsidRPr="002E625A">
        <w:rPr>
          <w:rFonts w:ascii="Times New Roman" w:hAnsi="Times New Roman" w:cs="Times New Roman"/>
          <w:sz w:val="24"/>
          <w:szCs w:val="24"/>
        </w:rPr>
        <w:t xml:space="preserve"> </w:t>
      </w:r>
      <w:proofErr w:type="spellStart"/>
      <w:r w:rsidRPr="002E625A">
        <w:rPr>
          <w:rFonts w:ascii="Times New Roman" w:hAnsi="Times New Roman" w:cs="Times New Roman"/>
          <w:sz w:val="24"/>
          <w:szCs w:val="24"/>
        </w:rPr>
        <w:t>menjadi</w:t>
      </w:r>
      <w:proofErr w:type="spellEnd"/>
      <w:r w:rsidRPr="002E625A">
        <w:rPr>
          <w:rFonts w:ascii="Times New Roman" w:hAnsi="Times New Roman" w:cs="Times New Roman"/>
          <w:sz w:val="24"/>
          <w:szCs w:val="24"/>
        </w:rPr>
        <w:t xml:space="preserve"> </w:t>
      </w:r>
      <w:r w:rsidRPr="002E625A">
        <w:rPr>
          <w:rFonts w:ascii="Times New Roman" w:hAnsi="Times New Roman" w:cs="Times New Roman"/>
          <w:i/>
          <w:iCs/>
          <w:sz w:val="24"/>
          <w:szCs w:val="24"/>
        </w:rPr>
        <w:t>adjudicative supervision</w:t>
      </w:r>
      <w:r w:rsidRPr="002E625A">
        <w:rPr>
          <w:rFonts w:ascii="Times New Roman" w:hAnsi="Times New Roman" w:cs="Times New Roman"/>
          <w:sz w:val="24"/>
          <w:szCs w:val="24"/>
        </w:rPr>
        <w:t xml:space="preserve">. </w:t>
      </w:r>
      <w:proofErr w:type="spellStart"/>
      <w:r w:rsidRPr="002E625A">
        <w:rPr>
          <w:rFonts w:ascii="Times New Roman" w:hAnsi="Times New Roman" w:cs="Times New Roman"/>
          <w:sz w:val="24"/>
          <w:szCs w:val="24"/>
        </w:rPr>
        <w:t>Kedua</w:t>
      </w:r>
      <w:proofErr w:type="spellEnd"/>
      <w:r w:rsidRPr="002E625A">
        <w:rPr>
          <w:rFonts w:ascii="Times New Roman" w:hAnsi="Times New Roman" w:cs="Times New Roman"/>
          <w:sz w:val="24"/>
          <w:szCs w:val="24"/>
        </w:rPr>
        <w:t xml:space="preserve">, </w:t>
      </w:r>
      <w:proofErr w:type="spellStart"/>
      <w:r w:rsidRPr="002E625A">
        <w:rPr>
          <w:rFonts w:ascii="Times New Roman" w:hAnsi="Times New Roman" w:cs="Times New Roman"/>
          <w:sz w:val="24"/>
          <w:szCs w:val="24"/>
        </w:rPr>
        <w:t>putusan</w:t>
      </w:r>
      <w:proofErr w:type="spellEnd"/>
      <w:r w:rsidRPr="002E625A">
        <w:rPr>
          <w:rFonts w:ascii="Times New Roman" w:hAnsi="Times New Roman" w:cs="Times New Roman"/>
          <w:sz w:val="24"/>
          <w:szCs w:val="24"/>
        </w:rPr>
        <w:t xml:space="preserve"> </w:t>
      </w:r>
      <w:proofErr w:type="spellStart"/>
      <w:r w:rsidRPr="002E625A">
        <w:rPr>
          <w:rFonts w:ascii="Times New Roman" w:hAnsi="Times New Roman" w:cs="Times New Roman"/>
          <w:sz w:val="24"/>
          <w:szCs w:val="24"/>
        </w:rPr>
        <w:t>ini</w:t>
      </w:r>
      <w:proofErr w:type="spellEnd"/>
      <w:r w:rsidRPr="002E625A">
        <w:rPr>
          <w:rFonts w:ascii="Times New Roman" w:hAnsi="Times New Roman" w:cs="Times New Roman"/>
          <w:sz w:val="24"/>
          <w:szCs w:val="24"/>
        </w:rPr>
        <w:t xml:space="preserve"> </w:t>
      </w:r>
      <w:proofErr w:type="spellStart"/>
      <w:r w:rsidRPr="002E625A">
        <w:rPr>
          <w:rFonts w:ascii="Times New Roman" w:hAnsi="Times New Roman" w:cs="Times New Roman"/>
          <w:bCs/>
          <w:sz w:val="24"/>
          <w:szCs w:val="24"/>
        </w:rPr>
        <w:t>merekonstruksi</w:t>
      </w:r>
      <w:proofErr w:type="spellEnd"/>
      <w:r w:rsidRPr="002E625A">
        <w:rPr>
          <w:rFonts w:ascii="Times New Roman" w:hAnsi="Times New Roman" w:cs="Times New Roman"/>
          <w:bCs/>
          <w:sz w:val="24"/>
          <w:szCs w:val="24"/>
        </w:rPr>
        <w:t xml:space="preserve"> </w:t>
      </w:r>
      <w:proofErr w:type="spellStart"/>
      <w:r w:rsidRPr="002E625A">
        <w:rPr>
          <w:rFonts w:ascii="Times New Roman" w:hAnsi="Times New Roman" w:cs="Times New Roman"/>
          <w:bCs/>
          <w:sz w:val="24"/>
          <w:szCs w:val="24"/>
        </w:rPr>
        <w:t>relasi</w:t>
      </w:r>
      <w:proofErr w:type="spellEnd"/>
      <w:r w:rsidRPr="002E625A">
        <w:rPr>
          <w:rFonts w:ascii="Times New Roman" w:hAnsi="Times New Roman" w:cs="Times New Roman"/>
          <w:bCs/>
          <w:sz w:val="24"/>
          <w:szCs w:val="24"/>
        </w:rPr>
        <w:t xml:space="preserve"> </w:t>
      </w:r>
      <w:proofErr w:type="spellStart"/>
      <w:r w:rsidRPr="002E625A">
        <w:rPr>
          <w:rFonts w:ascii="Times New Roman" w:hAnsi="Times New Roman" w:cs="Times New Roman"/>
          <w:bCs/>
          <w:sz w:val="24"/>
          <w:szCs w:val="24"/>
        </w:rPr>
        <w:t>kelembagaan</w:t>
      </w:r>
      <w:proofErr w:type="spellEnd"/>
      <w:r w:rsidRPr="002E625A">
        <w:rPr>
          <w:rFonts w:ascii="Times New Roman" w:hAnsi="Times New Roman" w:cs="Times New Roman"/>
          <w:bCs/>
          <w:sz w:val="24"/>
          <w:szCs w:val="24"/>
        </w:rPr>
        <w:t xml:space="preserve"> </w:t>
      </w:r>
      <w:proofErr w:type="spellStart"/>
      <w:r w:rsidRPr="002E625A">
        <w:rPr>
          <w:rFonts w:ascii="Times New Roman" w:hAnsi="Times New Roman" w:cs="Times New Roman"/>
          <w:bCs/>
          <w:sz w:val="24"/>
          <w:szCs w:val="24"/>
        </w:rPr>
        <w:t>antara</w:t>
      </w:r>
      <w:proofErr w:type="spellEnd"/>
      <w:r w:rsidRPr="002E625A">
        <w:rPr>
          <w:rFonts w:ascii="Times New Roman" w:hAnsi="Times New Roman" w:cs="Times New Roman"/>
          <w:bCs/>
          <w:sz w:val="24"/>
          <w:szCs w:val="24"/>
        </w:rPr>
        <w:t xml:space="preserve"> </w:t>
      </w:r>
      <w:proofErr w:type="spellStart"/>
      <w:r w:rsidRPr="002E625A">
        <w:rPr>
          <w:rFonts w:ascii="Times New Roman" w:hAnsi="Times New Roman" w:cs="Times New Roman"/>
          <w:bCs/>
          <w:sz w:val="24"/>
          <w:szCs w:val="24"/>
        </w:rPr>
        <w:t>Bawaslu</w:t>
      </w:r>
      <w:proofErr w:type="spellEnd"/>
      <w:r w:rsidRPr="002E625A">
        <w:rPr>
          <w:rFonts w:ascii="Times New Roman" w:hAnsi="Times New Roman" w:cs="Times New Roman"/>
          <w:bCs/>
          <w:sz w:val="24"/>
          <w:szCs w:val="24"/>
        </w:rPr>
        <w:t xml:space="preserve"> dan KPU</w:t>
      </w:r>
      <w:r w:rsidRPr="002E625A">
        <w:rPr>
          <w:rFonts w:ascii="Times New Roman" w:hAnsi="Times New Roman" w:cs="Times New Roman"/>
          <w:sz w:val="24"/>
          <w:szCs w:val="24"/>
        </w:rPr>
        <w:t xml:space="preserve"> </w:t>
      </w:r>
      <w:proofErr w:type="spellStart"/>
      <w:r w:rsidRPr="002E625A">
        <w:rPr>
          <w:rFonts w:ascii="Times New Roman" w:hAnsi="Times New Roman" w:cs="Times New Roman"/>
          <w:sz w:val="24"/>
          <w:szCs w:val="24"/>
        </w:rPr>
        <w:t>menjadi</w:t>
      </w:r>
      <w:proofErr w:type="spellEnd"/>
      <w:r w:rsidRPr="002E625A">
        <w:rPr>
          <w:rFonts w:ascii="Times New Roman" w:hAnsi="Times New Roman" w:cs="Times New Roman"/>
          <w:sz w:val="24"/>
          <w:szCs w:val="24"/>
        </w:rPr>
        <w:t xml:space="preserve"> </w:t>
      </w:r>
      <w:proofErr w:type="spellStart"/>
      <w:r w:rsidRPr="002E625A">
        <w:rPr>
          <w:rFonts w:ascii="Times New Roman" w:hAnsi="Times New Roman" w:cs="Times New Roman"/>
          <w:sz w:val="24"/>
          <w:szCs w:val="24"/>
        </w:rPr>
        <w:t>hubungan</w:t>
      </w:r>
      <w:proofErr w:type="spellEnd"/>
      <w:r w:rsidRPr="002E625A">
        <w:rPr>
          <w:rFonts w:ascii="Times New Roman" w:hAnsi="Times New Roman" w:cs="Times New Roman"/>
          <w:sz w:val="24"/>
          <w:szCs w:val="24"/>
        </w:rPr>
        <w:t xml:space="preserve"> </w:t>
      </w:r>
      <w:proofErr w:type="spellStart"/>
      <w:r w:rsidRPr="002E625A">
        <w:rPr>
          <w:rFonts w:ascii="Times New Roman" w:hAnsi="Times New Roman" w:cs="Times New Roman"/>
          <w:sz w:val="24"/>
          <w:szCs w:val="24"/>
        </w:rPr>
        <w:t>koordinatif-egaliter</w:t>
      </w:r>
      <w:proofErr w:type="spellEnd"/>
      <w:r w:rsidRPr="002E625A">
        <w:rPr>
          <w:rFonts w:ascii="Times New Roman" w:hAnsi="Times New Roman" w:cs="Times New Roman"/>
          <w:sz w:val="24"/>
          <w:szCs w:val="24"/>
        </w:rPr>
        <w:t xml:space="preserve"> </w:t>
      </w:r>
      <w:proofErr w:type="spellStart"/>
      <w:r w:rsidRPr="002E625A">
        <w:rPr>
          <w:rFonts w:ascii="Times New Roman" w:hAnsi="Times New Roman" w:cs="Times New Roman"/>
          <w:sz w:val="24"/>
          <w:szCs w:val="24"/>
        </w:rPr>
        <w:t>dalam</w:t>
      </w:r>
      <w:proofErr w:type="spellEnd"/>
      <w:r w:rsidRPr="002E625A">
        <w:rPr>
          <w:rFonts w:ascii="Times New Roman" w:hAnsi="Times New Roman" w:cs="Times New Roman"/>
          <w:sz w:val="24"/>
          <w:szCs w:val="24"/>
        </w:rPr>
        <w:t xml:space="preserve"> </w:t>
      </w:r>
      <w:proofErr w:type="spellStart"/>
      <w:r w:rsidRPr="002E625A">
        <w:rPr>
          <w:rFonts w:ascii="Times New Roman" w:hAnsi="Times New Roman" w:cs="Times New Roman"/>
          <w:sz w:val="24"/>
          <w:szCs w:val="24"/>
        </w:rPr>
        <w:t>bingkai</w:t>
      </w:r>
      <w:proofErr w:type="spellEnd"/>
      <w:r w:rsidRPr="002E625A">
        <w:rPr>
          <w:rFonts w:ascii="Times New Roman" w:hAnsi="Times New Roman" w:cs="Times New Roman"/>
          <w:sz w:val="24"/>
          <w:szCs w:val="24"/>
        </w:rPr>
        <w:t xml:space="preserve"> </w:t>
      </w:r>
      <w:r w:rsidRPr="002E625A">
        <w:rPr>
          <w:rFonts w:ascii="Times New Roman" w:hAnsi="Times New Roman" w:cs="Times New Roman"/>
          <w:i/>
          <w:iCs/>
          <w:sz w:val="24"/>
          <w:szCs w:val="24"/>
        </w:rPr>
        <w:t>checks and balances</w:t>
      </w:r>
      <w:r w:rsidRPr="002E625A">
        <w:rPr>
          <w:rFonts w:ascii="Times New Roman" w:hAnsi="Times New Roman" w:cs="Times New Roman"/>
          <w:sz w:val="24"/>
          <w:szCs w:val="24"/>
        </w:rPr>
        <w:t xml:space="preserve">, </w:t>
      </w:r>
      <w:proofErr w:type="spellStart"/>
      <w:r w:rsidRPr="002E625A">
        <w:rPr>
          <w:rFonts w:ascii="Times New Roman" w:hAnsi="Times New Roman" w:cs="Times New Roman"/>
          <w:sz w:val="24"/>
          <w:szCs w:val="24"/>
        </w:rPr>
        <w:t>sehingga</w:t>
      </w:r>
      <w:proofErr w:type="spellEnd"/>
      <w:r w:rsidRPr="002E625A">
        <w:rPr>
          <w:rFonts w:ascii="Times New Roman" w:hAnsi="Times New Roman" w:cs="Times New Roman"/>
          <w:sz w:val="24"/>
          <w:szCs w:val="24"/>
        </w:rPr>
        <w:t xml:space="preserve"> </w:t>
      </w:r>
      <w:proofErr w:type="spellStart"/>
      <w:r w:rsidRPr="002E625A">
        <w:rPr>
          <w:rFonts w:ascii="Times New Roman" w:hAnsi="Times New Roman" w:cs="Times New Roman"/>
          <w:sz w:val="24"/>
          <w:szCs w:val="24"/>
        </w:rPr>
        <w:t>menjamin</w:t>
      </w:r>
      <w:proofErr w:type="spellEnd"/>
      <w:r w:rsidRPr="002E625A">
        <w:rPr>
          <w:rFonts w:ascii="Times New Roman" w:hAnsi="Times New Roman" w:cs="Times New Roman"/>
          <w:sz w:val="24"/>
          <w:szCs w:val="24"/>
        </w:rPr>
        <w:t xml:space="preserve"> </w:t>
      </w:r>
      <w:proofErr w:type="spellStart"/>
      <w:r w:rsidRPr="002E625A">
        <w:rPr>
          <w:rFonts w:ascii="Times New Roman" w:hAnsi="Times New Roman" w:cs="Times New Roman"/>
          <w:sz w:val="24"/>
          <w:szCs w:val="24"/>
        </w:rPr>
        <w:t>kepastian</w:t>
      </w:r>
      <w:proofErr w:type="spellEnd"/>
      <w:r w:rsidRPr="002E625A">
        <w:rPr>
          <w:rFonts w:ascii="Times New Roman" w:hAnsi="Times New Roman" w:cs="Times New Roman"/>
          <w:sz w:val="24"/>
          <w:szCs w:val="24"/>
        </w:rPr>
        <w:t xml:space="preserve"> </w:t>
      </w:r>
      <w:proofErr w:type="spellStart"/>
      <w:r w:rsidRPr="002E625A">
        <w:rPr>
          <w:rFonts w:ascii="Times New Roman" w:hAnsi="Times New Roman" w:cs="Times New Roman"/>
          <w:sz w:val="24"/>
          <w:szCs w:val="24"/>
        </w:rPr>
        <w:t>hukum</w:t>
      </w:r>
      <w:proofErr w:type="spellEnd"/>
      <w:r w:rsidRPr="002E625A">
        <w:rPr>
          <w:rFonts w:ascii="Times New Roman" w:hAnsi="Times New Roman" w:cs="Times New Roman"/>
          <w:sz w:val="24"/>
          <w:szCs w:val="24"/>
        </w:rPr>
        <w:t xml:space="preserve"> </w:t>
      </w:r>
      <w:proofErr w:type="spellStart"/>
      <w:r w:rsidRPr="002E625A">
        <w:rPr>
          <w:rFonts w:ascii="Times New Roman" w:hAnsi="Times New Roman" w:cs="Times New Roman"/>
          <w:sz w:val="24"/>
          <w:szCs w:val="24"/>
        </w:rPr>
        <w:t>dalam</w:t>
      </w:r>
      <w:proofErr w:type="spellEnd"/>
      <w:r w:rsidRPr="002E625A">
        <w:rPr>
          <w:rFonts w:ascii="Times New Roman" w:hAnsi="Times New Roman" w:cs="Times New Roman"/>
          <w:sz w:val="24"/>
          <w:szCs w:val="24"/>
        </w:rPr>
        <w:t xml:space="preserve"> </w:t>
      </w:r>
      <w:proofErr w:type="spellStart"/>
      <w:r w:rsidRPr="002E625A">
        <w:rPr>
          <w:rFonts w:ascii="Times New Roman" w:hAnsi="Times New Roman" w:cs="Times New Roman"/>
          <w:sz w:val="24"/>
          <w:szCs w:val="24"/>
        </w:rPr>
        <w:t>penegakan</w:t>
      </w:r>
      <w:proofErr w:type="spellEnd"/>
      <w:r w:rsidRPr="002E625A">
        <w:rPr>
          <w:rFonts w:ascii="Times New Roman" w:hAnsi="Times New Roman" w:cs="Times New Roman"/>
          <w:sz w:val="24"/>
          <w:szCs w:val="24"/>
        </w:rPr>
        <w:t xml:space="preserve"> </w:t>
      </w:r>
      <w:proofErr w:type="spellStart"/>
      <w:r w:rsidRPr="002E625A">
        <w:rPr>
          <w:rFonts w:ascii="Times New Roman" w:hAnsi="Times New Roman" w:cs="Times New Roman"/>
          <w:sz w:val="24"/>
          <w:szCs w:val="24"/>
        </w:rPr>
        <w:t>integritas</w:t>
      </w:r>
      <w:proofErr w:type="spellEnd"/>
      <w:r w:rsidRPr="002E625A">
        <w:rPr>
          <w:rFonts w:ascii="Times New Roman" w:hAnsi="Times New Roman" w:cs="Times New Roman"/>
          <w:sz w:val="24"/>
          <w:szCs w:val="24"/>
        </w:rPr>
        <w:t xml:space="preserve"> </w:t>
      </w:r>
      <w:proofErr w:type="spellStart"/>
      <w:r w:rsidRPr="002E625A">
        <w:rPr>
          <w:rFonts w:ascii="Times New Roman" w:hAnsi="Times New Roman" w:cs="Times New Roman"/>
          <w:sz w:val="24"/>
          <w:szCs w:val="24"/>
        </w:rPr>
        <w:t>pemilu</w:t>
      </w:r>
      <w:proofErr w:type="spellEnd"/>
      <w:r w:rsidRPr="002E625A">
        <w:rPr>
          <w:rFonts w:ascii="Times New Roman" w:hAnsi="Times New Roman" w:cs="Times New Roman"/>
          <w:sz w:val="24"/>
          <w:szCs w:val="24"/>
        </w:rPr>
        <w:t xml:space="preserve">. </w:t>
      </w:r>
      <w:proofErr w:type="spellStart"/>
      <w:r w:rsidRPr="002E625A">
        <w:rPr>
          <w:rFonts w:ascii="Times New Roman" w:hAnsi="Times New Roman" w:cs="Times New Roman"/>
          <w:sz w:val="24"/>
          <w:szCs w:val="24"/>
        </w:rPr>
        <w:t>Meskipun</w:t>
      </w:r>
      <w:proofErr w:type="spellEnd"/>
      <w:r w:rsidRPr="002E625A">
        <w:rPr>
          <w:rFonts w:ascii="Times New Roman" w:hAnsi="Times New Roman" w:cs="Times New Roman"/>
          <w:sz w:val="24"/>
          <w:szCs w:val="24"/>
        </w:rPr>
        <w:t xml:space="preserve"> </w:t>
      </w:r>
      <w:proofErr w:type="spellStart"/>
      <w:r w:rsidRPr="002E625A">
        <w:rPr>
          <w:rFonts w:ascii="Times New Roman" w:hAnsi="Times New Roman" w:cs="Times New Roman"/>
          <w:sz w:val="24"/>
          <w:szCs w:val="24"/>
        </w:rPr>
        <w:t>demikian</w:t>
      </w:r>
      <w:proofErr w:type="spellEnd"/>
      <w:r w:rsidRPr="002E625A">
        <w:rPr>
          <w:rFonts w:ascii="Times New Roman" w:hAnsi="Times New Roman" w:cs="Times New Roman"/>
          <w:sz w:val="24"/>
          <w:szCs w:val="24"/>
        </w:rPr>
        <w:t xml:space="preserve">, </w:t>
      </w:r>
      <w:proofErr w:type="spellStart"/>
      <w:r w:rsidRPr="002E625A">
        <w:rPr>
          <w:rFonts w:ascii="Times New Roman" w:hAnsi="Times New Roman" w:cs="Times New Roman"/>
          <w:sz w:val="24"/>
          <w:szCs w:val="24"/>
        </w:rPr>
        <w:t>efektivitas</w:t>
      </w:r>
      <w:proofErr w:type="spellEnd"/>
      <w:r w:rsidRPr="002E625A">
        <w:rPr>
          <w:rFonts w:ascii="Times New Roman" w:hAnsi="Times New Roman" w:cs="Times New Roman"/>
          <w:sz w:val="24"/>
          <w:szCs w:val="24"/>
        </w:rPr>
        <w:t xml:space="preserve"> </w:t>
      </w:r>
      <w:proofErr w:type="spellStart"/>
      <w:r w:rsidRPr="002E625A">
        <w:rPr>
          <w:rFonts w:ascii="Times New Roman" w:hAnsi="Times New Roman" w:cs="Times New Roman"/>
          <w:sz w:val="24"/>
          <w:szCs w:val="24"/>
        </w:rPr>
        <w:t>transformasi</w:t>
      </w:r>
      <w:proofErr w:type="spellEnd"/>
      <w:r w:rsidRPr="002E625A">
        <w:rPr>
          <w:rFonts w:ascii="Times New Roman" w:hAnsi="Times New Roman" w:cs="Times New Roman"/>
          <w:sz w:val="24"/>
          <w:szCs w:val="24"/>
        </w:rPr>
        <w:t xml:space="preserve"> </w:t>
      </w:r>
      <w:proofErr w:type="spellStart"/>
      <w:r w:rsidRPr="002E625A">
        <w:rPr>
          <w:rFonts w:ascii="Times New Roman" w:hAnsi="Times New Roman" w:cs="Times New Roman"/>
          <w:sz w:val="24"/>
          <w:szCs w:val="24"/>
        </w:rPr>
        <w:t>ini</w:t>
      </w:r>
      <w:proofErr w:type="spellEnd"/>
      <w:r w:rsidRPr="002E625A">
        <w:rPr>
          <w:rFonts w:ascii="Times New Roman" w:hAnsi="Times New Roman" w:cs="Times New Roman"/>
          <w:sz w:val="24"/>
          <w:szCs w:val="24"/>
        </w:rPr>
        <w:t xml:space="preserve"> </w:t>
      </w:r>
      <w:proofErr w:type="spellStart"/>
      <w:r w:rsidRPr="002E625A">
        <w:rPr>
          <w:rFonts w:ascii="Times New Roman" w:hAnsi="Times New Roman" w:cs="Times New Roman"/>
          <w:sz w:val="24"/>
          <w:szCs w:val="24"/>
        </w:rPr>
        <w:t>masih</w:t>
      </w:r>
      <w:proofErr w:type="spellEnd"/>
      <w:r w:rsidRPr="002E625A">
        <w:rPr>
          <w:rFonts w:ascii="Times New Roman" w:hAnsi="Times New Roman" w:cs="Times New Roman"/>
          <w:sz w:val="24"/>
          <w:szCs w:val="24"/>
        </w:rPr>
        <w:t xml:space="preserve"> </w:t>
      </w:r>
      <w:proofErr w:type="spellStart"/>
      <w:r w:rsidRPr="002E625A">
        <w:rPr>
          <w:rFonts w:ascii="Times New Roman" w:hAnsi="Times New Roman" w:cs="Times New Roman"/>
          <w:sz w:val="24"/>
          <w:szCs w:val="24"/>
        </w:rPr>
        <w:t>bergantung</w:t>
      </w:r>
      <w:proofErr w:type="spellEnd"/>
      <w:r w:rsidRPr="002E625A">
        <w:rPr>
          <w:rFonts w:ascii="Times New Roman" w:hAnsi="Times New Roman" w:cs="Times New Roman"/>
          <w:sz w:val="24"/>
          <w:szCs w:val="24"/>
        </w:rPr>
        <w:t xml:space="preserve"> pada </w:t>
      </w:r>
      <w:proofErr w:type="spellStart"/>
      <w:r w:rsidRPr="002E625A">
        <w:rPr>
          <w:rFonts w:ascii="Times New Roman" w:hAnsi="Times New Roman" w:cs="Times New Roman"/>
          <w:bCs/>
          <w:sz w:val="24"/>
          <w:szCs w:val="24"/>
        </w:rPr>
        <w:t>harmonisasi</w:t>
      </w:r>
      <w:proofErr w:type="spellEnd"/>
      <w:r w:rsidRPr="002E625A">
        <w:rPr>
          <w:rFonts w:ascii="Times New Roman" w:hAnsi="Times New Roman" w:cs="Times New Roman"/>
          <w:bCs/>
          <w:sz w:val="24"/>
          <w:szCs w:val="24"/>
        </w:rPr>
        <w:t xml:space="preserve"> </w:t>
      </w:r>
      <w:proofErr w:type="spellStart"/>
      <w:r w:rsidRPr="002E625A">
        <w:rPr>
          <w:rFonts w:ascii="Times New Roman" w:hAnsi="Times New Roman" w:cs="Times New Roman"/>
          <w:bCs/>
          <w:sz w:val="24"/>
          <w:szCs w:val="24"/>
        </w:rPr>
        <w:t>regulasi</w:t>
      </w:r>
      <w:proofErr w:type="spellEnd"/>
      <w:r w:rsidRPr="002E625A">
        <w:rPr>
          <w:rFonts w:ascii="Times New Roman" w:hAnsi="Times New Roman" w:cs="Times New Roman"/>
          <w:bCs/>
          <w:sz w:val="24"/>
          <w:szCs w:val="24"/>
        </w:rPr>
        <w:t xml:space="preserve"> </w:t>
      </w:r>
      <w:proofErr w:type="spellStart"/>
      <w:r w:rsidRPr="002E625A">
        <w:rPr>
          <w:rFonts w:ascii="Times New Roman" w:hAnsi="Times New Roman" w:cs="Times New Roman"/>
          <w:bCs/>
          <w:sz w:val="24"/>
          <w:szCs w:val="24"/>
        </w:rPr>
        <w:t>turunan</w:t>
      </w:r>
      <w:proofErr w:type="spellEnd"/>
      <w:r w:rsidRPr="002E625A">
        <w:rPr>
          <w:rFonts w:ascii="Times New Roman" w:hAnsi="Times New Roman" w:cs="Times New Roman"/>
          <w:sz w:val="24"/>
          <w:szCs w:val="24"/>
        </w:rPr>
        <w:t xml:space="preserve"> dan </w:t>
      </w:r>
      <w:proofErr w:type="spellStart"/>
      <w:r w:rsidRPr="002E625A">
        <w:rPr>
          <w:rFonts w:ascii="Times New Roman" w:hAnsi="Times New Roman" w:cs="Times New Roman"/>
          <w:bCs/>
          <w:sz w:val="24"/>
          <w:szCs w:val="24"/>
        </w:rPr>
        <w:t>penguatan</w:t>
      </w:r>
      <w:proofErr w:type="spellEnd"/>
      <w:r w:rsidRPr="002E625A">
        <w:rPr>
          <w:rFonts w:ascii="Times New Roman" w:hAnsi="Times New Roman" w:cs="Times New Roman"/>
          <w:bCs/>
          <w:sz w:val="24"/>
          <w:szCs w:val="24"/>
        </w:rPr>
        <w:t xml:space="preserve"> </w:t>
      </w:r>
      <w:proofErr w:type="spellStart"/>
      <w:r w:rsidRPr="002E625A">
        <w:rPr>
          <w:rFonts w:ascii="Times New Roman" w:hAnsi="Times New Roman" w:cs="Times New Roman"/>
          <w:bCs/>
          <w:sz w:val="24"/>
          <w:szCs w:val="24"/>
        </w:rPr>
        <w:t>kapasitas</w:t>
      </w:r>
      <w:proofErr w:type="spellEnd"/>
      <w:r w:rsidRPr="002E625A">
        <w:rPr>
          <w:rFonts w:ascii="Times New Roman" w:hAnsi="Times New Roman" w:cs="Times New Roman"/>
          <w:bCs/>
          <w:sz w:val="24"/>
          <w:szCs w:val="24"/>
        </w:rPr>
        <w:t xml:space="preserve"> </w:t>
      </w:r>
      <w:proofErr w:type="spellStart"/>
      <w:r w:rsidRPr="002E625A">
        <w:rPr>
          <w:rFonts w:ascii="Times New Roman" w:hAnsi="Times New Roman" w:cs="Times New Roman"/>
          <w:bCs/>
          <w:sz w:val="24"/>
          <w:szCs w:val="24"/>
        </w:rPr>
        <w:t>sumber</w:t>
      </w:r>
      <w:proofErr w:type="spellEnd"/>
      <w:r w:rsidRPr="002E625A">
        <w:rPr>
          <w:rFonts w:ascii="Times New Roman" w:hAnsi="Times New Roman" w:cs="Times New Roman"/>
          <w:bCs/>
          <w:sz w:val="24"/>
          <w:szCs w:val="24"/>
        </w:rPr>
        <w:t xml:space="preserve"> </w:t>
      </w:r>
      <w:proofErr w:type="spellStart"/>
      <w:r w:rsidRPr="002E625A">
        <w:rPr>
          <w:rFonts w:ascii="Times New Roman" w:hAnsi="Times New Roman" w:cs="Times New Roman"/>
          <w:bCs/>
          <w:sz w:val="24"/>
          <w:szCs w:val="24"/>
        </w:rPr>
        <w:t>daya</w:t>
      </w:r>
      <w:proofErr w:type="spellEnd"/>
      <w:r w:rsidRPr="002E625A">
        <w:rPr>
          <w:rFonts w:ascii="Times New Roman" w:hAnsi="Times New Roman" w:cs="Times New Roman"/>
          <w:bCs/>
          <w:sz w:val="24"/>
          <w:szCs w:val="24"/>
        </w:rPr>
        <w:t xml:space="preserve"> </w:t>
      </w:r>
      <w:proofErr w:type="spellStart"/>
      <w:r w:rsidRPr="002E625A">
        <w:rPr>
          <w:rFonts w:ascii="Times New Roman" w:hAnsi="Times New Roman" w:cs="Times New Roman"/>
          <w:bCs/>
          <w:sz w:val="24"/>
          <w:szCs w:val="24"/>
        </w:rPr>
        <w:t>manusia</w:t>
      </w:r>
      <w:proofErr w:type="spellEnd"/>
      <w:r w:rsidRPr="002E625A">
        <w:rPr>
          <w:rFonts w:ascii="Times New Roman" w:hAnsi="Times New Roman" w:cs="Times New Roman"/>
          <w:bCs/>
          <w:sz w:val="24"/>
          <w:szCs w:val="24"/>
        </w:rPr>
        <w:t xml:space="preserve"> </w:t>
      </w:r>
      <w:proofErr w:type="spellStart"/>
      <w:r w:rsidRPr="002E625A">
        <w:rPr>
          <w:rFonts w:ascii="Times New Roman" w:hAnsi="Times New Roman" w:cs="Times New Roman"/>
          <w:bCs/>
          <w:sz w:val="24"/>
          <w:szCs w:val="24"/>
        </w:rPr>
        <w:t>Bawaslu</w:t>
      </w:r>
      <w:proofErr w:type="spellEnd"/>
      <w:r w:rsidRPr="002E625A">
        <w:rPr>
          <w:rFonts w:ascii="Times New Roman" w:hAnsi="Times New Roman" w:cs="Times New Roman"/>
          <w:sz w:val="24"/>
          <w:szCs w:val="24"/>
        </w:rPr>
        <w:t xml:space="preserve"> </w:t>
      </w:r>
      <w:proofErr w:type="spellStart"/>
      <w:r w:rsidRPr="002E625A">
        <w:rPr>
          <w:rFonts w:ascii="Times New Roman" w:hAnsi="Times New Roman" w:cs="Times New Roman"/>
          <w:sz w:val="24"/>
          <w:szCs w:val="24"/>
        </w:rPr>
        <w:t>sebagai</w:t>
      </w:r>
      <w:proofErr w:type="spellEnd"/>
      <w:r w:rsidRPr="002E625A">
        <w:rPr>
          <w:rFonts w:ascii="Times New Roman" w:hAnsi="Times New Roman" w:cs="Times New Roman"/>
          <w:sz w:val="24"/>
          <w:szCs w:val="24"/>
        </w:rPr>
        <w:t xml:space="preserve"> badan yang </w:t>
      </w:r>
      <w:proofErr w:type="spellStart"/>
      <w:r w:rsidRPr="002E625A">
        <w:rPr>
          <w:rFonts w:ascii="Times New Roman" w:hAnsi="Times New Roman" w:cs="Times New Roman"/>
          <w:sz w:val="24"/>
          <w:szCs w:val="24"/>
        </w:rPr>
        <w:t>kini</w:t>
      </w:r>
      <w:proofErr w:type="spellEnd"/>
      <w:r w:rsidRPr="002E625A">
        <w:rPr>
          <w:rFonts w:ascii="Times New Roman" w:hAnsi="Times New Roman" w:cs="Times New Roman"/>
          <w:sz w:val="24"/>
          <w:szCs w:val="24"/>
        </w:rPr>
        <w:t xml:space="preserve"> </w:t>
      </w:r>
      <w:proofErr w:type="spellStart"/>
      <w:r w:rsidRPr="002E625A">
        <w:rPr>
          <w:rFonts w:ascii="Times New Roman" w:hAnsi="Times New Roman" w:cs="Times New Roman"/>
          <w:sz w:val="24"/>
          <w:szCs w:val="24"/>
        </w:rPr>
        <w:t>memiliki</w:t>
      </w:r>
      <w:proofErr w:type="spellEnd"/>
      <w:r w:rsidRPr="002E625A">
        <w:rPr>
          <w:rFonts w:ascii="Times New Roman" w:hAnsi="Times New Roman" w:cs="Times New Roman"/>
          <w:sz w:val="24"/>
          <w:szCs w:val="24"/>
        </w:rPr>
        <w:t xml:space="preserve"> </w:t>
      </w:r>
      <w:proofErr w:type="spellStart"/>
      <w:r w:rsidRPr="002E625A">
        <w:rPr>
          <w:rFonts w:ascii="Times New Roman" w:hAnsi="Times New Roman" w:cs="Times New Roman"/>
          <w:sz w:val="24"/>
          <w:szCs w:val="24"/>
        </w:rPr>
        <w:t>fungsi</w:t>
      </w:r>
      <w:proofErr w:type="spellEnd"/>
      <w:r w:rsidRPr="002E625A">
        <w:rPr>
          <w:rFonts w:ascii="Times New Roman" w:hAnsi="Times New Roman" w:cs="Times New Roman"/>
          <w:sz w:val="24"/>
          <w:szCs w:val="24"/>
        </w:rPr>
        <w:t xml:space="preserve"> </w:t>
      </w:r>
      <w:proofErr w:type="spellStart"/>
      <w:r w:rsidRPr="002E625A">
        <w:rPr>
          <w:rFonts w:ascii="Times New Roman" w:hAnsi="Times New Roman" w:cs="Times New Roman"/>
          <w:sz w:val="24"/>
          <w:szCs w:val="24"/>
        </w:rPr>
        <w:t>peradilan</w:t>
      </w:r>
      <w:proofErr w:type="spellEnd"/>
      <w:r w:rsidRPr="002E625A">
        <w:rPr>
          <w:rFonts w:ascii="Times New Roman" w:hAnsi="Times New Roman" w:cs="Times New Roman"/>
          <w:sz w:val="24"/>
          <w:szCs w:val="24"/>
        </w:rPr>
        <w:t xml:space="preserve"> </w:t>
      </w:r>
      <w:proofErr w:type="spellStart"/>
      <w:r w:rsidRPr="002E625A">
        <w:rPr>
          <w:rFonts w:ascii="Times New Roman" w:hAnsi="Times New Roman" w:cs="Times New Roman"/>
          <w:sz w:val="24"/>
          <w:szCs w:val="24"/>
        </w:rPr>
        <w:t>administratif</w:t>
      </w:r>
      <w:proofErr w:type="spellEnd"/>
      <w:r w:rsidRPr="002E625A">
        <w:rPr>
          <w:rFonts w:ascii="Times New Roman" w:hAnsi="Times New Roman" w:cs="Times New Roman"/>
          <w:sz w:val="24"/>
          <w:szCs w:val="24"/>
        </w:rPr>
        <w:t xml:space="preserve"> </w:t>
      </w:r>
      <w:proofErr w:type="spellStart"/>
      <w:r w:rsidRPr="002E625A">
        <w:rPr>
          <w:rFonts w:ascii="Times New Roman" w:hAnsi="Times New Roman" w:cs="Times New Roman"/>
          <w:sz w:val="24"/>
          <w:szCs w:val="24"/>
        </w:rPr>
        <w:t>khusus</w:t>
      </w:r>
      <w:proofErr w:type="spellEnd"/>
      <w:r w:rsidRPr="002E625A">
        <w:rPr>
          <w:rFonts w:ascii="Times New Roman" w:hAnsi="Times New Roman" w:cs="Times New Roman"/>
          <w:sz w:val="24"/>
          <w:szCs w:val="24"/>
        </w:rPr>
        <w:t>.</w:t>
      </w:r>
    </w:p>
    <w:p w14:paraId="634F9BEE" w14:textId="77777777" w:rsidR="00AB700C" w:rsidRDefault="00000000">
      <w:pPr>
        <w:spacing w:after="0" w:line="480" w:lineRule="auto"/>
        <w:jc w:val="both"/>
        <w:rPr>
          <w:rFonts w:ascii="Times New Roman" w:eastAsia="Times New Roman" w:hAnsi="Times New Roman" w:cs="Times New Roman"/>
          <w:b/>
        </w:rPr>
      </w:pPr>
      <w:r>
        <w:rPr>
          <w:rFonts w:ascii="Times New Roman" w:eastAsia="Times New Roman" w:hAnsi="Times New Roman" w:cs="Times New Roman"/>
          <w:b/>
        </w:rPr>
        <w:t>References</w:t>
      </w:r>
    </w:p>
    <w:p w14:paraId="4CEB7FC2" w14:textId="611B23E9" w:rsidR="0059691F" w:rsidRPr="0059691F" w:rsidRDefault="003705DC" w:rsidP="0059691F">
      <w:pPr>
        <w:widowControl w:val="0"/>
        <w:autoSpaceDE w:val="0"/>
        <w:autoSpaceDN w:val="0"/>
        <w:adjustRightInd w:val="0"/>
        <w:spacing w:after="0" w:line="360" w:lineRule="auto"/>
        <w:ind w:left="480" w:hanging="480"/>
        <w:jc w:val="both"/>
        <w:rPr>
          <w:rFonts w:ascii="Times New Roman" w:hAnsi="Times New Roman" w:cs="Times New Roman"/>
          <w:noProof/>
          <w:sz w:val="24"/>
        </w:rPr>
      </w:pPr>
      <w:r>
        <w:rPr>
          <w:rFonts w:ascii="Times New Roman" w:eastAsia="Times New Roman" w:hAnsi="Times New Roman" w:cs="Times New Roman"/>
          <w:sz w:val="24"/>
          <w:szCs w:val="24"/>
        </w:rPr>
        <w:t xml:space="preserve"> </w:t>
      </w:r>
      <w:r w:rsidR="00DB7F69">
        <w:rPr>
          <w:rFonts w:ascii="Times New Roman" w:eastAsia="Times New Roman" w:hAnsi="Times New Roman" w:cs="Times New Roman"/>
          <w:sz w:val="24"/>
          <w:szCs w:val="24"/>
        </w:rPr>
        <w:fldChar w:fldCharType="begin" w:fldLock="1"/>
      </w:r>
      <w:r w:rsidR="00DB7F69">
        <w:rPr>
          <w:rFonts w:ascii="Times New Roman" w:eastAsia="Times New Roman" w:hAnsi="Times New Roman" w:cs="Times New Roman"/>
          <w:sz w:val="24"/>
          <w:szCs w:val="24"/>
        </w:rPr>
        <w:instrText xml:space="preserve">ADDIN Mendeley Bibliography CSL_BIBLIOGRAPHY </w:instrText>
      </w:r>
      <w:r w:rsidR="00DB7F69">
        <w:rPr>
          <w:rFonts w:ascii="Times New Roman" w:eastAsia="Times New Roman" w:hAnsi="Times New Roman" w:cs="Times New Roman"/>
          <w:sz w:val="24"/>
          <w:szCs w:val="24"/>
        </w:rPr>
        <w:fldChar w:fldCharType="separate"/>
      </w:r>
      <w:r w:rsidR="0059691F" w:rsidRPr="0059691F">
        <w:rPr>
          <w:rFonts w:ascii="Times New Roman" w:hAnsi="Times New Roman" w:cs="Times New Roman"/>
          <w:noProof/>
          <w:sz w:val="24"/>
        </w:rPr>
        <w:t xml:space="preserve">(IFES), I. F. for E. S. (2019). </w:t>
      </w:r>
      <w:r w:rsidR="0059691F" w:rsidRPr="0059691F">
        <w:rPr>
          <w:rFonts w:ascii="Times New Roman" w:hAnsi="Times New Roman" w:cs="Times New Roman"/>
          <w:i/>
          <w:iCs/>
          <w:noProof/>
          <w:sz w:val="24"/>
        </w:rPr>
        <w:t>Global Best Practices for Election Integrity</w:t>
      </w:r>
      <w:r w:rsidR="0059691F" w:rsidRPr="0059691F">
        <w:rPr>
          <w:rFonts w:ascii="Times New Roman" w:hAnsi="Times New Roman" w:cs="Times New Roman"/>
          <w:noProof/>
          <w:sz w:val="24"/>
        </w:rPr>
        <w:t>. IFES.</w:t>
      </w:r>
    </w:p>
    <w:p w14:paraId="01911AEF" w14:textId="77777777" w:rsidR="0059691F" w:rsidRPr="0059691F" w:rsidRDefault="0059691F" w:rsidP="0059691F">
      <w:pPr>
        <w:widowControl w:val="0"/>
        <w:autoSpaceDE w:val="0"/>
        <w:autoSpaceDN w:val="0"/>
        <w:adjustRightInd w:val="0"/>
        <w:spacing w:after="0" w:line="360" w:lineRule="auto"/>
        <w:ind w:left="480" w:hanging="480"/>
        <w:jc w:val="both"/>
        <w:rPr>
          <w:rFonts w:ascii="Times New Roman" w:hAnsi="Times New Roman" w:cs="Times New Roman"/>
          <w:noProof/>
          <w:sz w:val="24"/>
        </w:rPr>
      </w:pPr>
      <w:r w:rsidRPr="0059691F">
        <w:rPr>
          <w:rFonts w:ascii="Times New Roman" w:hAnsi="Times New Roman" w:cs="Times New Roman"/>
          <w:noProof/>
          <w:sz w:val="24"/>
        </w:rPr>
        <w:t xml:space="preserve">Anggono, B. D. (2022). Bawaslu Sebagai Lembaga Quasi-Judicial. </w:t>
      </w:r>
      <w:r w:rsidRPr="0059691F">
        <w:rPr>
          <w:rFonts w:ascii="Times New Roman" w:hAnsi="Times New Roman" w:cs="Times New Roman"/>
          <w:i/>
          <w:iCs/>
          <w:noProof/>
          <w:sz w:val="24"/>
        </w:rPr>
        <w:t>Jurnal Konstitusi</w:t>
      </w:r>
      <w:r w:rsidRPr="0059691F">
        <w:rPr>
          <w:rFonts w:ascii="Times New Roman" w:hAnsi="Times New Roman" w:cs="Times New Roman"/>
          <w:noProof/>
          <w:sz w:val="24"/>
        </w:rPr>
        <w:t xml:space="preserve">, </w:t>
      </w:r>
      <w:r w:rsidRPr="0059691F">
        <w:rPr>
          <w:rFonts w:ascii="Times New Roman" w:hAnsi="Times New Roman" w:cs="Times New Roman"/>
          <w:i/>
          <w:iCs/>
          <w:noProof/>
          <w:sz w:val="24"/>
        </w:rPr>
        <w:t>19</w:t>
      </w:r>
      <w:r w:rsidRPr="0059691F">
        <w:rPr>
          <w:rFonts w:ascii="Times New Roman" w:hAnsi="Times New Roman" w:cs="Times New Roman"/>
          <w:noProof/>
          <w:sz w:val="24"/>
        </w:rPr>
        <w:t>(2), 245–266.</w:t>
      </w:r>
    </w:p>
    <w:p w14:paraId="36C2F40E" w14:textId="77777777" w:rsidR="0059691F" w:rsidRPr="0059691F" w:rsidRDefault="0059691F" w:rsidP="0059691F">
      <w:pPr>
        <w:widowControl w:val="0"/>
        <w:autoSpaceDE w:val="0"/>
        <w:autoSpaceDN w:val="0"/>
        <w:adjustRightInd w:val="0"/>
        <w:spacing w:after="0" w:line="360" w:lineRule="auto"/>
        <w:ind w:left="480" w:hanging="480"/>
        <w:jc w:val="both"/>
        <w:rPr>
          <w:rFonts w:ascii="Times New Roman" w:hAnsi="Times New Roman" w:cs="Times New Roman"/>
          <w:noProof/>
          <w:sz w:val="24"/>
        </w:rPr>
      </w:pPr>
      <w:r w:rsidRPr="0059691F">
        <w:rPr>
          <w:rFonts w:ascii="Times New Roman" w:hAnsi="Times New Roman" w:cs="Times New Roman"/>
          <w:noProof/>
          <w:sz w:val="24"/>
        </w:rPr>
        <w:t xml:space="preserve">Asshiddiqie, J. (2005). </w:t>
      </w:r>
      <w:r w:rsidRPr="0059691F">
        <w:rPr>
          <w:rFonts w:ascii="Times New Roman" w:hAnsi="Times New Roman" w:cs="Times New Roman"/>
          <w:i/>
          <w:iCs/>
          <w:noProof/>
          <w:sz w:val="24"/>
        </w:rPr>
        <w:t>Konstitusi dan Konstitusionalisme Indonesia</w:t>
      </w:r>
      <w:r w:rsidRPr="0059691F">
        <w:rPr>
          <w:rFonts w:ascii="Times New Roman" w:hAnsi="Times New Roman" w:cs="Times New Roman"/>
          <w:noProof/>
          <w:sz w:val="24"/>
        </w:rPr>
        <w:t>. Konpres.</w:t>
      </w:r>
    </w:p>
    <w:p w14:paraId="70197D86" w14:textId="77777777" w:rsidR="0059691F" w:rsidRPr="0059691F" w:rsidRDefault="0059691F" w:rsidP="0059691F">
      <w:pPr>
        <w:widowControl w:val="0"/>
        <w:autoSpaceDE w:val="0"/>
        <w:autoSpaceDN w:val="0"/>
        <w:adjustRightInd w:val="0"/>
        <w:spacing w:after="0" w:line="360" w:lineRule="auto"/>
        <w:ind w:left="480" w:hanging="480"/>
        <w:jc w:val="both"/>
        <w:rPr>
          <w:rFonts w:ascii="Times New Roman" w:hAnsi="Times New Roman" w:cs="Times New Roman"/>
          <w:noProof/>
          <w:sz w:val="24"/>
        </w:rPr>
      </w:pPr>
      <w:r w:rsidRPr="0059691F">
        <w:rPr>
          <w:rFonts w:ascii="Times New Roman" w:hAnsi="Times New Roman" w:cs="Times New Roman"/>
          <w:noProof/>
          <w:sz w:val="24"/>
        </w:rPr>
        <w:t xml:space="preserve">Asshiddiqie, J. (2006a). </w:t>
      </w:r>
      <w:r w:rsidRPr="0059691F">
        <w:rPr>
          <w:rFonts w:ascii="Times New Roman" w:hAnsi="Times New Roman" w:cs="Times New Roman"/>
          <w:i/>
          <w:iCs/>
          <w:noProof/>
          <w:sz w:val="24"/>
        </w:rPr>
        <w:t>Hukum acara pengujian undang-undang</w:t>
      </w:r>
      <w:r w:rsidRPr="0059691F">
        <w:rPr>
          <w:rFonts w:ascii="Times New Roman" w:hAnsi="Times New Roman" w:cs="Times New Roman"/>
          <w:noProof/>
          <w:sz w:val="24"/>
        </w:rPr>
        <w:t>.</w:t>
      </w:r>
    </w:p>
    <w:p w14:paraId="1CF16B14" w14:textId="77777777" w:rsidR="0059691F" w:rsidRPr="0059691F" w:rsidRDefault="0059691F" w:rsidP="0059691F">
      <w:pPr>
        <w:widowControl w:val="0"/>
        <w:autoSpaceDE w:val="0"/>
        <w:autoSpaceDN w:val="0"/>
        <w:adjustRightInd w:val="0"/>
        <w:spacing w:after="0" w:line="360" w:lineRule="auto"/>
        <w:ind w:left="480" w:hanging="480"/>
        <w:jc w:val="both"/>
        <w:rPr>
          <w:rFonts w:ascii="Times New Roman" w:hAnsi="Times New Roman" w:cs="Times New Roman"/>
          <w:noProof/>
          <w:sz w:val="24"/>
        </w:rPr>
      </w:pPr>
      <w:r w:rsidRPr="0059691F">
        <w:rPr>
          <w:rFonts w:ascii="Times New Roman" w:hAnsi="Times New Roman" w:cs="Times New Roman"/>
          <w:noProof/>
          <w:sz w:val="24"/>
        </w:rPr>
        <w:t xml:space="preserve">Asshiddiqie, J. (2006b). </w:t>
      </w:r>
      <w:r w:rsidRPr="0059691F">
        <w:rPr>
          <w:rFonts w:ascii="Times New Roman" w:hAnsi="Times New Roman" w:cs="Times New Roman"/>
          <w:i/>
          <w:iCs/>
          <w:noProof/>
          <w:sz w:val="24"/>
        </w:rPr>
        <w:t>Perkembangan dan Konsolidasi Lembaga Negara Pasca-Amandemen UUD 1945</w:t>
      </w:r>
      <w:r w:rsidRPr="0059691F">
        <w:rPr>
          <w:rFonts w:ascii="Times New Roman" w:hAnsi="Times New Roman" w:cs="Times New Roman"/>
          <w:noProof/>
          <w:sz w:val="24"/>
        </w:rPr>
        <w:t>. Konpres.</w:t>
      </w:r>
    </w:p>
    <w:p w14:paraId="74A5993B" w14:textId="77777777" w:rsidR="0059691F" w:rsidRPr="0059691F" w:rsidRDefault="0059691F" w:rsidP="0059691F">
      <w:pPr>
        <w:widowControl w:val="0"/>
        <w:autoSpaceDE w:val="0"/>
        <w:autoSpaceDN w:val="0"/>
        <w:adjustRightInd w:val="0"/>
        <w:spacing w:after="0" w:line="360" w:lineRule="auto"/>
        <w:ind w:left="480" w:hanging="480"/>
        <w:jc w:val="both"/>
        <w:rPr>
          <w:rFonts w:ascii="Times New Roman" w:hAnsi="Times New Roman" w:cs="Times New Roman"/>
          <w:noProof/>
          <w:sz w:val="24"/>
        </w:rPr>
      </w:pPr>
      <w:r w:rsidRPr="0059691F">
        <w:rPr>
          <w:rFonts w:ascii="Times New Roman" w:hAnsi="Times New Roman" w:cs="Times New Roman"/>
          <w:noProof/>
          <w:sz w:val="24"/>
        </w:rPr>
        <w:t xml:space="preserve">Asshiddiqie, J. (2006c). </w:t>
      </w:r>
      <w:r w:rsidRPr="0059691F">
        <w:rPr>
          <w:rFonts w:ascii="Times New Roman" w:hAnsi="Times New Roman" w:cs="Times New Roman"/>
          <w:i/>
          <w:iCs/>
          <w:noProof/>
          <w:sz w:val="24"/>
        </w:rPr>
        <w:t>Perkembangan dan Konsolidasi Lembaga Negara Pasca-Amandemen UUD 1945</w:t>
      </w:r>
      <w:r w:rsidRPr="0059691F">
        <w:rPr>
          <w:rFonts w:ascii="Times New Roman" w:hAnsi="Times New Roman" w:cs="Times New Roman"/>
          <w:noProof/>
          <w:sz w:val="24"/>
        </w:rPr>
        <w:t>. Konpres.</w:t>
      </w:r>
    </w:p>
    <w:p w14:paraId="0FF46AC4" w14:textId="77777777" w:rsidR="0059691F" w:rsidRPr="0059691F" w:rsidRDefault="0059691F" w:rsidP="0059691F">
      <w:pPr>
        <w:widowControl w:val="0"/>
        <w:autoSpaceDE w:val="0"/>
        <w:autoSpaceDN w:val="0"/>
        <w:adjustRightInd w:val="0"/>
        <w:spacing w:after="0" w:line="360" w:lineRule="auto"/>
        <w:ind w:left="480" w:hanging="480"/>
        <w:jc w:val="both"/>
        <w:rPr>
          <w:rFonts w:ascii="Times New Roman" w:hAnsi="Times New Roman" w:cs="Times New Roman"/>
          <w:noProof/>
          <w:sz w:val="24"/>
        </w:rPr>
      </w:pPr>
      <w:r w:rsidRPr="0059691F">
        <w:rPr>
          <w:rFonts w:ascii="Times New Roman" w:hAnsi="Times New Roman" w:cs="Times New Roman"/>
          <w:noProof/>
          <w:sz w:val="24"/>
        </w:rPr>
        <w:t xml:space="preserve">Dicey, A. V. (1959). </w:t>
      </w:r>
      <w:r w:rsidRPr="0059691F">
        <w:rPr>
          <w:rFonts w:ascii="Times New Roman" w:hAnsi="Times New Roman" w:cs="Times New Roman"/>
          <w:i/>
          <w:iCs/>
          <w:noProof/>
          <w:sz w:val="24"/>
        </w:rPr>
        <w:t>Introduction to the Study of the Law of the Constitution</w:t>
      </w:r>
      <w:r w:rsidRPr="0059691F">
        <w:rPr>
          <w:rFonts w:ascii="Times New Roman" w:hAnsi="Times New Roman" w:cs="Times New Roman"/>
          <w:noProof/>
          <w:sz w:val="24"/>
        </w:rPr>
        <w:t>. Macmillan.</w:t>
      </w:r>
    </w:p>
    <w:p w14:paraId="2EB09E45" w14:textId="77777777" w:rsidR="0059691F" w:rsidRPr="0059691F" w:rsidRDefault="0059691F" w:rsidP="0059691F">
      <w:pPr>
        <w:widowControl w:val="0"/>
        <w:autoSpaceDE w:val="0"/>
        <w:autoSpaceDN w:val="0"/>
        <w:adjustRightInd w:val="0"/>
        <w:spacing w:after="0" w:line="360" w:lineRule="auto"/>
        <w:ind w:left="480" w:hanging="480"/>
        <w:jc w:val="both"/>
        <w:rPr>
          <w:rFonts w:ascii="Times New Roman" w:hAnsi="Times New Roman" w:cs="Times New Roman"/>
          <w:noProof/>
          <w:sz w:val="24"/>
        </w:rPr>
      </w:pPr>
      <w:r w:rsidRPr="0059691F">
        <w:rPr>
          <w:rFonts w:ascii="Times New Roman" w:hAnsi="Times New Roman" w:cs="Times New Roman"/>
          <w:noProof/>
          <w:sz w:val="24"/>
        </w:rPr>
        <w:t xml:space="preserve">Efendi, J., Ibrahim, J., &amp; Rijadi, P. (2016). </w:t>
      </w:r>
      <w:r w:rsidRPr="0059691F">
        <w:rPr>
          <w:rFonts w:ascii="Times New Roman" w:hAnsi="Times New Roman" w:cs="Times New Roman"/>
          <w:i/>
          <w:iCs/>
          <w:noProof/>
          <w:sz w:val="24"/>
        </w:rPr>
        <w:t>Metode Penelitian Hukum: Normatif dan Empiris</w:t>
      </w:r>
      <w:r w:rsidRPr="0059691F">
        <w:rPr>
          <w:rFonts w:ascii="Times New Roman" w:hAnsi="Times New Roman" w:cs="Times New Roman"/>
          <w:noProof/>
          <w:sz w:val="24"/>
        </w:rPr>
        <w:t>.</w:t>
      </w:r>
    </w:p>
    <w:p w14:paraId="48B49854" w14:textId="77777777" w:rsidR="0059691F" w:rsidRPr="0059691F" w:rsidRDefault="0059691F" w:rsidP="0059691F">
      <w:pPr>
        <w:widowControl w:val="0"/>
        <w:autoSpaceDE w:val="0"/>
        <w:autoSpaceDN w:val="0"/>
        <w:adjustRightInd w:val="0"/>
        <w:spacing w:after="0" w:line="360" w:lineRule="auto"/>
        <w:ind w:left="480" w:hanging="480"/>
        <w:jc w:val="both"/>
        <w:rPr>
          <w:rFonts w:ascii="Times New Roman" w:hAnsi="Times New Roman" w:cs="Times New Roman"/>
          <w:noProof/>
          <w:sz w:val="24"/>
        </w:rPr>
      </w:pPr>
      <w:r w:rsidRPr="0059691F">
        <w:rPr>
          <w:rFonts w:ascii="Times New Roman" w:hAnsi="Times New Roman" w:cs="Times New Roman"/>
          <w:noProof/>
          <w:sz w:val="24"/>
        </w:rPr>
        <w:lastRenderedPageBreak/>
        <w:t xml:space="preserve">Fajar, M., &amp; Achmad, Y. (2010). Dualisme penelitian hukum normatif dan empiris. </w:t>
      </w:r>
      <w:r w:rsidRPr="0059691F">
        <w:rPr>
          <w:rFonts w:ascii="Times New Roman" w:hAnsi="Times New Roman" w:cs="Times New Roman"/>
          <w:i/>
          <w:iCs/>
          <w:noProof/>
          <w:sz w:val="24"/>
        </w:rPr>
        <w:t>Yogyakarta: Pustaka Pelajar</w:t>
      </w:r>
      <w:r w:rsidRPr="0059691F">
        <w:rPr>
          <w:rFonts w:ascii="Times New Roman" w:hAnsi="Times New Roman" w:cs="Times New Roman"/>
          <w:noProof/>
          <w:sz w:val="24"/>
        </w:rPr>
        <w:t>.</w:t>
      </w:r>
    </w:p>
    <w:p w14:paraId="5344B17F" w14:textId="77777777" w:rsidR="0059691F" w:rsidRPr="0059691F" w:rsidRDefault="0059691F" w:rsidP="0059691F">
      <w:pPr>
        <w:widowControl w:val="0"/>
        <w:autoSpaceDE w:val="0"/>
        <w:autoSpaceDN w:val="0"/>
        <w:adjustRightInd w:val="0"/>
        <w:spacing w:after="0" w:line="360" w:lineRule="auto"/>
        <w:ind w:left="480" w:hanging="480"/>
        <w:jc w:val="both"/>
        <w:rPr>
          <w:rFonts w:ascii="Times New Roman" w:hAnsi="Times New Roman" w:cs="Times New Roman"/>
          <w:noProof/>
          <w:sz w:val="24"/>
        </w:rPr>
      </w:pPr>
      <w:r w:rsidRPr="0059691F">
        <w:rPr>
          <w:rFonts w:ascii="Times New Roman" w:hAnsi="Times New Roman" w:cs="Times New Roman"/>
          <w:noProof/>
          <w:sz w:val="24"/>
        </w:rPr>
        <w:t xml:space="preserve">Hadikusumah, H. H. (2004). </w:t>
      </w:r>
      <w:r w:rsidRPr="0059691F">
        <w:rPr>
          <w:rFonts w:ascii="Times New Roman" w:hAnsi="Times New Roman" w:cs="Times New Roman"/>
          <w:i/>
          <w:iCs/>
          <w:noProof/>
          <w:sz w:val="24"/>
        </w:rPr>
        <w:t>Pengantar Antropologi Hukum</w:t>
      </w:r>
      <w:r w:rsidRPr="0059691F">
        <w:rPr>
          <w:rFonts w:ascii="Times New Roman" w:hAnsi="Times New Roman" w:cs="Times New Roman"/>
          <w:noProof/>
          <w:sz w:val="24"/>
        </w:rPr>
        <w:t>. Citra Aditya Bakti.</w:t>
      </w:r>
    </w:p>
    <w:p w14:paraId="0D5A2CF5" w14:textId="77777777" w:rsidR="0059691F" w:rsidRPr="0059691F" w:rsidRDefault="0059691F" w:rsidP="0059691F">
      <w:pPr>
        <w:widowControl w:val="0"/>
        <w:autoSpaceDE w:val="0"/>
        <w:autoSpaceDN w:val="0"/>
        <w:adjustRightInd w:val="0"/>
        <w:spacing w:after="0" w:line="360" w:lineRule="auto"/>
        <w:ind w:left="480" w:hanging="480"/>
        <w:jc w:val="both"/>
        <w:rPr>
          <w:rFonts w:ascii="Times New Roman" w:hAnsi="Times New Roman" w:cs="Times New Roman"/>
          <w:noProof/>
          <w:sz w:val="24"/>
        </w:rPr>
      </w:pPr>
      <w:r w:rsidRPr="0059691F">
        <w:rPr>
          <w:rFonts w:ascii="Times New Roman" w:hAnsi="Times New Roman" w:cs="Times New Roman"/>
          <w:noProof/>
          <w:sz w:val="24"/>
        </w:rPr>
        <w:t xml:space="preserve">Ibrahim, J. (2005). </w:t>
      </w:r>
      <w:r w:rsidRPr="0059691F">
        <w:rPr>
          <w:rFonts w:ascii="Times New Roman" w:hAnsi="Times New Roman" w:cs="Times New Roman"/>
          <w:i/>
          <w:iCs/>
          <w:noProof/>
          <w:sz w:val="24"/>
        </w:rPr>
        <w:t>Teori &amp; Metodologi Penelitian Hukum Normatif</w:t>
      </w:r>
      <w:r w:rsidRPr="0059691F">
        <w:rPr>
          <w:rFonts w:ascii="Times New Roman" w:hAnsi="Times New Roman" w:cs="Times New Roman"/>
          <w:noProof/>
          <w:sz w:val="24"/>
        </w:rPr>
        <w:t>. Banyumedia Publishing.</w:t>
      </w:r>
    </w:p>
    <w:p w14:paraId="577B61FC" w14:textId="77777777" w:rsidR="0059691F" w:rsidRPr="0059691F" w:rsidRDefault="0059691F" w:rsidP="0059691F">
      <w:pPr>
        <w:widowControl w:val="0"/>
        <w:autoSpaceDE w:val="0"/>
        <w:autoSpaceDN w:val="0"/>
        <w:adjustRightInd w:val="0"/>
        <w:spacing w:after="0" w:line="360" w:lineRule="auto"/>
        <w:ind w:left="480" w:hanging="480"/>
        <w:jc w:val="both"/>
        <w:rPr>
          <w:rFonts w:ascii="Times New Roman" w:hAnsi="Times New Roman" w:cs="Times New Roman"/>
          <w:noProof/>
          <w:sz w:val="24"/>
        </w:rPr>
      </w:pPr>
      <w:r w:rsidRPr="0059691F">
        <w:rPr>
          <w:rFonts w:ascii="Times New Roman" w:hAnsi="Times New Roman" w:cs="Times New Roman"/>
          <w:noProof/>
          <w:sz w:val="24"/>
        </w:rPr>
        <w:t xml:space="preserve">IDEA, I. (2010). </w:t>
      </w:r>
      <w:r w:rsidRPr="0059691F">
        <w:rPr>
          <w:rFonts w:ascii="Times New Roman" w:hAnsi="Times New Roman" w:cs="Times New Roman"/>
          <w:i/>
          <w:iCs/>
          <w:noProof/>
          <w:sz w:val="24"/>
        </w:rPr>
        <w:t>Electoral Justice: The International IDEA Handbook</w:t>
      </w:r>
      <w:r w:rsidRPr="0059691F">
        <w:rPr>
          <w:rFonts w:ascii="Times New Roman" w:hAnsi="Times New Roman" w:cs="Times New Roman"/>
          <w:noProof/>
          <w:sz w:val="24"/>
        </w:rPr>
        <w:t>. International IDEA.</w:t>
      </w:r>
    </w:p>
    <w:p w14:paraId="336AD61E" w14:textId="77777777" w:rsidR="0059691F" w:rsidRPr="0059691F" w:rsidRDefault="0059691F" w:rsidP="0059691F">
      <w:pPr>
        <w:widowControl w:val="0"/>
        <w:autoSpaceDE w:val="0"/>
        <w:autoSpaceDN w:val="0"/>
        <w:adjustRightInd w:val="0"/>
        <w:spacing w:after="0" w:line="360" w:lineRule="auto"/>
        <w:ind w:left="480" w:hanging="480"/>
        <w:jc w:val="both"/>
        <w:rPr>
          <w:rFonts w:ascii="Times New Roman" w:hAnsi="Times New Roman" w:cs="Times New Roman"/>
          <w:noProof/>
          <w:sz w:val="24"/>
        </w:rPr>
      </w:pPr>
      <w:r w:rsidRPr="0059691F">
        <w:rPr>
          <w:rFonts w:ascii="Times New Roman" w:hAnsi="Times New Roman" w:cs="Times New Roman"/>
          <w:noProof/>
          <w:sz w:val="24"/>
        </w:rPr>
        <w:t xml:space="preserve">Indonesia, B. P. P. R. (2020). </w:t>
      </w:r>
      <w:r w:rsidRPr="0059691F">
        <w:rPr>
          <w:rFonts w:ascii="Times New Roman" w:hAnsi="Times New Roman" w:cs="Times New Roman"/>
          <w:i/>
          <w:iCs/>
          <w:noProof/>
          <w:sz w:val="24"/>
        </w:rPr>
        <w:t>Laporan Akhir Pengawasan Pemilu 2019</w:t>
      </w:r>
      <w:r w:rsidRPr="0059691F">
        <w:rPr>
          <w:rFonts w:ascii="Times New Roman" w:hAnsi="Times New Roman" w:cs="Times New Roman"/>
          <w:noProof/>
          <w:sz w:val="24"/>
        </w:rPr>
        <w:t>. Bawaslu RI.</w:t>
      </w:r>
    </w:p>
    <w:p w14:paraId="24A50103" w14:textId="77777777" w:rsidR="0059691F" w:rsidRPr="0059691F" w:rsidRDefault="0059691F" w:rsidP="0059691F">
      <w:pPr>
        <w:widowControl w:val="0"/>
        <w:autoSpaceDE w:val="0"/>
        <w:autoSpaceDN w:val="0"/>
        <w:adjustRightInd w:val="0"/>
        <w:spacing w:after="0" w:line="360" w:lineRule="auto"/>
        <w:ind w:left="480" w:hanging="480"/>
        <w:jc w:val="both"/>
        <w:rPr>
          <w:rFonts w:ascii="Times New Roman" w:hAnsi="Times New Roman" w:cs="Times New Roman"/>
          <w:noProof/>
          <w:sz w:val="24"/>
        </w:rPr>
      </w:pPr>
      <w:r w:rsidRPr="0059691F">
        <w:rPr>
          <w:rFonts w:ascii="Times New Roman" w:hAnsi="Times New Roman" w:cs="Times New Roman"/>
          <w:noProof/>
          <w:sz w:val="24"/>
        </w:rPr>
        <w:t xml:space="preserve">Nasution, B. J. (2008). </w:t>
      </w:r>
      <w:r w:rsidRPr="0059691F">
        <w:rPr>
          <w:rFonts w:ascii="Times New Roman" w:hAnsi="Times New Roman" w:cs="Times New Roman"/>
          <w:i/>
          <w:iCs/>
          <w:noProof/>
          <w:sz w:val="24"/>
        </w:rPr>
        <w:t>Metode penelitian ilmu hukum</w:t>
      </w:r>
      <w:r w:rsidRPr="0059691F">
        <w:rPr>
          <w:rFonts w:ascii="Times New Roman" w:hAnsi="Times New Roman" w:cs="Times New Roman"/>
          <w:noProof/>
          <w:sz w:val="24"/>
        </w:rPr>
        <w:t>. Bandung: Mandar Maju.</w:t>
      </w:r>
    </w:p>
    <w:p w14:paraId="692487D6" w14:textId="77777777" w:rsidR="0059691F" w:rsidRPr="0059691F" w:rsidRDefault="0059691F" w:rsidP="0059691F">
      <w:pPr>
        <w:widowControl w:val="0"/>
        <w:autoSpaceDE w:val="0"/>
        <w:autoSpaceDN w:val="0"/>
        <w:adjustRightInd w:val="0"/>
        <w:spacing w:after="0" w:line="360" w:lineRule="auto"/>
        <w:ind w:left="480" w:hanging="480"/>
        <w:jc w:val="both"/>
        <w:rPr>
          <w:rFonts w:ascii="Times New Roman" w:hAnsi="Times New Roman" w:cs="Times New Roman"/>
          <w:noProof/>
          <w:sz w:val="24"/>
        </w:rPr>
      </w:pPr>
      <w:r w:rsidRPr="0059691F">
        <w:rPr>
          <w:rFonts w:ascii="Times New Roman" w:hAnsi="Times New Roman" w:cs="Times New Roman"/>
          <w:noProof/>
          <w:sz w:val="24"/>
        </w:rPr>
        <w:t xml:space="preserve">Norris, P. (2015). </w:t>
      </w:r>
      <w:r w:rsidRPr="0059691F">
        <w:rPr>
          <w:rFonts w:ascii="Times New Roman" w:hAnsi="Times New Roman" w:cs="Times New Roman"/>
          <w:i/>
          <w:iCs/>
          <w:noProof/>
          <w:sz w:val="24"/>
        </w:rPr>
        <w:t>Why Elections Fail</w:t>
      </w:r>
      <w:r w:rsidRPr="0059691F">
        <w:rPr>
          <w:rFonts w:ascii="Times New Roman" w:hAnsi="Times New Roman" w:cs="Times New Roman"/>
          <w:noProof/>
          <w:sz w:val="24"/>
        </w:rPr>
        <w:t>. Cambridge University Press.</w:t>
      </w:r>
    </w:p>
    <w:p w14:paraId="397BFBFA" w14:textId="77777777" w:rsidR="0059691F" w:rsidRPr="0059691F" w:rsidRDefault="0059691F" w:rsidP="0059691F">
      <w:pPr>
        <w:widowControl w:val="0"/>
        <w:autoSpaceDE w:val="0"/>
        <w:autoSpaceDN w:val="0"/>
        <w:adjustRightInd w:val="0"/>
        <w:spacing w:after="0" w:line="360" w:lineRule="auto"/>
        <w:ind w:left="480" w:hanging="480"/>
        <w:jc w:val="both"/>
        <w:rPr>
          <w:rFonts w:ascii="Times New Roman" w:hAnsi="Times New Roman" w:cs="Times New Roman"/>
          <w:noProof/>
          <w:sz w:val="24"/>
        </w:rPr>
      </w:pPr>
      <w:r w:rsidRPr="0059691F">
        <w:rPr>
          <w:rFonts w:ascii="Times New Roman" w:hAnsi="Times New Roman" w:cs="Times New Roman"/>
          <w:noProof/>
          <w:sz w:val="24"/>
        </w:rPr>
        <w:t xml:space="preserve">Satriawan, I. (2016). Pengawasan Pemilukada oleh Rakyat. </w:t>
      </w:r>
      <w:r w:rsidRPr="0059691F">
        <w:rPr>
          <w:rFonts w:ascii="Times New Roman" w:hAnsi="Times New Roman" w:cs="Times New Roman"/>
          <w:i/>
          <w:iCs/>
          <w:noProof/>
          <w:sz w:val="24"/>
        </w:rPr>
        <w:t>Jurnal Bawaslu</w:t>
      </w:r>
      <w:r w:rsidRPr="0059691F">
        <w:rPr>
          <w:rFonts w:ascii="Times New Roman" w:hAnsi="Times New Roman" w:cs="Times New Roman"/>
          <w:noProof/>
          <w:sz w:val="24"/>
        </w:rPr>
        <w:t xml:space="preserve">, </w:t>
      </w:r>
      <w:r w:rsidRPr="0059691F">
        <w:rPr>
          <w:rFonts w:ascii="Times New Roman" w:hAnsi="Times New Roman" w:cs="Times New Roman"/>
          <w:i/>
          <w:iCs/>
          <w:noProof/>
          <w:sz w:val="24"/>
        </w:rPr>
        <w:t>3</w:t>
      </w:r>
      <w:r w:rsidRPr="0059691F">
        <w:rPr>
          <w:rFonts w:ascii="Times New Roman" w:hAnsi="Times New Roman" w:cs="Times New Roman"/>
          <w:noProof/>
          <w:sz w:val="24"/>
        </w:rPr>
        <w:t>(1), 33–47.</w:t>
      </w:r>
    </w:p>
    <w:p w14:paraId="647E7A7D" w14:textId="77777777" w:rsidR="0059691F" w:rsidRPr="0059691F" w:rsidRDefault="0059691F" w:rsidP="0059691F">
      <w:pPr>
        <w:widowControl w:val="0"/>
        <w:autoSpaceDE w:val="0"/>
        <w:autoSpaceDN w:val="0"/>
        <w:adjustRightInd w:val="0"/>
        <w:spacing w:after="0" w:line="360" w:lineRule="auto"/>
        <w:ind w:left="480" w:hanging="480"/>
        <w:jc w:val="both"/>
        <w:rPr>
          <w:rFonts w:ascii="Times New Roman" w:hAnsi="Times New Roman" w:cs="Times New Roman"/>
          <w:noProof/>
          <w:sz w:val="24"/>
        </w:rPr>
      </w:pPr>
      <w:r w:rsidRPr="0059691F">
        <w:rPr>
          <w:rFonts w:ascii="Times New Roman" w:hAnsi="Times New Roman" w:cs="Times New Roman"/>
          <w:noProof/>
          <w:sz w:val="24"/>
        </w:rPr>
        <w:t xml:space="preserve">Soemantri, S. (1993). </w:t>
      </w:r>
      <w:r w:rsidRPr="0059691F">
        <w:rPr>
          <w:rFonts w:ascii="Times New Roman" w:hAnsi="Times New Roman" w:cs="Times New Roman"/>
          <w:i/>
          <w:iCs/>
          <w:noProof/>
          <w:sz w:val="24"/>
        </w:rPr>
        <w:t>Hukum Tata Negara Indonesia</w:t>
      </w:r>
      <w:r w:rsidRPr="0059691F">
        <w:rPr>
          <w:rFonts w:ascii="Times New Roman" w:hAnsi="Times New Roman" w:cs="Times New Roman"/>
          <w:noProof/>
          <w:sz w:val="24"/>
        </w:rPr>
        <w:t>. Alumni.</w:t>
      </w:r>
    </w:p>
    <w:p w14:paraId="632DF0FD" w14:textId="77777777" w:rsidR="0059691F" w:rsidRPr="0059691F" w:rsidRDefault="0059691F" w:rsidP="0059691F">
      <w:pPr>
        <w:widowControl w:val="0"/>
        <w:autoSpaceDE w:val="0"/>
        <w:autoSpaceDN w:val="0"/>
        <w:adjustRightInd w:val="0"/>
        <w:spacing w:after="0" w:line="360" w:lineRule="auto"/>
        <w:ind w:left="480" w:hanging="480"/>
        <w:jc w:val="both"/>
        <w:rPr>
          <w:rFonts w:ascii="Times New Roman" w:hAnsi="Times New Roman" w:cs="Times New Roman"/>
          <w:noProof/>
          <w:sz w:val="24"/>
        </w:rPr>
      </w:pPr>
      <w:r w:rsidRPr="0059691F">
        <w:rPr>
          <w:rFonts w:ascii="Times New Roman" w:hAnsi="Times New Roman" w:cs="Times New Roman"/>
          <w:noProof/>
          <w:sz w:val="24"/>
        </w:rPr>
        <w:t xml:space="preserve">Suranto, H. (2008). </w:t>
      </w:r>
      <w:r w:rsidRPr="0059691F">
        <w:rPr>
          <w:rFonts w:ascii="Times New Roman" w:hAnsi="Times New Roman" w:cs="Times New Roman"/>
          <w:i/>
          <w:iCs/>
          <w:noProof/>
          <w:sz w:val="24"/>
        </w:rPr>
        <w:t>Kritis Meliputi Pemilu</w:t>
      </w:r>
      <w:r w:rsidRPr="0059691F">
        <w:rPr>
          <w:rFonts w:ascii="Times New Roman" w:hAnsi="Times New Roman" w:cs="Times New Roman"/>
          <w:noProof/>
          <w:sz w:val="24"/>
        </w:rPr>
        <w:t>. LSSP.</w:t>
      </w:r>
    </w:p>
    <w:p w14:paraId="0D32D166" w14:textId="7483031B" w:rsidR="00726FAE" w:rsidRDefault="00DB7F69" w:rsidP="0059691F">
      <w:pPr>
        <w:widowControl w:val="0"/>
        <w:autoSpaceDE w:val="0"/>
        <w:autoSpaceDN w:val="0"/>
        <w:adjustRightInd w:val="0"/>
        <w:spacing w:after="0" w:line="360" w:lineRule="auto"/>
        <w:ind w:left="480" w:hanging="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end"/>
      </w:r>
    </w:p>
    <w:sectPr w:rsidR="00726FAE">
      <w:headerReference w:type="default" r:id="rId14"/>
      <w:footerReference w:type="default" r:id="rId15"/>
      <w:type w:val="continuous"/>
      <w:pgSz w:w="11906" w:h="16838"/>
      <w:pgMar w:top="1701" w:right="1416" w:bottom="1701"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7D6B2D" w14:textId="77777777" w:rsidR="00D051FA" w:rsidRDefault="00D051FA">
      <w:pPr>
        <w:spacing w:after="0" w:line="240" w:lineRule="auto"/>
      </w:pPr>
      <w:r>
        <w:separator/>
      </w:r>
    </w:p>
  </w:endnote>
  <w:endnote w:type="continuationSeparator" w:id="0">
    <w:p w14:paraId="1F95098E" w14:textId="77777777" w:rsidR="00D051FA" w:rsidRDefault="00D051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T Serif">
    <w:panose1 w:val="020A0603040505020204"/>
    <w:charset w:val="4D"/>
    <w:family w:val="roman"/>
    <w:pitch w:val="variable"/>
    <w:sig w:usb0="A00002EF" w:usb1="5000204B" w:usb2="00000000" w:usb3="00000000" w:csb0="00000097"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Quattrocento Sans">
    <w:panose1 w:val="020B0502050000020003"/>
    <w:charset w:val="00"/>
    <w:family w:val="swiss"/>
    <w:pitch w:val="variable"/>
    <w:sig w:usb0="800000BF" w:usb1="4000005B" w:usb2="00000000" w:usb3="00000000" w:csb0="00000001" w:csb1="00000000"/>
  </w:font>
  <w:font w:name="PT Sans">
    <w:panose1 w:val="020B0503020203020204"/>
    <w:charset w:val="4D"/>
    <w:family w:val="swiss"/>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CB6497" w14:textId="77777777" w:rsidR="00AB700C" w:rsidRDefault="00000000">
    <w:pPr>
      <w:pBdr>
        <w:top w:val="nil"/>
        <w:left w:val="nil"/>
        <w:bottom w:val="nil"/>
        <w:right w:val="nil"/>
        <w:between w:val="nil"/>
      </w:pBdr>
      <w:tabs>
        <w:tab w:val="center" w:pos="4513"/>
        <w:tab w:val="right" w:pos="9026"/>
      </w:tabs>
      <w:spacing w:after="0" w:line="240" w:lineRule="auto"/>
      <w:jc w:val="both"/>
      <w:rPr>
        <w:rFonts w:ascii="Quattrocento Sans" w:eastAsia="Quattrocento Sans" w:hAnsi="Quattrocento Sans" w:cs="Quattrocento Sans"/>
        <w:color w:val="000000"/>
        <w:sz w:val="16"/>
        <w:szCs w:val="16"/>
      </w:rPr>
    </w:pPr>
    <w:r>
      <w:rPr>
        <w:rFonts w:ascii="Quattrocento Sans" w:eastAsia="Quattrocento Sans" w:hAnsi="Quattrocento Sans" w:cs="Quattrocento Sans"/>
        <w:color w:val="000000"/>
        <w:sz w:val="16"/>
        <w:szCs w:val="16"/>
      </w:rPr>
      <w:t xml:space="preserve"> </w:t>
    </w:r>
    <w:r>
      <w:rPr>
        <w:noProof/>
      </w:rPr>
      <mc:AlternateContent>
        <mc:Choice Requires="wpg">
          <w:drawing>
            <wp:anchor distT="0" distB="0" distL="114300" distR="114300" simplePos="0" relativeHeight="251658240" behindDoc="0" locked="0" layoutInCell="1" hidden="0" allowOverlap="1" wp14:anchorId="0F2C8607" wp14:editId="3A1E7271">
              <wp:simplePos x="0" y="0"/>
              <wp:positionH relativeFrom="column">
                <wp:posOffset>114300</wp:posOffset>
              </wp:positionH>
              <wp:positionV relativeFrom="paragraph">
                <wp:posOffset>0</wp:posOffset>
              </wp:positionV>
              <wp:extent cx="12700" cy="12700"/>
              <wp:effectExtent l="0" t="0" r="0" b="0"/>
              <wp:wrapNone/>
              <wp:docPr id="7" name="Straight Arrow Connector 7"/>
              <wp:cNvGraphicFramePr/>
              <a:graphic xmlns:a="http://schemas.openxmlformats.org/drawingml/2006/main">
                <a:graphicData uri="http://schemas.microsoft.com/office/word/2010/wordprocessingShape">
                  <wps:wsp>
                    <wps:cNvCnPr/>
                    <wps:spPr>
                      <a:xfrm>
                        <a:off x="5339650" y="3865725"/>
                        <a:ext cx="6124575" cy="0"/>
                      </a:xfrm>
                      <a:prstGeom prst="straightConnector1">
                        <a:avLst/>
                      </a:prstGeom>
                      <a:solidFill>
                        <a:srgbClr val="FFFFFF"/>
                      </a:solidFill>
                      <a:ln w="12700" cap="flat" cmpd="sng">
                        <a:solidFill>
                          <a:srgbClr val="000000"/>
                        </a:solidFill>
                        <a:prstDash val="solid"/>
                        <a:miter lim="8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7"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12700" cy="12700"/>
                      </a:xfrm>
                      <a:prstGeom prst="rect"/>
                      <a:ln/>
                    </pic:spPr>
                  </pic:pic>
                </a:graphicData>
              </a:graphic>
            </wp:anchor>
          </w:drawing>
        </mc:Fallback>
      </mc:AlternateContent>
    </w:r>
  </w:p>
  <w:p w14:paraId="4FDEB7EA" w14:textId="77777777" w:rsidR="00AB700C" w:rsidRDefault="00000000">
    <w:pPr>
      <w:pBdr>
        <w:top w:val="nil"/>
        <w:left w:val="nil"/>
        <w:bottom w:val="nil"/>
        <w:right w:val="nil"/>
        <w:between w:val="nil"/>
      </w:pBdr>
      <w:tabs>
        <w:tab w:val="center" w:pos="4513"/>
        <w:tab w:val="right" w:pos="9026"/>
      </w:tabs>
      <w:spacing w:after="0" w:line="240" w:lineRule="auto"/>
      <w:jc w:val="both"/>
      <w:rPr>
        <w:rFonts w:ascii="PT Sans" w:eastAsia="PT Sans" w:hAnsi="PT Sans" w:cs="PT Sans"/>
        <w:color w:val="000000"/>
        <w:sz w:val="16"/>
        <w:szCs w:val="16"/>
      </w:rPr>
    </w:pPr>
    <w:r>
      <w:rPr>
        <w:rFonts w:ascii="PT Sans" w:eastAsia="PT Sans" w:hAnsi="PT Sans" w:cs="PT Sans"/>
        <w:color w:val="000000"/>
        <w:sz w:val="16"/>
        <w:szCs w:val="16"/>
      </w:rPr>
      <w:t xml:space="preserve">*Corresponding author: </w:t>
    </w:r>
  </w:p>
  <w:p w14:paraId="2E427BA8" w14:textId="73D70B9C" w:rsidR="00AB700C" w:rsidRDefault="00796E76">
    <w:pPr>
      <w:pBdr>
        <w:top w:val="nil"/>
        <w:left w:val="nil"/>
        <w:bottom w:val="nil"/>
        <w:right w:val="nil"/>
        <w:between w:val="nil"/>
      </w:pBdr>
      <w:tabs>
        <w:tab w:val="center" w:pos="4513"/>
        <w:tab w:val="right" w:pos="9026"/>
      </w:tabs>
      <w:spacing w:after="0" w:line="240" w:lineRule="auto"/>
      <w:jc w:val="both"/>
      <w:rPr>
        <w:rFonts w:ascii="PT Sans" w:eastAsia="PT Sans" w:hAnsi="PT Sans" w:cs="PT Sans"/>
        <w:color w:val="000000"/>
        <w:sz w:val="16"/>
        <w:szCs w:val="16"/>
      </w:rPr>
    </w:pPr>
    <w:proofErr w:type="spellStart"/>
    <w:r>
      <w:rPr>
        <w:rFonts w:ascii="PT Sans" w:eastAsia="PT Sans" w:hAnsi="PT Sans" w:cs="PT Sans"/>
        <w:b/>
        <w:color w:val="000000"/>
        <w:sz w:val="16"/>
        <w:szCs w:val="16"/>
      </w:rPr>
      <w:t>Prandy</w:t>
    </w:r>
    <w:proofErr w:type="spellEnd"/>
    <w:r>
      <w:rPr>
        <w:rFonts w:ascii="PT Sans" w:eastAsia="PT Sans" w:hAnsi="PT Sans" w:cs="PT Sans"/>
        <w:b/>
        <w:color w:val="000000"/>
        <w:sz w:val="16"/>
        <w:szCs w:val="16"/>
      </w:rPr>
      <w:t xml:space="preserve"> </w:t>
    </w:r>
    <w:proofErr w:type="spellStart"/>
    <w:r>
      <w:rPr>
        <w:rFonts w:ascii="PT Sans" w:eastAsia="PT Sans" w:hAnsi="PT Sans" w:cs="PT Sans"/>
        <w:b/>
        <w:color w:val="000000"/>
        <w:sz w:val="16"/>
        <w:szCs w:val="16"/>
      </w:rPr>
      <w:t>Arthayoga</w:t>
    </w:r>
    <w:proofErr w:type="spellEnd"/>
    <w:r>
      <w:rPr>
        <w:rFonts w:ascii="PT Sans" w:eastAsia="PT Sans" w:hAnsi="PT Sans" w:cs="PT Sans"/>
        <w:b/>
        <w:color w:val="000000"/>
        <w:sz w:val="16"/>
        <w:szCs w:val="16"/>
      </w:rPr>
      <w:t xml:space="preserve"> Louk </w:t>
    </w:r>
    <w:proofErr w:type="spellStart"/>
    <w:r>
      <w:rPr>
        <w:rFonts w:ascii="PT Sans" w:eastAsia="PT Sans" w:hAnsi="PT Sans" w:cs="PT Sans"/>
        <w:b/>
        <w:color w:val="000000"/>
        <w:sz w:val="16"/>
        <w:szCs w:val="16"/>
      </w:rPr>
      <w:t>Fanggi</w:t>
    </w:r>
    <w:proofErr w:type="spellEnd"/>
    <w:r w:rsidR="007C6995">
      <w:rPr>
        <w:rFonts w:ascii="PT Sans" w:eastAsia="PT Sans" w:hAnsi="PT Sans" w:cs="PT Sans"/>
        <w:color w:val="000000"/>
        <w:sz w:val="16"/>
        <w:szCs w:val="16"/>
      </w:rPr>
      <w:t xml:space="preserve"> (</w:t>
    </w:r>
    <w:hyperlink r:id="rId2" w:history="1">
      <w:r w:rsidRPr="00796E76">
        <w:rPr>
          <w:rStyle w:val="Hyperlink"/>
          <w:rFonts w:ascii="Times New Roman" w:eastAsia="Times New Roman" w:hAnsi="Times New Roman" w:cs="Times New Roman"/>
          <w:color w:val="000000" w:themeColor="text1"/>
          <w:kern w:val="36"/>
          <w:sz w:val="18"/>
          <w:szCs w:val="18"/>
          <w:u w:val="none"/>
          <w:lang w:eastAsia="id-ID"/>
        </w:rPr>
        <w:t>prandyalfanggi@staff.unram.ac.id</w:t>
      </w:r>
    </w:hyperlink>
    <w:r w:rsidR="007C6995">
      <w:rPr>
        <w:rFonts w:ascii="PT Sans" w:eastAsia="PT Sans" w:hAnsi="PT Sans" w:cs="PT Sans"/>
        <w:color w:val="000000"/>
        <w:sz w:val="16"/>
        <w:szCs w:val="16"/>
      </w:rPr>
      <w:t>)</w:t>
    </w:r>
  </w:p>
  <w:p w14:paraId="0B10EAA5" w14:textId="43780B82" w:rsidR="007C6995" w:rsidRPr="00893FF7" w:rsidRDefault="00893FF7" w:rsidP="00893FF7">
    <w:pPr>
      <w:spacing w:after="0" w:line="240" w:lineRule="auto"/>
      <w:jc w:val="both"/>
      <w:rPr>
        <w:rFonts w:ascii="Times New Roman" w:hAnsi="Times New Roman" w:cs="Times New Roman"/>
        <w:sz w:val="18"/>
        <w:szCs w:val="18"/>
        <w:lang w:val="id-ID"/>
      </w:rPr>
    </w:pPr>
    <w:r w:rsidRPr="00893FF7">
      <w:rPr>
        <w:rFonts w:ascii="Times New Roman" w:hAnsi="Times New Roman" w:cs="Times New Roman"/>
        <w:sz w:val="18"/>
        <w:szCs w:val="18"/>
        <w:lang w:val="id-ID"/>
      </w:rPr>
      <w:t>Fakultas Hukum Ilmu Sosial dan Ilmu Politik, Universitas Mataram,</w:t>
    </w:r>
    <w:r w:rsidRPr="00893FF7">
      <w:rPr>
        <w:rFonts w:ascii="Times New Roman" w:hAnsi="Times New Roman" w:cs="Times New Roman"/>
        <w:color w:val="1F1F1F"/>
        <w:sz w:val="18"/>
        <w:szCs w:val="18"/>
        <w:shd w:val="clear" w:color="auto" w:fill="FFFFFF"/>
      </w:rPr>
      <w:t xml:space="preserve"> </w:t>
    </w:r>
    <w:r w:rsidRPr="00893FF7">
      <w:rPr>
        <w:rFonts w:ascii="Times New Roman" w:hAnsi="Times New Roman" w:cs="Times New Roman"/>
        <w:sz w:val="18"/>
        <w:szCs w:val="18"/>
      </w:rPr>
      <w:t xml:space="preserve">Jl. </w:t>
    </w:r>
    <w:proofErr w:type="spellStart"/>
    <w:r w:rsidRPr="00893FF7">
      <w:rPr>
        <w:rFonts w:ascii="Times New Roman" w:hAnsi="Times New Roman" w:cs="Times New Roman"/>
        <w:sz w:val="18"/>
        <w:szCs w:val="18"/>
      </w:rPr>
      <w:t>Majapahit</w:t>
    </w:r>
    <w:proofErr w:type="spellEnd"/>
    <w:r w:rsidRPr="00893FF7">
      <w:rPr>
        <w:rFonts w:ascii="Times New Roman" w:hAnsi="Times New Roman" w:cs="Times New Roman"/>
        <w:sz w:val="18"/>
        <w:szCs w:val="18"/>
      </w:rPr>
      <w:t xml:space="preserve"> No.62, </w:t>
    </w:r>
    <w:proofErr w:type="spellStart"/>
    <w:r w:rsidRPr="00893FF7">
      <w:rPr>
        <w:rFonts w:ascii="Times New Roman" w:hAnsi="Times New Roman" w:cs="Times New Roman"/>
        <w:sz w:val="18"/>
        <w:szCs w:val="18"/>
      </w:rPr>
      <w:t>Gomong</w:t>
    </w:r>
    <w:proofErr w:type="spellEnd"/>
    <w:r w:rsidRPr="00893FF7">
      <w:rPr>
        <w:rFonts w:ascii="Times New Roman" w:hAnsi="Times New Roman" w:cs="Times New Roman"/>
        <w:sz w:val="18"/>
        <w:szCs w:val="18"/>
      </w:rPr>
      <w:t xml:space="preserve">, </w:t>
    </w:r>
    <w:proofErr w:type="spellStart"/>
    <w:r w:rsidRPr="00893FF7">
      <w:rPr>
        <w:rFonts w:ascii="Times New Roman" w:hAnsi="Times New Roman" w:cs="Times New Roman"/>
        <w:sz w:val="18"/>
        <w:szCs w:val="18"/>
      </w:rPr>
      <w:t>Kec</w:t>
    </w:r>
    <w:proofErr w:type="spellEnd"/>
    <w:r w:rsidRPr="00893FF7">
      <w:rPr>
        <w:rFonts w:ascii="Times New Roman" w:hAnsi="Times New Roman" w:cs="Times New Roman"/>
        <w:sz w:val="18"/>
        <w:szCs w:val="18"/>
      </w:rPr>
      <w:t xml:space="preserve">. </w:t>
    </w:r>
    <w:proofErr w:type="spellStart"/>
    <w:r w:rsidRPr="00893FF7">
      <w:rPr>
        <w:rFonts w:ascii="Times New Roman" w:hAnsi="Times New Roman" w:cs="Times New Roman"/>
        <w:sz w:val="18"/>
        <w:szCs w:val="18"/>
      </w:rPr>
      <w:t>Selaparang</w:t>
    </w:r>
    <w:proofErr w:type="spellEnd"/>
    <w:r w:rsidRPr="00893FF7">
      <w:rPr>
        <w:rFonts w:ascii="Times New Roman" w:hAnsi="Times New Roman" w:cs="Times New Roman"/>
        <w:sz w:val="18"/>
        <w:szCs w:val="18"/>
      </w:rPr>
      <w:t xml:space="preserve">, Kota </w:t>
    </w:r>
    <w:proofErr w:type="spellStart"/>
    <w:r w:rsidRPr="00893FF7">
      <w:rPr>
        <w:rFonts w:ascii="Times New Roman" w:hAnsi="Times New Roman" w:cs="Times New Roman"/>
        <w:sz w:val="18"/>
        <w:szCs w:val="18"/>
      </w:rPr>
      <w:t>Mataram</w:t>
    </w:r>
    <w:proofErr w:type="spellEnd"/>
    <w:r w:rsidRPr="00893FF7">
      <w:rPr>
        <w:rFonts w:ascii="Times New Roman" w:hAnsi="Times New Roman" w:cs="Times New Roman"/>
        <w:sz w:val="18"/>
        <w:szCs w:val="18"/>
      </w:rPr>
      <w:t>, Nusa Tenggara Bar. 83115</w:t>
    </w:r>
    <w:r w:rsidR="007C6995">
      <w:rPr>
        <w:rFonts w:ascii="PT Sans" w:eastAsia="PT Sans" w:hAnsi="PT Sans" w:cs="PT Sans"/>
        <w:color w:val="000000"/>
        <w:sz w:val="16"/>
        <w:szCs w:val="16"/>
      </w:rPr>
      <w:t xml:space="preserve"> </w:t>
    </w:r>
  </w:p>
  <w:p w14:paraId="448B8FBC" w14:textId="0C0DDE2C" w:rsidR="00AB700C" w:rsidRDefault="00000000">
    <w:pPr>
      <w:pBdr>
        <w:top w:val="nil"/>
        <w:left w:val="nil"/>
        <w:bottom w:val="nil"/>
        <w:right w:val="nil"/>
        <w:between w:val="nil"/>
      </w:pBdr>
      <w:tabs>
        <w:tab w:val="center" w:pos="4513"/>
        <w:tab w:val="right" w:pos="9026"/>
      </w:tabs>
      <w:spacing w:after="0" w:line="240" w:lineRule="auto"/>
      <w:jc w:val="both"/>
      <w:rPr>
        <w:rFonts w:ascii="PT Sans" w:eastAsia="PT Sans" w:hAnsi="PT Sans" w:cs="PT Sans"/>
        <w:color w:val="000000"/>
        <w:sz w:val="16"/>
        <w:szCs w:val="16"/>
      </w:rPr>
    </w:pPr>
    <w:r>
      <w:rPr>
        <w:rFonts w:ascii="PT Sans" w:eastAsia="PT Sans" w:hAnsi="PT Sans" w:cs="PT Sans"/>
        <w:color w:val="000000"/>
        <w:sz w:val="16"/>
        <w:szCs w:val="16"/>
      </w:rPr>
      <w:t>(</w:t>
    </w:r>
    <w:r>
      <w:rPr>
        <w:rFonts w:ascii="PT Sans" w:eastAsia="PT Sans" w:hAnsi="PT Sans" w:cs="PT Sans"/>
        <w:i/>
        <w:color w:val="000000"/>
        <w:sz w:val="16"/>
        <w:szCs w:val="16"/>
      </w:rPr>
      <w:t>Note: only one author should be appointed as the corresponding author, who will handle correspondence at all stages of the publication process, as well as post-publication</w:t>
    </w:r>
    <w:r>
      <w:rPr>
        <w:rFonts w:ascii="PT Sans" w:eastAsia="PT Sans" w:hAnsi="PT Sans" w:cs="PT Sans"/>
        <w:color w:val="000000"/>
        <w:sz w:val="16"/>
        <w:szCs w:val="16"/>
      </w:rPr>
      <w:t>.)</w:t>
    </w:r>
  </w:p>
  <w:p w14:paraId="3915E847" w14:textId="77777777" w:rsidR="00AB700C" w:rsidRDefault="00AB700C">
    <w:pPr>
      <w:pBdr>
        <w:top w:val="nil"/>
        <w:left w:val="nil"/>
        <w:bottom w:val="nil"/>
        <w:right w:val="nil"/>
        <w:between w:val="nil"/>
      </w:pBdr>
      <w:tabs>
        <w:tab w:val="center" w:pos="4513"/>
        <w:tab w:val="right" w:pos="9026"/>
      </w:tabs>
      <w:spacing w:after="0" w:line="240" w:lineRule="auto"/>
      <w:jc w:val="both"/>
      <w:rPr>
        <w:rFonts w:ascii="Times New Roman" w:eastAsia="Times New Roman" w:hAnsi="Times New Roman" w:cs="Times New Roman"/>
        <w:color w:val="000000"/>
        <w:sz w:val="20"/>
        <w:szCs w:val="20"/>
      </w:rPr>
    </w:pPr>
  </w:p>
  <w:p w14:paraId="187CC27D" w14:textId="77777777" w:rsidR="00AB700C" w:rsidRDefault="00AB700C">
    <w:pPr>
      <w:pBdr>
        <w:top w:val="nil"/>
        <w:left w:val="nil"/>
        <w:bottom w:val="nil"/>
        <w:right w:val="nil"/>
        <w:between w:val="nil"/>
      </w:pBdr>
      <w:tabs>
        <w:tab w:val="center" w:pos="4513"/>
        <w:tab w:val="right" w:pos="9026"/>
      </w:tabs>
      <w:spacing w:after="0" w:line="240" w:lineRule="auto"/>
      <w:jc w:val="both"/>
      <w:rPr>
        <w:rFonts w:ascii="Times New Roman" w:eastAsia="Times New Roman" w:hAnsi="Times New Roman" w:cs="Times New Roman"/>
        <w:color w:val="000000"/>
        <w:sz w:val="20"/>
        <w:szCs w:val="20"/>
      </w:rPr>
    </w:pPr>
  </w:p>
  <w:p w14:paraId="053DEEF6" w14:textId="77777777" w:rsidR="00AB700C" w:rsidRDefault="00000000">
    <w:pPr>
      <w:pBdr>
        <w:top w:val="nil"/>
        <w:left w:val="nil"/>
        <w:bottom w:val="nil"/>
        <w:right w:val="nil"/>
        <w:between w:val="nil"/>
      </w:pBdr>
      <w:tabs>
        <w:tab w:val="center" w:pos="4513"/>
        <w:tab w:val="right" w:pos="9026"/>
        <w:tab w:val="left" w:pos="6750"/>
      </w:tabs>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586E95" w14:textId="77777777" w:rsidR="00AB700C" w:rsidRDefault="00000000">
    <w:pPr>
      <w:pBdr>
        <w:top w:val="nil"/>
        <w:left w:val="nil"/>
        <w:bottom w:val="nil"/>
        <w:right w:val="nil"/>
        <w:between w:val="nil"/>
      </w:pBdr>
      <w:tabs>
        <w:tab w:val="center" w:pos="4513"/>
        <w:tab w:val="right" w:pos="9026"/>
      </w:tabs>
      <w:spacing w:after="0" w:line="240" w:lineRule="auto"/>
      <w:jc w:val="center"/>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32B07">
      <w:rPr>
        <w:rFonts w:ascii="Calibri" w:eastAsia="Calibri" w:hAnsi="Calibri" w:cs="Calibri"/>
        <w:noProof/>
        <w:color w:val="000000"/>
      </w:rPr>
      <w:t>2</w:t>
    </w:r>
    <w:r>
      <w:rPr>
        <w:rFonts w:ascii="Calibri" w:eastAsia="Calibri" w:hAnsi="Calibri" w:cs="Calibri"/>
        <w:color w:val="000000"/>
      </w:rPr>
      <w:fldChar w:fldCharType="end"/>
    </w:r>
  </w:p>
  <w:p w14:paraId="4F9702ED" w14:textId="77777777" w:rsidR="00AB700C" w:rsidRDefault="00AB700C">
    <w:pPr>
      <w:pBdr>
        <w:top w:val="nil"/>
        <w:left w:val="nil"/>
        <w:bottom w:val="nil"/>
        <w:right w:val="nil"/>
        <w:between w:val="nil"/>
      </w:pBdr>
      <w:tabs>
        <w:tab w:val="center" w:pos="4513"/>
        <w:tab w:val="right" w:pos="9026"/>
      </w:tabs>
      <w:spacing w:after="0" w:line="240"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B3CC80" w14:textId="77777777" w:rsidR="00D051FA" w:rsidRDefault="00D051FA">
      <w:pPr>
        <w:spacing w:after="0" w:line="240" w:lineRule="auto"/>
      </w:pPr>
      <w:r>
        <w:separator/>
      </w:r>
    </w:p>
  </w:footnote>
  <w:footnote w:type="continuationSeparator" w:id="0">
    <w:p w14:paraId="2F8FA681" w14:textId="77777777" w:rsidR="00D051FA" w:rsidRDefault="00D051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5EA003" w14:textId="77777777" w:rsidR="00AB700C" w:rsidRDefault="00AB700C">
    <w:pPr>
      <w:spacing w:after="0" w:line="240" w:lineRule="auto"/>
      <w:rPr>
        <w:rFonts w:ascii="Calibri" w:eastAsia="Calibri" w:hAnsi="Calibri" w:cs="Calibri"/>
        <w:sz w:val="20"/>
        <w:szCs w:val="20"/>
      </w:rPr>
    </w:pPr>
  </w:p>
  <w:p w14:paraId="472D53AE" w14:textId="77777777" w:rsidR="00AB700C" w:rsidRDefault="00000000">
    <w:pPr>
      <w:spacing w:after="0" w:line="240" w:lineRule="auto"/>
      <w:rPr>
        <w:rFonts w:ascii="Calibri" w:eastAsia="Calibri" w:hAnsi="Calibri" w:cs="Calibri"/>
        <w:sz w:val="20"/>
        <w:szCs w:val="20"/>
      </w:rPr>
    </w:pPr>
    <w:r>
      <w:rPr>
        <w:rFonts w:ascii="Calibri" w:eastAsia="Calibri" w:hAnsi="Calibri" w:cs="Calibri"/>
        <w:sz w:val="20"/>
        <w:szCs w:val="20"/>
      </w:rPr>
      <w:t xml:space="preserve">Journal of Indonesia </w:t>
    </w:r>
    <w:proofErr w:type="spellStart"/>
    <w:r>
      <w:rPr>
        <w:rFonts w:ascii="Calibri" w:eastAsia="Calibri" w:hAnsi="Calibri" w:cs="Calibri"/>
        <w:sz w:val="20"/>
        <w:szCs w:val="20"/>
      </w:rPr>
      <w:t>Berdaya</w:t>
    </w:r>
    <w:proofErr w:type="spellEnd"/>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t xml:space="preserve">        </w:t>
    </w:r>
    <w:r>
      <w:rPr>
        <w:rFonts w:ascii="Calibri" w:eastAsia="Calibri" w:hAnsi="Calibri" w:cs="Calibri"/>
        <w:sz w:val="20"/>
        <w:szCs w:val="20"/>
      </w:rPr>
      <w:tab/>
      <w:t xml:space="preserve"> Manuscript Submission Template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047F40" w14:textId="77777777" w:rsidR="00AB700C" w:rsidRDefault="00000000">
    <w:pPr>
      <w:spacing w:after="0" w:line="240" w:lineRule="auto"/>
      <w:ind w:right="-4819"/>
      <w:rPr>
        <w:rFonts w:ascii="Calibri" w:eastAsia="Calibri" w:hAnsi="Calibri" w:cs="Calibri"/>
        <w:sz w:val="20"/>
        <w:szCs w:val="20"/>
      </w:rPr>
    </w:pPr>
    <w:r>
      <w:rPr>
        <w:rFonts w:ascii="Calibri" w:eastAsia="Calibri" w:hAnsi="Calibri" w:cs="Calibri"/>
        <w:sz w:val="20"/>
        <w:szCs w:val="20"/>
      </w:rPr>
      <w:t xml:space="preserve">Journal of Indonesia </w:t>
    </w:r>
    <w:proofErr w:type="spellStart"/>
    <w:r>
      <w:rPr>
        <w:rFonts w:ascii="Calibri" w:eastAsia="Calibri" w:hAnsi="Calibri" w:cs="Calibri"/>
        <w:sz w:val="20"/>
        <w:szCs w:val="20"/>
      </w:rPr>
      <w:t>Berdaya</w:t>
    </w:r>
    <w:proofErr w:type="spellEnd"/>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t>Manuscript Submission Template</w:t>
    </w:r>
  </w:p>
  <w:p w14:paraId="70928075" w14:textId="77777777" w:rsidR="00AB700C" w:rsidRDefault="00000000">
    <w:pPr>
      <w:tabs>
        <w:tab w:val="left" w:pos="6645"/>
      </w:tabs>
      <w:spacing w:after="0" w:line="240" w:lineRule="auto"/>
      <w:rPr>
        <w:rFonts w:ascii="Calibri" w:eastAsia="Calibri" w:hAnsi="Calibri" w:cs="Calibri"/>
        <w:sz w:val="20"/>
        <w:szCs w:val="20"/>
      </w:rPr>
    </w:pPr>
    <w:r>
      <w:rPr>
        <w:rFonts w:ascii="Calibri" w:eastAsia="Calibri" w:hAnsi="Calibri" w:cs="Calibri"/>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2517E"/>
    <w:multiLevelType w:val="multilevel"/>
    <w:tmpl w:val="44968846"/>
    <w:lvl w:ilvl="0">
      <w:start w:val="1"/>
      <w:numFmt w:val="bullet"/>
      <w:pStyle w:val="Heading1"/>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4F27614"/>
    <w:multiLevelType w:val="hybridMultilevel"/>
    <w:tmpl w:val="4A5ADD6E"/>
    <w:lvl w:ilvl="0" w:tplc="447A4FCC">
      <w:start w:val="1"/>
      <w:numFmt w:val="decimal"/>
      <w:lvlText w:val="%1)"/>
      <w:lvlJc w:val="lef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E882E43"/>
    <w:multiLevelType w:val="hybridMultilevel"/>
    <w:tmpl w:val="0A3AAC36"/>
    <w:lvl w:ilvl="0" w:tplc="4D5AEC0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4DD0FDE"/>
    <w:multiLevelType w:val="hybridMultilevel"/>
    <w:tmpl w:val="2216E9B6"/>
    <w:lvl w:ilvl="0" w:tplc="35E26AF8">
      <w:start w:val="1"/>
      <w:numFmt w:val="upp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7A17B6"/>
    <w:multiLevelType w:val="hybridMultilevel"/>
    <w:tmpl w:val="23746F88"/>
    <w:lvl w:ilvl="0" w:tplc="23664CB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C35A8E"/>
    <w:multiLevelType w:val="hybridMultilevel"/>
    <w:tmpl w:val="F676BD78"/>
    <w:lvl w:ilvl="0" w:tplc="413E4DAA">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 w15:restartNumberingAfterBreak="0">
    <w:nsid w:val="231F24F9"/>
    <w:multiLevelType w:val="hybridMultilevel"/>
    <w:tmpl w:val="372E2E3C"/>
    <w:lvl w:ilvl="0" w:tplc="1B806648">
      <w:start w:val="1"/>
      <w:numFmt w:val="decimal"/>
      <w:lvlText w:val="%1."/>
      <w:lvlJc w:val="left"/>
      <w:pPr>
        <w:ind w:left="1080" w:hanging="360"/>
      </w:pPr>
      <w:rPr>
        <w:rFonts w:hint="default"/>
        <w:b/>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4DC39F0"/>
    <w:multiLevelType w:val="hybridMultilevel"/>
    <w:tmpl w:val="1D42DFD0"/>
    <w:lvl w:ilvl="0" w:tplc="3EE063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EC908A8"/>
    <w:multiLevelType w:val="multilevel"/>
    <w:tmpl w:val="9ED0175E"/>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720" w:hanging="720"/>
      </w:pPr>
      <w:rPr>
        <w:i/>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 w15:restartNumberingAfterBreak="0">
    <w:nsid w:val="311824C9"/>
    <w:multiLevelType w:val="hybridMultilevel"/>
    <w:tmpl w:val="6BD8CD92"/>
    <w:lvl w:ilvl="0" w:tplc="FFFFFFFF">
      <w:start w:val="1"/>
      <w:numFmt w:val="decimal"/>
      <w:lvlText w:val="%1."/>
      <w:lvlJc w:val="left"/>
      <w:pPr>
        <w:ind w:left="1080" w:hanging="360"/>
      </w:pPr>
      <w:rPr>
        <w:rFonts w:hint="default"/>
        <w:b w:val="0"/>
        <w:bCs w:val="0"/>
        <w:color w:val="000000" w:themeColor="text1"/>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357B6D63"/>
    <w:multiLevelType w:val="hybridMultilevel"/>
    <w:tmpl w:val="1E063A9A"/>
    <w:lvl w:ilvl="0" w:tplc="04090015">
      <w:start w:val="1"/>
      <w:numFmt w:val="upperLetter"/>
      <w:lvlText w:val="%1."/>
      <w:lvlJc w:val="left"/>
      <w:pPr>
        <w:ind w:left="720" w:hanging="360"/>
      </w:pPr>
      <w:rPr>
        <w:rFonts w:hint="default"/>
      </w:rPr>
    </w:lvl>
    <w:lvl w:ilvl="1" w:tplc="6DE42126">
      <w:start w:val="1"/>
      <w:numFmt w:val="decimal"/>
      <w:lvlText w:val="%2."/>
      <w:lvlJc w:val="left"/>
      <w:pPr>
        <w:ind w:left="1500" w:hanging="4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0B005A"/>
    <w:multiLevelType w:val="hybridMultilevel"/>
    <w:tmpl w:val="FCC81596"/>
    <w:lvl w:ilvl="0" w:tplc="FFFFFFFF">
      <w:start w:val="1"/>
      <w:numFmt w:val="lowerLetter"/>
      <w:lvlText w:val="%1)"/>
      <w:lvlJc w:val="left"/>
      <w:pPr>
        <w:ind w:left="2214" w:hanging="360"/>
      </w:pPr>
    </w:lvl>
    <w:lvl w:ilvl="1" w:tplc="04090017">
      <w:start w:val="1"/>
      <w:numFmt w:val="lowerLetter"/>
      <w:lvlText w:val="%2)"/>
      <w:lvlJc w:val="left"/>
      <w:pPr>
        <w:ind w:left="2934" w:hanging="360"/>
      </w:pPr>
    </w:lvl>
    <w:lvl w:ilvl="2" w:tplc="BBA43810">
      <w:start w:val="1"/>
      <w:numFmt w:val="upperLetter"/>
      <w:lvlText w:val="%3."/>
      <w:lvlJc w:val="left"/>
      <w:pPr>
        <w:ind w:left="3834" w:hanging="360"/>
      </w:pPr>
      <w:rPr>
        <w:rFonts w:hint="default"/>
      </w:rPr>
    </w:lvl>
    <w:lvl w:ilvl="3" w:tplc="BB368F88">
      <w:start w:val="1"/>
      <w:numFmt w:val="upperLetter"/>
      <w:lvlText w:val="%4."/>
      <w:lvlJc w:val="left"/>
      <w:pPr>
        <w:ind w:left="4374" w:hanging="360"/>
      </w:pPr>
      <w:rPr>
        <w:rFonts w:hint="default"/>
      </w:rPr>
    </w:lvl>
    <w:lvl w:ilvl="4" w:tplc="5A42FBC8">
      <w:start w:val="1"/>
      <w:numFmt w:val="decimal"/>
      <w:lvlText w:val="%5."/>
      <w:lvlJc w:val="left"/>
      <w:pPr>
        <w:ind w:left="5094" w:hanging="360"/>
      </w:pPr>
      <w:rPr>
        <w:rFonts w:hint="default"/>
      </w:rPr>
    </w:lvl>
    <w:lvl w:ilvl="5" w:tplc="FFFFFFFF" w:tentative="1">
      <w:start w:val="1"/>
      <w:numFmt w:val="lowerRoman"/>
      <w:lvlText w:val="%6."/>
      <w:lvlJc w:val="right"/>
      <w:pPr>
        <w:ind w:left="5814" w:hanging="180"/>
      </w:pPr>
    </w:lvl>
    <w:lvl w:ilvl="6" w:tplc="FFFFFFFF">
      <w:start w:val="1"/>
      <w:numFmt w:val="decimal"/>
      <w:lvlText w:val="%7."/>
      <w:lvlJc w:val="left"/>
      <w:pPr>
        <w:ind w:left="6534" w:hanging="360"/>
      </w:pPr>
    </w:lvl>
    <w:lvl w:ilvl="7" w:tplc="FFFFFFFF" w:tentative="1">
      <w:start w:val="1"/>
      <w:numFmt w:val="lowerLetter"/>
      <w:lvlText w:val="%8."/>
      <w:lvlJc w:val="left"/>
      <w:pPr>
        <w:ind w:left="7254" w:hanging="360"/>
      </w:pPr>
    </w:lvl>
    <w:lvl w:ilvl="8" w:tplc="FFFFFFFF" w:tentative="1">
      <w:start w:val="1"/>
      <w:numFmt w:val="lowerRoman"/>
      <w:lvlText w:val="%9."/>
      <w:lvlJc w:val="right"/>
      <w:pPr>
        <w:ind w:left="7974" w:hanging="180"/>
      </w:pPr>
    </w:lvl>
  </w:abstractNum>
  <w:abstractNum w:abstractNumId="12" w15:restartNumberingAfterBreak="0">
    <w:nsid w:val="4B0C46D7"/>
    <w:multiLevelType w:val="hybridMultilevel"/>
    <w:tmpl w:val="40F692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0A72BA"/>
    <w:multiLevelType w:val="hybridMultilevel"/>
    <w:tmpl w:val="789EB1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A20E58"/>
    <w:multiLevelType w:val="multilevel"/>
    <w:tmpl w:val="013A83C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15:restartNumberingAfterBreak="0">
    <w:nsid w:val="5E9832F2"/>
    <w:multiLevelType w:val="hybridMultilevel"/>
    <w:tmpl w:val="576EA374"/>
    <w:lvl w:ilvl="0" w:tplc="04090019">
      <w:start w:val="1"/>
      <w:numFmt w:val="lowerLetter"/>
      <w:lvlText w:val="%1."/>
      <w:lvlJc w:val="left"/>
      <w:pPr>
        <w:ind w:left="1800" w:hanging="360"/>
      </w:pPr>
      <w:rPr>
        <w:rFonts w:hint="default"/>
      </w:rPr>
    </w:lvl>
    <w:lvl w:ilvl="1" w:tplc="0E961598">
      <w:start w:val="1"/>
      <w:numFmt w:val="decimal"/>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607B287A"/>
    <w:multiLevelType w:val="hybridMultilevel"/>
    <w:tmpl w:val="64E65D86"/>
    <w:lvl w:ilvl="0" w:tplc="AB6254A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701B086E"/>
    <w:multiLevelType w:val="hybridMultilevel"/>
    <w:tmpl w:val="35A42CD2"/>
    <w:lvl w:ilvl="0" w:tplc="8A0449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88C5BC0"/>
    <w:multiLevelType w:val="hybridMultilevel"/>
    <w:tmpl w:val="63D082D0"/>
    <w:lvl w:ilvl="0" w:tplc="096E3212">
      <w:start w:val="1"/>
      <w:numFmt w:val="decimal"/>
      <w:lvlText w:val="%1."/>
      <w:lvlJc w:val="left"/>
      <w:pPr>
        <w:ind w:left="1069" w:hanging="360"/>
      </w:pPr>
      <w:rPr>
        <w:rFonts w:hint="default"/>
      </w:rPr>
    </w:lvl>
    <w:lvl w:ilvl="1" w:tplc="04210019">
      <w:start w:val="1"/>
      <w:numFmt w:val="lowerLetter"/>
      <w:lvlText w:val="%2."/>
      <w:lvlJc w:val="left"/>
      <w:pPr>
        <w:ind w:left="1789" w:hanging="360"/>
      </w:pPr>
    </w:lvl>
    <w:lvl w:ilvl="2" w:tplc="2E70DFFC">
      <w:start w:val="1"/>
      <w:numFmt w:val="upperLetter"/>
      <w:lvlText w:val="%3."/>
      <w:lvlJc w:val="left"/>
      <w:pPr>
        <w:ind w:left="2689" w:hanging="360"/>
      </w:pPr>
      <w:rPr>
        <w:rFonts w:hint="default"/>
      </w:rPr>
    </w:lvl>
    <w:lvl w:ilvl="3" w:tplc="D64E1B44">
      <w:start w:val="1"/>
      <w:numFmt w:val="lowerLetter"/>
      <w:lvlText w:val="%4)"/>
      <w:lvlJc w:val="left"/>
      <w:pPr>
        <w:ind w:left="3229" w:hanging="360"/>
      </w:pPr>
      <w:rPr>
        <w:rFonts w:hint="default"/>
      </w:r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num w:numId="1" w16cid:durableId="1503817237">
    <w:abstractNumId w:val="0"/>
  </w:num>
  <w:num w:numId="2" w16cid:durableId="1384864401">
    <w:abstractNumId w:val="14"/>
  </w:num>
  <w:num w:numId="3" w16cid:durableId="396443595">
    <w:abstractNumId w:val="8"/>
  </w:num>
  <w:num w:numId="4" w16cid:durableId="1968003750">
    <w:abstractNumId w:val="4"/>
  </w:num>
  <w:num w:numId="5" w16cid:durableId="529152398">
    <w:abstractNumId w:val="6"/>
  </w:num>
  <w:num w:numId="6" w16cid:durableId="1273132026">
    <w:abstractNumId w:val="13"/>
  </w:num>
  <w:num w:numId="7" w16cid:durableId="1419866537">
    <w:abstractNumId w:val="12"/>
  </w:num>
  <w:num w:numId="8" w16cid:durableId="2134207667">
    <w:abstractNumId w:val="5"/>
  </w:num>
  <w:num w:numId="9" w16cid:durableId="479538059">
    <w:abstractNumId w:val="11"/>
  </w:num>
  <w:num w:numId="10" w16cid:durableId="1825198008">
    <w:abstractNumId w:val="3"/>
  </w:num>
  <w:num w:numId="11" w16cid:durableId="1569731471">
    <w:abstractNumId w:val="18"/>
  </w:num>
  <w:num w:numId="12" w16cid:durableId="1681277710">
    <w:abstractNumId w:val="2"/>
  </w:num>
  <w:num w:numId="13" w16cid:durableId="1912812626">
    <w:abstractNumId w:val="9"/>
  </w:num>
  <w:num w:numId="14" w16cid:durableId="260073255">
    <w:abstractNumId w:val="1"/>
  </w:num>
  <w:num w:numId="15" w16cid:durableId="712191255">
    <w:abstractNumId w:val="10"/>
  </w:num>
  <w:num w:numId="16" w16cid:durableId="1054742517">
    <w:abstractNumId w:val="15"/>
  </w:num>
  <w:num w:numId="17" w16cid:durableId="574364698">
    <w:abstractNumId w:val="17"/>
  </w:num>
  <w:num w:numId="18" w16cid:durableId="1654290615">
    <w:abstractNumId w:val="16"/>
  </w:num>
  <w:num w:numId="19" w16cid:durableId="2364027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00C"/>
    <w:rsid w:val="00085D41"/>
    <w:rsid w:val="0008708B"/>
    <w:rsid w:val="000F1A4E"/>
    <w:rsid w:val="00147EB3"/>
    <w:rsid w:val="00196BAE"/>
    <w:rsid w:val="001A6275"/>
    <w:rsid w:val="001B7399"/>
    <w:rsid w:val="001C33AF"/>
    <w:rsid w:val="001E2806"/>
    <w:rsid w:val="00226289"/>
    <w:rsid w:val="002C58E3"/>
    <w:rsid w:val="003705DC"/>
    <w:rsid w:val="0043250F"/>
    <w:rsid w:val="004A0B51"/>
    <w:rsid w:val="004A378B"/>
    <w:rsid w:val="004E77C2"/>
    <w:rsid w:val="0053264F"/>
    <w:rsid w:val="0053278D"/>
    <w:rsid w:val="00535EE3"/>
    <w:rsid w:val="0055500A"/>
    <w:rsid w:val="0059691F"/>
    <w:rsid w:val="00632B07"/>
    <w:rsid w:val="006672C9"/>
    <w:rsid w:val="006F5C92"/>
    <w:rsid w:val="0072113B"/>
    <w:rsid w:val="00726FAE"/>
    <w:rsid w:val="00796E76"/>
    <w:rsid w:val="007C6995"/>
    <w:rsid w:val="007F651F"/>
    <w:rsid w:val="00861F49"/>
    <w:rsid w:val="0087234F"/>
    <w:rsid w:val="008918FD"/>
    <w:rsid w:val="00893FF7"/>
    <w:rsid w:val="0091612C"/>
    <w:rsid w:val="00965DF1"/>
    <w:rsid w:val="009B473B"/>
    <w:rsid w:val="00A32328"/>
    <w:rsid w:val="00AB700C"/>
    <w:rsid w:val="00B03DFC"/>
    <w:rsid w:val="00B92AE5"/>
    <w:rsid w:val="00C74E39"/>
    <w:rsid w:val="00D051FA"/>
    <w:rsid w:val="00D96CE8"/>
    <w:rsid w:val="00DB7F69"/>
    <w:rsid w:val="00E66B4C"/>
    <w:rsid w:val="00E855AC"/>
    <w:rsid w:val="00EC1434"/>
    <w:rsid w:val="00EC69A0"/>
    <w:rsid w:val="00F82B34"/>
    <w:rsid w:val="00FD1919"/>
    <w:rsid w:val="00FD272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64130C"/>
  <w15:docId w15:val="{60BA115C-944E-5F44-B98A-8C995FF98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F52"/>
    <w:rPr>
      <w:rFonts w:asciiTheme="minorHAnsi" w:eastAsiaTheme="minorHAnsi" w:hAnsiTheme="minorHAnsi" w:cstheme="minorBidi"/>
    </w:rPr>
  </w:style>
  <w:style w:type="paragraph" w:styleId="Heading1">
    <w:name w:val="heading 1"/>
    <w:basedOn w:val="Normal"/>
    <w:next w:val="Normal"/>
    <w:link w:val="Heading1Char"/>
    <w:uiPriority w:val="9"/>
    <w:qFormat/>
    <w:rsid w:val="00E72F52"/>
    <w:pPr>
      <w:keepNext/>
      <w:keepLines/>
      <w:numPr>
        <w:numId w:val="1"/>
      </w:numPr>
      <w:spacing w:before="240" w:after="0"/>
      <w:outlineLvl w:val="0"/>
    </w:pPr>
    <w:rPr>
      <w:rFonts w:ascii="PT Serif" w:eastAsiaTheme="majorEastAsia" w:hAnsi="PT Serif" w:cstheme="majorBidi"/>
      <w:b/>
      <w:color w:val="2E74B5" w:themeColor="accent1" w:themeShade="BF"/>
      <w:sz w:val="20"/>
      <w:szCs w:val="32"/>
    </w:rPr>
  </w:style>
  <w:style w:type="paragraph" w:styleId="Heading2">
    <w:name w:val="heading 2"/>
    <w:basedOn w:val="Normal"/>
    <w:next w:val="Normal"/>
    <w:link w:val="Heading2Char"/>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E72F52"/>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qFormat/>
    <w:rsid w:val="00E72F52"/>
    <w:pPr>
      <w:spacing w:after="0" w:line="240" w:lineRule="auto"/>
    </w:pPr>
    <w:rPr>
      <w:rFonts w:ascii="Segoe UI" w:hAnsi="Segoe UI" w:cs="Segoe UI"/>
      <w:sz w:val="18"/>
      <w:szCs w:val="18"/>
    </w:rPr>
  </w:style>
  <w:style w:type="paragraph" w:styleId="Caption">
    <w:name w:val="caption"/>
    <w:basedOn w:val="Normal"/>
    <w:next w:val="Normal"/>
    <w:uiPriority w:val="35"/>
    <w:unhideWhenUsed/>
    <w:qFormat/>
    <w:rsid w:val="00E72F52"/>
    <w:pPr>
      <w:spacing w:after="200" w:line="240" w:lineRule="auto"/>
    </w:pPr>
    <w:rPr>
      <w:i/>
      <w:iCs/>
      <w:color w:val="44546A" w:themeColor="text2"/>
      <w:sz w:val="18"/>
      <w:szCs w:val="18"/>
    </w:rPr>
  </w:style>
  <w:style w:type="paragraph" w:styleId="CommentText">
    <w:name w:val="annotation text"/>
    <w:basedOn w:val="Normal"/>
    <w:link w:val="CommentTextChar"/>
    <w:uiPriority w:val="99"/>
    <w:semiHidden/>
    <w:unhideWhenUsed/>
    <w:qFormat/>
    <w:rsid w:val="00E72F52"/>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E72F52"/>
    <w:rPr>
      <w:b/>
      <w:bCs/>
    </w:rPr>
  </w:style>
  <w:style w:type="paragraph" w:styleId="Footer">
    <w:name w:val="footer"/>
    <w:basedOn w:val="Normal"/>
    <w:link w:val="FooterChar"/>
    <w:uiPriority w:val="99"/>
    <w:unhideWhenUsed/>
    <w:qFormat/>
    <w:rsid w:val="00E72F52"/>
    <w:pPr>
      <w:tabs>
        <w:tab w:val="center" w:pos="4513"/>
        <w:tab w:val="right" w:pos="9026"/>
      </w:tabs>
      <w:spacing w:after="0" w:line="240" w:lineRule="auto"/>
    </w:pPr>
  </w:style>
  <w:style w:type="paragraph" w:styleId="Header">
    <w:name w:val="header"/>
    <w:basedOn w:val="Normal"/>
    <w:link w:val="HeaderChar"/>
    <w:uiPriority w:val="99"/>
    <w:unhideWhenUsed/>
    <w:qFormat/>
    <w:rsid w:val="00E72F52"/>
    <w:pPr>
      <w:tabs>
        <w:tab w:val="center" w:pos="4513"/>
        <w:tab w:val="right" w:pos="9026"/>
      </w:tabs>
      <w:spacing w:after="0" w:line="240" w:lineRule="auto"/>
    </w:pPr>
  </w:style>
  <w:style w:type="paragraph" w:styleId="NormalWeb">
    <w:name w:val="Normal (Web)"/>
    <w:basedOn w:val="Normal"/>
    <w:uiPriority w:val="99"/>
    <w:semiHidden/>
    <w:unhideWhenUsed/>
    <w:qFormat/>
    <w:rsid w:val="00E72F52"/>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qFormat/>
    <w:rsid w:val="00E72F52"/>
    <w:rPr>
      <w:sz w:val="16"/>
      <w:szCs w:val="16"/>
    </w:rPr>
  </w:style>
  <w:style w:type="character" w:styleId="Emphasis">
    <w:name w:val="Emphasis"/>
    <w:basedOn w:val="DefaultParagraphFont"/>
    <w:uiPriority w:val="20"/>
    <w:qFormat/>
    <w:rsid w:val="00E72F52"/>
    <w:rPr>
      <w:i/>
      <w:iCs/>
    </w:rPr>
  </w:style>
  <w:style w:type="character" w:styleId="Hyperlink">
    <w:name w:val="Hyperlink"/>
    <w:basedOn w:val="DefaultParagraphFont"/>
    <w:uiPriority w:val="99"/>
    <w:unhideWhenUsed/>
    <w:qFormat/>
    <w:rsid w:val="00E72F52"/>
    <w:rPr>
      <w:color w:val="0563C1" w:themeColor="hyperlink"/>
      <w:u w:val="single"/>
    </w:rPr>
  </w:style>
  <w:style w:type="character" w:styleId="LineNumber">
    <w:name w:val="line number"/>
    <w:basedOn w:val="DefaultParagraphFont"/>
    <w:uiPriority w:val="99"/>
    <w:semiHidden/>
    <w:unhideWhenUsed/>
    <w:qFormat/>
    <w:rsid w:val="00E72F52"/>
  </w:style>
  <w:style w:type="character" w:styleId="Strong">
    <w:name w:val="Strong"/>
    <w:basedOn w:val="DefaultParagraphFont"/>
    <w:uiPriority w:val="22"/>
    <w:qFormat/>
    <w:rsid w:val="00E72F52"/>
    <w:rPr>
      <w:b/>
      <w:bCs/>
    </w:rPr>
  </w:style>
  <w:style w:type="table" w:styleId="TableGrid">
    <w:name w:val="Table Grid"/>
    <w:basedOn w:val="TableNormal"/>
    <w:uiPriority w:val="39"/>
    <w:qFormat/>
    <w:rsid w:val="00E72F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rsid w:val="00E72F52"/>
    <w:rPr>
      <w:lang w:val="en-US"/>
    </w:rPr>
  </w:style>
  <w:style w:type="character" w:customStyle="1" w:styleId="FooterChar">
    <w:name w:val="Footer Char"/>
    <w:basedOn w:val="DefaultParagraphFont"/>
    <w:link w:val="Footer"/>
    <w:uiPriority w:val="99"/>
    <w:qFormat/>
    <w:rsid w:val="00E72F52"/>
    <w:rPr>
      <w:lang w:val="en-US"/>
    </w:rPr>
  </w:style>
  <w:style w:type="character" w:styleId="PlaceholderText">
    <w:name w:val="Placeholder Text"/>
    <w:basedOn w:val="DefaultParagraphFont"/>
    <w:uiPriority w:val="99"/>
    <w:semiHidden/>
    <w:qFormat/>
    <w:rsid w:val="00E72F52"/>
    <w:rPr>
      <w:color w:val="808080"/>
    </w:rPr>
  </w:style>
  <w:style w:type="paragraph" w:styleId="ListParagraph">
    <w:name w:val="List Paragraph"/>
    <w:aliases w:val="skripsi,Normal1"/>
    <w:basedOn w:val="Normal"/>
    <w:link w:val="ListParagraphChar"/>
    <w:uiPriority w:val="34"/>
    <w:qFormat/>
    <w:rsid w:val="00E72F52"/>
    <w:pPr>
      <w:ind w:left="720"/>
      <w:contextualSpacing/>
    </w:pPr>
  </w:style>
  <w:style w:type="character" w:customStyle="1" w:styleId="Heading1Char">
    <w:name w:val="Heading 1 Char"/>
    <w:basedOn w:val="DefaultParagraphFont"/>
    <w:link w:val="Heading1"/>
    <w:uiPriority w:val="9"/>
    <w:qFormat/>
    <w:rsid w:val="00E72F52"/>
    <w:rPr>
      <w:rFonts w:ascii="PT Serif" w:eastAsiaTheme="majorEastAsia" w:hAnsi="PT Serif" w:cstheme="majorBidi"/>
      <w:b/>
      <w:color w:val="2E74B5" w:themeColor="accent1" w:themeShade="BF"/>
      <w:sz w:val="20"/>
      <w:szCs w:val="32"/>
      <w:lang w:val="en-US"/>
    </w:rPr>
  </w:style>
  <w:style w:type="character" w:customStyle="1" w:styleId="Heading3Char">
    <w:name w:val="Heading 3 Char"/>
    <w:basedOn w:val="DefaultParagraphFont"/>
    <w:link w:val="Heading3"/>
    <w:uiPriority w:val="9"/>
    <w:semiHidden/>
    <w:qFormat/>
    <w:rsid w:val="00E72F52"/>
    <w:rPr>
      <w:rFonts w:asciiTheme="majorHAnsi" w:eastAsiaTheme="majorEastAsia" w:hAnsiTheme="majorHAnsi" w:cstheme="majorBidi"/>
      <w:color w:val="1F4E79" w:themeColor="accent1" w:themeShade="80"/>
      <w:sz w:val="24"/>
      <w:szCs w:val="24"/>
      <w:lang w:val="en-US"/>
    </w:rPr>
  </w:style>
  <w:style w:type="character" w:customStyle="1" w:styleId="BalloonTextChar">
    <w:name w:val="Balloon Text Char"/>
    <w:basedOn w:val="DefaultParagraphFont"/>
    <w:link w:val="BalloonText"/>
    <w:uiPriority w:val="99"/>
    <w:semiHidden/>
    <w:qFormat/>
    <w:rsid w:val="00E72F52"/>
    <w:rPr>
      <w:rFonts w:ascii="Segoe UI" w:hAnsi="Segoe UI" w:cs="Segoe UI"/>
      <w:sz w:val="18"/>
      <w:szCs w:val="18"/>
      <w:lang w:val="en-US"/>
    </w:rPr>
  </w:style>
  <w:style w:type="character" w:customStyle="1" w:styleId="CommentTextChar">
    <w:name w:val="Comment Text Char"/>
    <w:basedOn w:val="DefaultParagraphFont"/>
    <w:link w:val="CommentText"/>
    <w:uiPriority w:val="99"/>
    <w:semiHidden/>
    <w:qFormat/>
    <w:rsid w:val="00E72F52"/>
    <w:rPr>
      <w:sz w:val="20"/>
      <w:szCs w:val="20"/>
      <w:lang w:val="en-US"/>
    </w:rPr>
  </w:style>
  <w:style w:type="character" w:customStyle="1" w:styleId="CommentSubjectChar">
    <w:name w:val="Comment Subject Char"/>
    <w:basedOn w:val="CommentTextChar"/>
    <w:link w:val="CommentSubject"/>
    <w:uiPriority w:val="99"/>
    <w:semiHidden/>
    <w:qFormat/>
    <w:rsid w:val="00E72F52"/>
    <w:rPr>
      <w:b/>
      <w:bCs/>
      <w:sz w:val="20"/>
      <w:szCs w:val="20"/>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character" w:styleId="FootnoteReference">
    <w:name w:val="footnote reference"/>
    <w:basedOn w:val="DefaultParagraphFont"/>
    <w:uiPriority w:val="99"/>
    <w:unhideWhenUsed/>
    <w:qFormat/>
    <w:rsid w:val="008918FD"/>
    <w:rPr>
      <w:vertAlign w:val="superscript"/>
    </w:rPr>
  </w:style>
  <w:style w:type="character" w:styleId="UnresolvedMention">
    <w:name w:val="Unresolved Mention"/>
    <w:basedOn w:val="DefaultParagraphFont"/>
    <w:uiPriority w:val="99"/>
    <w:semiHidden/>
    <w:unhideWhenUsed/>
    <w:rsid w:val="007C6995"/>
    <w:rPr>
      <w:color w:val="605E5C"/>
      <w:shd w:val="clear" w:color="auto" w:fill="E1DFDD"/>
    </w:rPr>
  </w:style>
  <w:style w:type="character" w:styleId="FollowedHyperlink">
    <w:name w:val="FollowedHyperlink"/>
    <w:basedOn w:val="DefaultParagraphFont"/>
    <w:uiPriority w:val="99"/>
    <w:semiHidden/>
    <w:unhideWhenUsed/>
    <w:rsid w:val="004A0B51"/>
    <w:rPr>
      <w:color w:val="954F72" w:themeColor="followedHyperlink"/>
      <w:u w:val="single"/>
    </w:rPr>
  </w:style>
  <w:style w:type="paragraph" w:styleId="FootnoteText">
    <w:name w:val="footnote text"/>
    <w:aliases w:val="Footnote Text Char Char,Footnote Text Char Char Char Char Char,Footnote Text Char Char Char Char Char Char Char Char,Footnote Text Char Char Char Char Char Char Char Char Char Char Char Char Char Char,Char,Char Char Char, Char"/>
    <w:basedOn w:val="Normal"/>
    <w:link w:val="FootnoteTextChar"/>
    <w:uiPriority w:val="99"/>
    <w:unhideWhenUsed/>
    <w:qFormat/>
    <w:rsid w:val="004A0B51"/>
    <w:pPr>
      <w:spacing w:after="0" w:line="240" w:lineRule="auto"/>
    </w:pPr>
    <w:rPr>
      <w:rFonts w:ascii="Times New Roman" w:eastAsia="Times New Roman" w:hAnsi="Times New Roman" w:cs="Times New Roman"/>
      <w:sz w:val="20"/>
      <w:szCs w:val="20"/>
      <w:lang w:val="en-ID"/>
    </w:rPr>
  </w:style>
  <w:style w:type="character" w:customStyle="1" w:styleId="FootnoteTextChar">
    <w:name w:val="Footnote Text Char"/>
    <w:aliases w:val="Footnote Text Char Char Char,Footnote Text Char Char Char Char Char Char,Footnote Text Char Char Char Char Char Char Char Char Char,Footnote Text Char Char Char Char Char Char Char Char Char Char Char Char Char Char Char,Char Char"/>
    <w:basedOn w:val="DefaultParagraphFont"/>
    <w:link w:val="FootnoteText"/>
    <w:uiPriority w:val="99"/>
    <w:qFormat/>
    <w:rsid w:val="004A0B51"/>
    <w:rPr>
      <w:rFonts w:ascii="Times New Roman" w:eastAsia="Times New Roman" w:hAnsi="Times New Roman" w:cs="Times New Roman"/>
      <w:sz w:val="20"/>
      <w:szCs w:val="20"/>
      <w:lang w:val="en-ID"/>
    </w:rPr>
  </w:style>
  <w:style w:type="paragraph" w:styleId="BodyText">
    <w:name w:val="Body Text"/>
    <w:basedOn w:val="Normal"/>
    <w:link w:val="BodyTextChar"/>
    <w:uiPriority w:val="1"/>
    <w:qFormat/>
    <w:rsid w:val="004A0B51"/>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4A0B51"/>
    <w:rPr>
      <w:rFonts w:ascii="Times New Roman" w:eastAsia="Times New Roman" w:hAnsi="Times New Roman" w:cs="Times New Roman"/>
      <w:sz w:val="24"/>
      <w:szCs w:val="24"/>
      <w:lang w:val="id"/>
    </w:rPr>
  </w:style>
  <w:style w:type="character" w:customStyle="1" w:styleId="Heading2Char">
    <w:name w:val="Heading 2 Char"/>
    <w:basedOn w:val="DefaultParagraphFont"/>
    <w:link w:val="Heading2"/>
    <w:uiPriority w:val="9"/>
    <w:semiHidden/>
    <w:rsid w:val="00535EE3"/>
    <w:rPr>
      <w:rFonts w:asciiTheme="minorHAnsi" w:eastAsiaTheme="minorHAnsi" w:hAnsiTheme="minorHAnsi" w:cstheme="minorBidi"/>
      <w:b/>
      <w:sz w:val="36"/>
      <w:szCs w:val="36"/>
    </w:rPr>
  </w:style>
  <w:style w:type="character" w:customStyle="1" w:styleId="ListParagraphChar">
    <w:name w:val="List Paragraph Char"/>
    <w:aliases w:val="skripsi Char,Normal1 Char"/>
    <w:link w:val="ListParagraph"/>
    <w:uiPriority w:val="34"/>
    <w:locked/>
    <w:rsid w:val="00DB7F69"/>
    <w:rPr>
      <w:rFonts w:asciiTheme="minorHAnsi" w:eastAsiaTheme="minorHAnsi" w:hAnsiTheme="minorHAnsi" w:cstheme="minorBidi"/>
    </w:rPr>
  </w:style>
  <w:style w:type="paragraph" w:styleId="BodyTextIndent2">
    <w:name w:val="Body Text Indent 2"/>
    <w:basedOn w:val="Normal"/>
    <w:link w:val="BodyTextIndent2Char"/>
    <w:uiPriority w:val="99"/>
    <w:semiHidden/>
    <w:unhideWhenUsed/>
    <w:rsid w:val="00DB7F69"/>
    <w:pPr>
      <w:spacing w:after="120" w:line="480" w:lineRule="auto"/>
      <w:ind w:left="283"/>
    </w:pPr>
  </w:style>
  <w:style w:type="character" w:customStyle="1" w:styleId="BodyTextIndent2Char">
    <w:name w:val="Body Text Indent 2 Char"/>
    <w:basedOn w:val="DefaultParagraphFont"/>
    <w:link w:val="BodyTextIndent2"/>
    <w:uiPriority w:val="99"/>
    <w:rsid w:val="00DB7F69"/>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07526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akzimkhalid@staff.unram.ac.id"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2nakzim_khalid@universitasbumigora.ac.id" TargetMode="External"/><Relationship Id="rId4" Type="http://schemas.openxmlformats.org/officeDocument/2006/relationships/styles" Target="styles.xml"/><Relationship Id="rId9" Type="http://schemas.openxmlformats.org/officeDocument/2006/relationships/hyperlink" Target="mailto:prandyalfanggi@staff.unram.ac.id"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mailto:prandyalfanggi@staff.unram.ac.id"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p7g993etBw6OgTwP4Fu46iYP9w==">AMUW2mXP6ea9lRTcupLSAIEu5OcpqS9oDnkTKHqxWxlMNC2sZ2UeRf/dOxyhgwnbl+RSfPV62ITOEbC5/3NvowwUhgvh5KRuxhsSPkZfRnU9dx6wjvUNohhdbDGlTfImeNM/qnygxoHYw1TwIStowlm1QyoWHMk6Sn/Cf5ghzYcDM99Ohm/TD8ekb1I767PJ7oi/kMWCjqGU6WDT0ER62PTiTlW1u8iroA5/kyB7ylY/GWvbNs669e1fMPukAV4EXahMH8/4fGLBiY+aTIHBkfGh3dQ3X0isfFsEDdByu2m0Do31vDjgdL0=</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8A21FD6-E18C-F740-821B-D96166E03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5559</Words>
  <Characters>31692</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Unknown</cp:lastModifiedBy>
  <cp:revision>2</cp:revision>
  <dcterms:created xsi:type="dcterms:W3CDTF">2025-11-20T04:13:00Z</dcterms:created>
  <dcterms:modified xsi:type="dcterms:W3CDTF">2025-11-20T04:13:00Z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1033-10.2.0.7587</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http://www.zotero.org/styles/chicago-author-date</vt:lpwstr>
  </property>
  <property fmtid="{D5CDD505-2E9C-101B-9397-08002B2CF9AE}" pid="10" name="Mendeley Recent Style Name 3_1">
    <vt:lpwstr>Chicago Manual of Style 17th edition (author-date)</vt:lpwstr>
  </property>
  <property fmtid="{D5CDD505-2E9C-101B-9397-08002B2CF9AE}" pid="11" name="Mendeley Recent Style Id 4_1">
    <vt:lpwstr>http://www.zotero.org/styles/harvard-cite-them-right</vt:lpwstr>
  </property>
  <property fmtid="{D5CDD505-2E9C-101B-9397-08002B2CF9AE}" pid="12" name="Mendeley Recent Style Name 4_1">
    <vt:lpwstr>Cite Them Right 12th edition - Harvard</vt:lpwstr>
  </property>
  <property fmtid="{D5CDD505-2E9C-101B-9397-08002B2CF9AE}" pid="13" name="Mendeley Recent Style Id 5_1">
    <vt:lpwstr>http://www.zotero.org/styles/ieee</vt:lpwstr>
  </property>
  <property fmtid="{D5CDD505-2E9C-101B-9397-08002B2CF9AE}" pid="14" name="Mendeley Recent Style Name 5_1">
    <vt:lpwstr>IEEE</vt:lpwstr>
  </property>
  <property fmtid="{D5CDD505-2E9C-101B-9397-08002B2CF9AE}" pid="15" name="Mendeley Recent Style Id 6_1">
    <vt:lpwstr>http://www.zotero.org/styles/modern-humanities-research-association</vt:lpwstr>
  </property>
  <property fmtid="{D5CDD505-2E9C-101B-9397-08002B2CF9AE}" pid="16" name="Mendeley Recent Style Name 6_1">
    <vt:lpwstr>Modern Humanities Research Association 3rd edition (note with bibliography)</vt:lpwstr>
  </property>
  <property fmtid="{D5CDD505-2E9C-101B-9397-08002B2CF9AE}" pid="17" name="Mendeley Recent Style Id 7_1">
    <vt:lpwstr>http://www.zotero.org/styles/modern-language-association</vt:lpwstr>
  </property>
  <property fmtid="{D5CDD505-2E9C-101B-9397-08002B2CF9AE}" pid="18" name="Mendeley Recent Style Name 7_1">
    <vt:lpwstr>Modern Language Association 9th edition</vt:lpwstr>
  </property>
  <property fmtid="{D5CDD505-2E9C-101B-9397-08002B2CF9AE}" pid="19" name="Mendeley Recent Style Id 8_1">
    <vt:lpwstr>http://www.zotero.org/styles/nature</vt:lpwstr>
  </property>
  <property fmtid="{D5CDD505-2E9C-101B-9397-08002B2CF9AE}" pid="20" name="Mendeley Recent Style Name 8_1">
    <vt:lpwstr>Nature</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y fmtid="{D5CDD505-2E9C-101B-9397-08002B2CF9AE}" pid="23" name="Mendeley Document_1">
    <vt:lpwstr>True</vt:lpwstr>
  </property>
  <property fmtid="{D5CDD505-2E9C-101B-9397-08002B2CF9AE}" pid="24" name="Mendeley Unique User Id_1">
    <vt:lpwstr>640e92b6-e511-38c9-8faa-db01b83d196f</vt:lpwstr>
  </property>
  <property fmtid="{D5CDD505-2E9C-101B-9397-08002B2CF9AE}" pid="25" name="Mendeley Citation Style_1">
    <vt:lpwstr>http://www.zotero.org/styles/apa</vt:lpwstr>
  </property>
</Properties>
</file>