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31" w:rsidRPr="001F21AA" w:rsidRDefault="008E55CA" w:rsidP="003E4381">
      <w:pPr>
        <w:spacing w:line="360" w:lineRule="auto"/>
        <w:ind w:firstLine="720"/>
        <w:jc w:val="both"/>
        <w:rPr>
          <w:color w:val="FF0000"/>
          <w:lang w:val="id-ID"/>
        </w:rPr>
      </w:pPr>
      <w:r w:rsidRPr="001F21AA">
        <w:t xml:space="preserve">Dewasa ini telah terjadi </w:t>
      </w:r>
      <w:r w:rsidR="00EA0F5B" w:rsidRPr="001F21AA">
        <w:rPr>
          <w:lang w:val="id-ID"/>
        </w:rPr>
        <w:t xml:space="preserve">perubahan yang begitu besar pada masyarakat </w:t>
      </w:r>
      <w:r w:rsidR="009A08B6" w:rsidRPr="001F21AA">
        <w:t>I</w:t>
      </w:r>
      <w:r w:rsidR="00EA0F5B" w:rsidRPr="001F21AA">
        <w:rPr>
          <w:lang w:val="id-ID"/>
        </w:rPr>
        <w:t>ndonesi</w:t>
      </w:r>
      <w:r w:rsidR="009A08B6" w:rsidRPr="001F21AA">
        <w:rPr>
          <w:lang w:val="id-ID"/>
        </w:rPr>
        <w:t xml:space="preserve">a. Masyarakat sekarang diberi </w:t>
      </w:r>
      <w:r w:rsidR="00EA0F5B" w:rsidRPr="001F21AA">
        <w:rPr>
          <w:lang w:val="id-ID"/>
        </w:rPr>
        <w:t xml:space="preserve">kebebasan dalam menyuarakan aspirasinya, maka tidak heran jika setiap kali sering terjadi aksi unjuk rasa sebagai penyaluran aspirasi masyarakat. </w:t>
      </w:r>
      <w:r w:rsidR="00D46431" w:rsidRPr="001F21AA">
        <w:rPr>
          <w:lang w:val="id-ID"/>
        </w:rPr>
        <w:t xml:space="preserve">Mengacu pada catatan Kontras pada tahun 2012 telah terjadi aksi unjuk rasa sebanyak 214 kali yang terjadi di hampir seluruh propinsi di Indonesia dan tercatat 69 aksi berakhir dengan bentrok antara aparat keamanan dan massa peserta aksi. </w:t>
      </w:r>
      <w:r w:rsidR="002F57E7" w:rsidRPr="001F21AA">
        <w:rPr>
          <w:lang w:val="id-ID"/>
        </w:rPr>
        <w:t>Polri</w:t>
      </w:r>
      <w:r w:rsidR="00383B74" w:rsidRPr="001F21AA">
        <w:rPr>
          <w:lang w:val="id-ID"/>
        </w:rPr>
        <w:t xml:space="preserve"> mengharuskan </w:t>
      </w:r>
      <w:r w:rsidR="00496C75" w:rsidRPr="001F21AA">
        <w:rPr>
          <w:lang w:val="id-ID"/>
        </w:rPr>
        <w:t xml:space="preserve">seluruh anggotanya melakukan </w:t>
      </w:r>
      <w:r w:rsidR="00383B74" w:rsidRPr="001F21AA">
        <w:rPr>
          <w:lang w:val="id-ID"/>
        </w:rPr>
        <w:t>perubahan cara memandang dan memba</w:t>
      </w:r>
      <w:r w:rsidR="00496C75" w:rsidRPr="001F21AA">
        <w:rPr>
          <w:lang w:val="id-ID"/>
        </w:rPr>
        <w:t xml:space="preserve">ngun hubungan dengan masyarakat. </w:t>
      </w:r>
      <w:r w:rsidR="00497837" w:rsidRPr="001F21AA">
        <w:rPr>
          <w:lang w:val="id-ID"/>
        </w:rPr>
        <w:t>Tantangan perubahan tersebut harus dijawab dalam tataran operasional</w:t>
      </w:r>
      <w:r w:rsidR="00794C1B" w:rsidRPr="001F21AA">
        <w:t>. D</w:t>
      </w:r>
      <w:r w:rsidR="002F57E7" w:rsidRPr="001F21AA">
        <w:rPr>
          <w:lang w:val="id-ID"/>
        </w:rPr>
        <w:t xml:space="preserve">alam perjalanannya Polri menjawab tantangan ini dengan mencanangkan </w:t>
      </w:r>
      <w:r w:rsidR="002C7B68" w:rsidRPr="001F21AA">
        <w:rPr>
          <w:lang w:val="id-ID"/>
        </w:rPr>
        <w:t xml:space="preserve">Reformasi Birokrasi Polri dengan </w:t>
      </w:r>
      <w:r w:rsidR="002F57E7" w:rsidRPr="001F21AA">
        <w:rPr>
          <w:lang w:val="id-ID"/>
        </w:rPr>
        <w:t>program perubahan struktural, instrumental dan</w:t>
      </w:r>
      <w:r w:rsidR="00DE68F9" w:rsidRPr="001F21AA">
        <w:rPr>
          <w:lang w:val="id-ID"/>
        </w:rPr>
        <w:t xml:space="preserve"> kultural</w:t>
      </w:r>
      <w:r w:rsidR="002F57E7" w:rsidRPr="001F21AA">
        <w:rPr>
          <w:lang w:val="id-ID"/>
        </w:rPr>
        <w:t xml:space="preserve"> </w:t>
      </w:r>
      <w:r w:rsidR="008A14DD" w:rsidRPr="001F21AA">
        <w:rPr>
          <w:lang w:val="id-ID"/>
        </w:rPr>
        <w:t xml:space="preserve">(Umar, 2008). </w:t>
      </w:r>
      <w:r w:rsidR="00496C75" w:rsidRPr="001F21AA">
        <w:rPr>
          <w:lang w:val="id-ID"/>
        </w:rPr>
        <w:t>Tantangan perubahan ini juga merupakan beban kerja yang tidak ringan</w:t>
      </w:r>
      <w:r w:rsidR="002C7B68" w:rsidRPr="001F21AA">
        <w:rPr>
          <w:lang w:val="id-ID"/>
        </w:rPr>
        <w:t>,</w:t>
      </w:r>
      <w:r w:rsidR="00A551CE" w:rsidRPr="001F21AA">
        <w:rPr>
          <w:lang w:val="id-ID"/>
        </w:rPr>
        <w:t xml:space="preserve"> </w:t>
      </w:r>
      <w:r w:rsidR="009A08B6" w:rsidRPr="001F21AA">
        <w:rPr>
          <w:lang w:val="id-ID"/>
        </w:rPr>
        <w:t xml:space="preserve">karena </w:t>
      </w:r>
      <w:r w:rsidR="002C7B68" w:rsidRPr="001F21AA">
        <w:rPr>
          <w:lang w:val="id-ID"/>
        </w:rPr>
        <w:t xml:space="preserve">perubahan </w:t>
      </w:r>
      <w:r w:rsidR="009A08B6" w:rsidRPr="001F21AA">
        <w:rPr>
          <w:lang w:val="id-ID"/>
        </w:rPr>
        <w:t xml:space="preserve">itu sendiri </w:t>
      </w:r>
      <w:r w:rsidR="002C7B68" w:rsidRPr="001F21AA">
        <w:rPr>
          <w:lang w:val="id-ID"/>
        </w:rPr>
        <w:t xml:space="preserve">adalah beban tugas dan </w:t>
      </w:r>
      <w:r w:rsidR="009A08B6" w:rsidRPr="001F21AA">
        <w:rPr>
          <w:lang w:val="id-ID"/>
        </w:rPr>
        <w:t xml:space="preserve">merupakan </w:t>
      </w:r>
      <w:r w:rsidR="002C7B68" w:rsidRPr="001F21AA">
        <w:rPr>
          <w:lang w:val="id-ID"/>
        </w:rPr>
        <w:t>kondisi tekanan dari lingkungan kerja (Robbins, 2001).</w:t>
      </w:r>
    </w:p>
    <w:p w:rsidR="005D2499" w:rsidRPr="001F21AA" w:rsidRDefault="002F57E7" w:rsidP="003E4381">
      <w:pPr>
        <w:spacing w:line="360" w:lineRule="auto"/>
        <w:ind w:firstLine="720"/>
        <w:jc w:val="both"/>
        <w:rPr>
          <w:lang w:val="id-ID"/>
        </w:rPr>
      </w:pPr>
      <w:r w:rsidRPr="001F21AA">
        <w:rPr>
          <w:lang w:val="id-ID"/>
        </w:rPr>
        <w:t xml:space="preserve">Jumlah rasio perbandingan antara Polri dan masyarakat </w:t>
      </w:r>
      <w:r w:rsidR="003E56FD" w:rsidRPr="001F21AA">
        <w:rPr>
          <w:lang w:val="id-ID"/>
        </w:rPr>
        <w:t xml:space="preserve">di </w:t>
      </w:r>
      <w:r w:rsidR="00CE137C" w:rsidRPr="001F21AA">
        <w:rPr>
          <w:lang w:val="id-ID"/>
        </w:rPr>
        <w:t>I</w:t>
      </w:r>
      <w:r w:rsidR="003E56FD" w:rsidRPr="001F21AA">
        <w:rPr>
          <w:lang w:val="id-ID"/>
        </w:rPr>
        <w:t>ndonesia pada tahun 2011</w:t>
      </w:r>
      <w:r w:rsidR="00732066" w:rsidRPr="001F21AA">
        <w:rPr>
          <w:lang w:val="id-ID"/>
        </w:rPr>
        <w:t>,</w:t>
      </w:r>
      <w:r w:rsidR="003E56FD" w:rsidRPr="001F21AA">
        <w:rPr>
          <w:lang w:val="id-ID"/>
        </w:rPr>
        <w:t xml:space="preserve"> rata-rata adalah 1 : 700</w:t>
      </w:r>
      <w:r w:rsidR="009A08B6" w:rsidRPr="001F21AA">
        <w:rPr>
          <w:lang w:val="id-ID"/>
        </w:rPr>
        <w:t>.</w:t>
      </w:r>
      <w:r w:rsidR="003E56FD" w:rsidRPr="001F21AA">
        <w:rPr>
          <w:lang w:val="id-ID"/>
        </w:rPr>
        <w:t xml:space="preserve"> </w:t>
      </w:r>
      <w:r w:rsidR="009A08B6" w:rsidRPr="001F21AA">
        <w:t>J</w:t>
      </w:r>
      <w:r w:rsidR="003E56FD" w:rsidRPr="001F21AA">
        <w:rPr>
          <w:lang w:val="id-ID"/>
        </w:rPr>
        <w:t>umlah</w:t>
      </w:r>
      <w:r w:rsidR="009A08B6" w:rsidRPr="001F21AA">
        <w:t xml:space="preserve"> rasio</w:t>
      </w:r>
      <w:r w:rsidR="003E56FD" w:rsidRPr="001F21AA">
        <w:rPr>
          <w:lang w:val="id-ID"/>
        </w:rPr>
        <w:t xml:space="preserve"> tersebut </w:t>
      </w:r>
      <w:r w:rsidRPr="001F21AA">
        <w:rPr>
          <w:lang w:val="id-ID"/>
        </w:rPr>
        <w:t xml:space="preserve">belum memenuhi standar minimal PBB yaitu </w:t>
      </w:r>
      <w:proofErr w:type="gramStart"/>
      <w:r w:rsidRPr="001F21AA">
        <w:rPr>
          <w:lang w:val="id-ID"/>
        </w:rPr>
        <w:t>1 :</w:t>
      </w:r>
      <w:proofErr w:type="gramEnd"/>
      <w:r w:rsidRPr="001F21AA">
        <w:rPr>
          <w:lang w:val="id-ID"/>
        </w:rPr>
        <w:t xml:space="preserve"> 350 – </w:t>
      </w:r>
      <w:r w:rsidR="003E56FD" w:rsidRPr="001F21AA">
        <w:rPr>
          <w:lang w:val="id-ID"/>
        </w:rPr>
        <w:t>450</w:t>
      </w:r>
      <w:r w:rsidRPr="001F21AA">
        <w:rPr>
          <w:lang w:val="id-ID"/>
        </w:rPr>
        <w:t xml:space="preserve"> menjadikan beban tugas Polri menjadi lebih berat dalam melayani masyarakat di wilayahnya masing-masing</w:t>
      </w:r>
      <w:r w:rsidR="003E56FD" w:rsidRPr="001F21AA">
        <w:rPr>
          <w:lang w:val="id-ID"/>
        </w:rPr>
        <w:t xml:space="preserve"> (</w:t>
      </w:r>
      <w:r w:rsidR="00BA26E5" w:rsidRPr="001F21AA">
        <w:rPr>
          <w:lang w:val="id-ID"/>
        </w:rPr>
        <w:t>Kompas, 2011</w:t>
      </w:r>
      <w:r w:rsidR="003E56FD" w:rsidRPr="001F21AA">
        <w:rPr>
          <w:lang w:val="id-ID"/>
        </w:rPr>
        <w:t>)</w:t>
      </w:r>
      <w:r w:rsidRPr="001F21AA">
        <w:rPr>
          <w:lang w:val="id-ID"/>
        </w:rPr>
        <w:t xml:space="preserve">. </w:t>
      </w:r>
      <w:r w:rsidR="00A31F0D" w:rsidRPr="001F21AA">
        <w:rPr>
          <w:lang w:val="id-ID"/>
        </w:rPr>
        <w:t xml:space="preserve">Sebagian wilayah </w:t>
      </w:r>
      <w:r w:rsidR="00CE137C" w:rsidRPr="001F21AA">
        <w:rPr>
          <w:lang w:val="id-ID"/>
        </w:rPr>
        <w:t>I</w:t>
      </w:r>
      <w:r w:rsidR="00A31F0D" w:rsidRPr="001F21AA">
        <w:rPr>
          <w:lang w:val="id-ID"/>
        </w:rPr>
        <w:t>ndonesia memang sudah mempunyai rasio perbandingan polisi dan masyarakat yang ideal namun hanya beberapa wilayah saja, sisanya masih sangat jauh dari rasio ideal.</w:t>
      </w:r>
      <w:r w:rsidR="00D434A6" w:rsidRPr="001F21AA">
        <w:rPr>
          <w:color w:val="FF0000"/>
          <w:lang w:val="id-ID"/>
        </w:rPr>
        <w:t xml:space="preserve"> </w:t>
      </w:r>
      <w:r w:rsidR="00CB5049" w:rsidRPr="001F21AA">
        <w:rPr>
          <w:lang w:val="id-ID"/>
        </w:rPr>
        <w:t xml:space="preserve">Tantangan lain yang semakin </w:t>
      </w:r>
      <w:r w:rsidR="009A08B6" w:rsidRPr="001F21AA">
        <w:t xml:space="preserve">menambah </w:t>
      </w:r>
      <w:r w:rsidR="00CB5049" w:rsidRPr="001F21AA">
        <w:rPr>
          <w:lang w:val="id-ID"/>
        </w:rPr>
        <w:t xml:space="preserve">beratnya beban kerja polisi di Indonesia adalah </w:t>
      </w:r>
      <w:r w:rsidR="00027024" w:rsidRPr="001F21AA">
        <w:rPr>
          <w:lang w:val="id-ID"/>
        </w:rPr>
        <w:t xml:space="preserve">tingginya </w:t>
      </w:r>
      <w:r w:rsidR="00CB5049" w:rsidRPr="001F21AA">
        <w:rPr>
          <w:lang w:val="id-ID"/>
        </w:rPr>
        <w:t xml:space="preserve">tingkat dan modus kriminalitas yang semakin beragam dan canggih. Menurut </w:t>
      </w:r>
      <w:r w:rsidR="009D01BE" w:rsidRPr="001F21AA">
        <w:rPr>
          <w:lang w:val="id-ID"/>
        </w:rPr>
        <w:t>Wakil Bareskrim Polri Irjend Saud Usman, setidaknya setiap 1 menit 30 detik terjadi tindak kejahatan selama tahun 2012</w:t>
      </w:r>
      <w:r w:rsidR="003C4E56" w:rsidRPr="001F21AA">
        <w:rPr>
          <w:lang w:val="id-ID"/>
        </w:rPr>
        <w:t xml:space="preserve"> (Tribun News.com</w:t>
      </w:r>
      <w:r w:rsidR="00DC67FF" w:rsidRPr="001F21AA">
        <w:rPr>
          <w:lang w:val="id-ID"/>
        </w:rPr>
        <w:t>)</w:t>
      </w:r>
      <w:r w:rsidR="009D01BE" w:rsidRPr="001F21AA">
        <w:rPr>
          <w:lang w:val="id-ID"/>
        </w:rPr>
        <w:t xml:space="preserve">. </w:t>
      </w:r>
      <w:r w:rsidR="00794C1B" w:rsidRPr="001F21AA">
        <w:t>T</w:t>
      </w:r>
      <w:r w:rsidR="009D01BE" w:rsidRPr="001F21AA">
        <w:rPr>
          <w:lang w:val="id-ID"/>
        </w:rPr>
        <w:t>ingkat</w:t>
      </w:r>
      <w:r w:rsidR="00496E0C" w:rsidRPr="001F21AA">
        <w:rPr>
          <w:lang w:val="id-ID"/>
        </w:rPr>
        <w:t xml:space="preserve"> intensitas</w:t>
      </w:r>
      <w:r w:rsidR="009D01BE" w:rsidRPr="001F21AA">
        <w:rPr>
          <w:lang w:val="id-ID"/>
        </w:rPr>
        <w:t xml:space="preserve"> kejahatan yang se</w:t>
      </w:r>
      <w:r w:rsidR="00496E0C" w:rsidRPr="001F21AA">
        <w:rPr>
          <w:lang w:val="id-ID"/>
        </w:rPr>
        <w:t xml:space="preserve">demikian sering ini tentunya </w:t>
      </w:r>
      <w:proofErr w:type="gramStart"/>
      <w:r w:rsidR="00496E0C" w:rsidRPr="001F21AA">
        <w:rPr>
          <w:lang w:val="id-ID"/>
        </w:rPr>
        <w:t>akan</w:t>
      </w:r>
      <w:proofErr w:type="gramEnd"/>
      <w:r w:rsidR="00496E0C" w:rsidRPr="001F21AA">
        <w:rPr>
          <w:lang w:val="id-ID"/>
        </w:rPr>
        <w:t xml:space="preserve"> menambah beban kerja yang harus diemban anggota Polri. Selain bertugas mengamankan masyarakat, mereka juga harus mengaman</w:t>
      </w:r>
      <w:r w:rsidR="00794C1B" w:rsidRPr="001F21AA">
        <w:t>k</w:t>
      </w:r>
      <w:r w:rsidR="00496E0C" w:rsidRPr="001F21AA">
        <w:rPr>
          <w:lang w:val="id-ID"/>
        </w:rPr>
        <w:t>an diri sendiri dan keluarganya dari tindak kejahatan dengan tidak melanggar prosedur hukum dan kode etik profesi. Semua itu adalah tantangan yang harus dilakukan anggota polisi dalam waktu yang bersamaan.</w:t>
      </w:r>
    </w:p>
    <w:p w:rsidR="00B34D33" w:rsidRPr="001F21AA" w:rsidRDefault="00421149" w:rsidP="003E4381">
      <w:pPr>
        <w:spacing w:line="360" w:lineRule="auto"/>
        <w:ind w:firstLine="720"/>
        <w:jc w:val="both"/>
        <w:rPr>
          <w:lang w:val="id-ID"/>
        </w:rPr>
      </w:pPr>
      <w:r w:rsidRPr="001F21AA">
        <w:rPr>
          <w:lang w:val="id-ID"/>
        </w:rPr>
        <w:t xml:space="preserve">Informasi di atas merupakan gambaran betapa berat tantangan dan beban tugas </w:t>
      </w:r>
      <w:r w:rsidRPr="001F21AA">
        <w:rPr>
          <w:lang w:val="id-ID"/>
        </w:rPr>
        <w:lastRenderedPageBreak/>
        <w:t xml:space="preserve">polisi, </w:t>
      </w:r>
      <w:r w:rsidR="009A08B6" w:rsidRPr="001F21AA">
        <w:t>yang mana dapat</w:t>
      </w:r>
      <w:r w:rsidRPr="001F21AA">
        <w:rPr>
          <w:lang w:val="id-ID"/>
        </w:rPr>
        <w:t xml:space="preserve"> menimbulkan dampak negatif baik fisik maupun psikologis </w:t>
      </w:r>
      <w:r w:rsidR="009A08B6" w:rsidRPr="001F21AA">
        <w:t xml:space="preserve">bagi </w:t>
      </w:r>
      <w:r w:rsidRPr="001F21AA">
        <w:rPr>
          <w:lang w:val="id-ID"/>
        </w:rPr>
        <w:t xml:space="preserve">polisi itu sendiri. Salah satu dampak psikologis yang sangat mungkin terjadi adalah munculnya gejala </w:t>
      </w:r>
      <w:r w:rsidR="00F72CEB" w:rsidRPr="00F72CEB">
        <w:rPr>
          <w:i/>
          <w:lang w:val="id-ID"/>
        </w:rPr>
        <w:t>burnout</w:t>
      </w:r>
      <w:r w:rsidRPr="001F21AA">
        <w:rPr>
          <w:lang w:val="id-ID"/>
        </w:rPr>
        <w:t xml:space="preserve"> pada anggota polisi.</w:t>
      </w:r>
      <w:r w:rsidR="002B24C6" w:rsidRPr="001F21AA">
        <w:rPr>
          <w:lang w:val="id-ID"/>
        </w:rPr>
        <w:t xml:space="preserve"> </w:t>
      </w:r>
      <w:r w:rsidR="00F72CEB" w:rsidRPr="00F72CEB">
        <w:rPr>
          <w:i/>
          <w:lang w:val="id-ID"/>
        </w:rPr>
        <w:t>Burnout</w:t>
      </w:r>
      <w:r w:rsidR="002B24C6" w:rsidRPr="001F21AA">
        <w:rPr>
          <w:lang w:val="id-ID"/>
        </w:rPr>
        <w:t xml:space="preserve"> </w:t>
      </w:r>
      <w:r w:rsidR="00D559B3" w:rsidRPr="001F21AA">
        <w:rPr>
          <w:lang w:val="id-ID"/>
        </w:rPr>
        <w:t>bisa muncul</w:t>
      </w:r>
      <w:r w:rsidR="002B24C6" w:rsidRPr="001F21AA">
        <w:rPr>
          <w:lang w:val="id-ID"/>
        </w:rPr>
        <w:t xml:space="preserve"> pada banyak pekerjaan, namun yang paling signifikan terjadi pada pekerjaan pelayanan publik, seperti guru, pekerja administrasi publik, konselor, dokter, perawat, polisi dan pekerjaan la</w:t>
      </w:r>
      <w:r w:rsidR="009A08B6" w:rsidRPr="001F21AA">
        <w:rPr>
          <w:lang w:val="id-ID"/>
        </w:rPr>
        <w:t>i</w:t>
      </w:r>
      <w:r w:rsidR="002B24C6" w:rsidRPr="001F21AA">
        <w:rPr>
          <w:lang w:val="id-ID"/>
        </w:rPr>
        <w:t xml:space="preserve">nnya </w:t>
      </w:r>
      <w:r w:rsidR="00D559B3" w:rsidRPr="001F21AA">
        <w:rPr>
          <w:lang w:val="id-ID"/>
        </w:rPr>
        <w:t>yang mempunyai tambahan beban kerja untuk bertanggung jawab melayani orang lain dalam aktifitas rutinnya</w:t>
      </w:r>
      <w:r w:rsidR="002E7C1F" w:rsidRPr="001F21AA">
        <w:rPr>
          <w:lang w:val="id-ID"/>
        </w:rPr>
        <w:t xml:space="preserve"> </w:t>
      </w:r>
      <w:r w:rsidR="002B24C6" w:rsidRPr="001F21AA">
        <w:rPr>
          <w:lang w:val="id-ID"/>
        </w:rPr>
        <w:t>(Dworkin, 1987)</w:t>
      </w:r>
      <w:r w:rsidR="00D559B3" w:rsidRPr="001F21AA">
        <w:rPr>
          <w:lang w:val="id-ID"/>
        </w:rPr>
        <w:t>.</w:t>
      </w:r>
      <w:r w:rsidR="005D2499" w:rsidRPr="001F21AA">
        <w:rPr>
          <w:lang w:val="id-ID"/>
        </w:rPr>
        <w:t xml:space="preserve"> </w:t>
      </w:r>
      <w:r w:rsidR="00EC7B4D" w:rsidRPr="001F21AA">
        <w:rPr>
          <w:lang w:val="id-ID"/>
        </w:rPr>
        <w:t xml:space="preserve"> </w:t>
      </w:r>
      <w:r w:rsidR="00A2164B" w:rsidRPr="001F21AA">
        <w:rPr>
          <w:lang w:val="id-ID"/>
        </w:rPr>
        <w:t xml:space="preserve">Lebih lanjut </w:t>
      </w:r>
      <w:r w:rsidR="00A2164B" w:rsidRPr="001F21AA">
        <w:rPr>
          <w:i/>
          <w:lang w:val="id-ID"/>
        </w:rPr>
        <w:t>The American Institut of Stress</w:t>
      </w:r>
      <w:r w:rsidR="00A2164B" w:rsidRPr="001F21AA">
        <w:rPr>
          <w:lang w:val="id-ID"/>
        </w:rPr>
        <w:t xml:space="preserve"> </w:t>
      </w:r>
      <w:r w:rsidR="00EC7B4D" w:rsidRPr="001F21AA">
        <w:rPr>
          <w:lang w:val="id-ID"/>
        </w:rPr>
        <w:t>merilis berita bahwa profesi sebagai petugas polisi menempati ranking sepuluh besar perkerjaan yang paling banyak menyebabkan stress di Amerika, serta dapat dikategorikan sebagai pekerjaan yang paling berpotensi stress di dunia (</w:t>
      </w:r>
      <w:r w:rsidR="009236F3" w:rsidRPr="001F21AA">
        <w:t>Nicoara</w:t>
      </w:r>
      <w:r w:rsidR="00EC7B4D" w:rsidRPr="001F21AA">
        <w:t xml:space="preserve"> &amp; Liliana-Amelia, 2012).</w:t>
      </w:r>
    </w:p>
    <w:p w:rsidR="00036068" w:rsidRPr="001F21AA" w:rsidRDefault="009A08B6" w:rsidP="003E4381">
      <w:pPr>
        <w:spacing w:line="360" w:lineRule="auto"/>
        <w:ind w:firstLine="720"/>
        <w:jc w:val="both"/>
        <w:rPr>
          <w:lang w:val="id-ID"/>
        </w:rPr>
      </w:pPr>
      <w:r w:rsidRPr="001F21AA">
        <w:t xml:space="preserve">Temuan Dworkin (1987) dan pernyataan </w:t>
      </w:r>
      <w:r w:rsidRPr="001F21AA">
        <w:rPr>
          <w:i/>
          <w:iCs/>
        </w:rPr>
        <w:t>The American Institut of stress</w:t>
      </w:r>
      <w:r w:rsidR="000C38DF" w:rsidRPr="001F21AA">
        <w:t xml:space="preserve"> teruji pula dalam eksplorasi peneliti</w:t>
      </w:r>
      <w:r w:rsidR="00800767" w:rsidRPr="001F21AA">
        <w:rPr>
          <w:lang w:val="id-ID"/>
        </w:rPr>
        <w:t xml:space="preserve"> yang dilakukan mela</w:t>
      </w:r>
      <w:r w:rsidR="00616549" w:rsidRPr="001F21AA">
        <w:rPr>
          <w:lang w:val="id-ID"/>
        </w:rPr>
        <w:t>lui wawancara informal terhadap tiga</w:t>
      </w:r>
      <w:r w:rsidR="00800767" w:rsidRPr="001F21AA">
        <w:rPr>
          <w:lang w:val="id-ID"/>
        </w:rPr>
        <w:t xml:space="preserve"> orang anggota Polri Polda Banten yang bertugas di pasukan Dalmas Samapta. </w:t>
      </w:r>
      <w:r w:rsidR="000C38DF" w:rsidRPr="001F21AA">
        <w:t>Responden</w:t>
      </w:r>
      <w:r w:rsidR="00800767" w:rsidRPr="001F21AA">
        <w:rPr>
          <w:lang w:val="id-ID"/>
        </w:rPr>
        <w:t xml:space="preserve"> mengeluh</w:t>
      </w:r>
      <w:r w:rsidR="000C38DF" w:rsidRPr="001F21AA">
        <w:t>kan</w:t>
      </w:r>
      <w:r w:rsidR="00800767" w:rsidRPr="001F21AA">
        <w:rPr>
          <w:lang w:val="id-ID"/>
        </w:rPr>
        <w:t xml:space="preserve"> </w:t>
      </w:r>
      <w:r w:rsidR="004D3B78" w:rsidRPr="001F21AA">
        <w:t>tentang</w:t>
      </w:r>
      <w:r w:rsidR="00800767" w:rsidRPr="001F21AA">
        <w:rPr>
          <w:lang w:val="id-ID"/>
        </w:rPr>
        <w:t xml:space="preserve"> ritme kerja polisi yang dirasa sangat menyita waktu dan menguras fisik maupun mental. Salah satu diantaranya AF mengaku seringkali merasa lemas dan tidak bersengat ketika bangun pagi</w:t>
      </w:r>
      <w:r w:rsidR="00B2011A" w:rsidRPr="001F21AA">
        <w:rPr>
          <w:lang w:val="id-ID"/>
        </w:rPr>
        <w:t xml:space="preserve">, dia </w:t>
      </w:r>
      <w:r w:rsidR="009A64DA">
        <w:rPr>
          <w:lang w:val="id-ID"/>
        </w:rPr>
        <w:t>i</w:t>
      </w:r>
      <w:r w:rsidR="00B2011A" w:rsidRPr="001F21AA">
        <w:rPr>
          <w:lang w:val="id-ID"/>
        </w:rPr>
        <w:t>ngin untuk tid</w:t>
      </w:r>
      <w:r w:rsidR="00EC4245" w:rsidRPr="001F21AA">
        <w:rPr>
          <w:lang w:val="id-ID"/>
        </w:rPr>
        <w:t>a</w:t>
      </w:r>
      <w:r w:rsidR="00B2011A" w:rsidRPr="001F21AA">
        <w:rPr>
          <w:lang w:val="id-ID"/>
        </w:rPr>
        <w:t xml:space="preserve">k berangkat bertugas namun takut terkena sanksi, sementara pengajuan untuk izin cuti tidak diperbolehkan. </w:t>
      </w:r>
      <w:r w:rsidR="00616549" w:rsidRPr="001F21AA">
        <w:rPr>
          <w:lang w:val="id-ID"/>
        </w:rPr>
        <w:t xml:space="preserve">Sedangkan </w:t>
      </w:r>
      <w:r w:rsidR="004D3B78" w:rsidRPr="001F21AA">
        <w:t xml:space="preserve">seorang </w:t>
      </w:r>
      <w:r w:rsidR="00616549" w:rsidRPr="001F21AA">
        <w:rPr>
          <w:lang w:val="id-ID"/>
        </w:rPr>
        <w:t xml:space="preserve">danton (Komandan Pleton) memberikan keterangan bahwa beberapa anggotanya memang seringkali tercatat tidak mengikuti apel dengan tanpa keterangan </w:t>
      </w:r>
      <w:r w:rsidR="00B2011A" w:rsidRPr="001F21AA">
        <w:rPr>
          <w:lang w:val="id-ID"/>
        </w:rPr>
        <w:t>(wawancara</w:t>
      </w:r>
      <w:r w:rsidR="000C38DF" w:rsidRPr="001F21AA">
        <w:t xml:space="preserve"> dengan responden dilakukan pada tanggal</w:t>
      </w:r>
      <w:r w:rsidR="002E7C1F" w:rsidRPr="001F21AA">
        <w:rPr>
          <w:lang w:val="id-ID"/>
        </w:rPr>
        <w:t>,</w:t>
      </w:r>
      <w:r w:rsidR="00B2011A" w:rsidRPr="001F21AA">
        <w:rPr>
          <w:lang w:val="id-ID"/>
        </w:rPr>
        <w:t xml:space="preserve"> 3 oktober 2013).</w:t>
      </w:r>
      <w:r w:rsidR="00B34D33" w:rsidRPr="001F21AA">
        <w:rPr>
          <w:lang w:val="id-ID"/>
        </w:rPr>
        <w:t xml:space="preserve"> </w:t>
      </w:r>
      <w:r w:rsidR="004D3B78" w:rsidRPr="001F21AA">
        <w:t>Bila kondisi p</w:t>
      </w:r>
      <w:r w:rsidR="00B34D33" w:rsidRPr="001F21AA">
        <w:rPr>
          <w:lang w:val="id-ID"/>
        </w:rPr>
        <w:t>olisi yang terlalu sering terpapar tuntutan pekerjaan yang tinggi dengan kontrol yang rendah, dukungan sosial yang kurang dan perasaan yang bermasalah (takut, merasa bersalah bercampur deng</w:t>
      </w:r>
      <w:r w:rsidR="00444208" w:rsidRPr="001F21AA">
        <w:rPr>
          <w:lang w:val="id-ID"/>
        </w:rPr>
        <w:t>a</w:t>
      </w:r>
      <w:r w:rsidR="00B34D33" w:rsidRPr="001F21AA">
        <w:rPr>
          <w:lang w:val="id-ID"/>
        </w:rPr>
        <w:t>n keinginan untuk istirahat)</w:t>
      </w:r>
      <w:r w:rsidR="004D3B78" w:rsidRPr="001F21AA">
        <w:t xml:space="preserve">, </w:t>
      </w:r>
      <w:r w:rsidR="00AD4967" w:rsidRPr="001F21AA">
        <w:rPr>
          <w:lang w:val="id-ID"/>
        </w:rPr>
        <w:t xml:space="preserve">ini terus berlanjut dan tidak disertai dengan strategi </w:t>
      </w:r>
      <w:r w:rsidR="00AD4967" w:rsidRPr="001F21AA">
        <w:rPr>
          <w:i/>
          <w:lang w:val="id-ID"/>
        </w:rPr>
        <w:t>cop</w:t>
      </w:r>
      <w:r w:rsidR="004B533C" w:rsidRPr="001F21AA">
        <w:rPr>
          <w:i/>
          <w:lang w:val="en-GB"/>
        </w:rPr>
        <w:t>i</w:t>
      </w:r>
      <w:r w:rsidR="00AD4967" w:rsidRPr="001F21AA">
        <w:rPr>
          <w:i/>
          <w:lang w:val="id-ID"/>
        </w:rPr>
        <w:t>ng</w:t>
      </w:r>
      <w:r w:rsidR="00AD4967" w:rsidRPr="001F21AA">
        <w:rPr>
          <w:lang w:val="id-ID"/>
        </w:rPr>
        <w:t xml:space="preserve"> yang positif maka kondisi tersebut bisa berkembang ke ara</w:t>
      </w:r>
      <w:r w:rsidR="00A551CE" w:rsidRPr="001F21AA">
        <w:rPr>
          <w:lang w:val="id-ID"/>
        </w:rPr>
        <w:t>h</w:t>
      </w:r>
      <w:r w:rsidR="00AD4967" w:rsidRPr="001F21AA">
        <w:rPr>
          <w:lang w:val="id-ID"/>
        </w:rPr>
        <w:t xml:space="preserve"> sindrom </w:t>
      </w:r>
      <w:r w:rsidR="00F72CEB" w:rsidRPr="00F72CEB">
        <w:rPr>
          <w:i/>
          <w:lang w:val="id-ID"/>
        </w:rPr>
        <w:t>burnout</w:t>
      </w:r>
      <w:r w:rsidR="00AD4967" w:rsidRPr="001F21AA">
        <w:rPr>
          <w:lang w:val="id-ID"/>
        </w:rPr>
        <w:t xml:space="preserve"> (</w:t>
      </w:r>
      <w:r w:rsidR="00AD4967" w:rsidRPr="001F21AA">
        <w:t>Backteman</w:t>
      </w:r>
      <w:r w:rsidR="00444208" w:rsidRPr="001F21AA">
        <w:rPr>
          <w:lang w:val="id-ID"/>
        </w:rPr>
        <w:t>-</w:t>
      </w:r>
      <w:r w:rsidR="00AD4967" w:rsidRPr="001F21AA">
        <w:t xml:space="preserve"> </w:t>
      </w:r>
      <w:r w:rsidR="00444208" w:rsidRPr="001F21AA">
        <w:rPr>
          <w:lang w:val="id-ID"/>
        </w:rPr>
        <w:t>Erlanson,</w:t>
      </w:r>
      <w:r w:rsidR="00444208" w:rsidRPr="001F21AA">
        <w:t xml:space="preserve"> </w:t>
      </w:r>
      <w:r w:rsidR="00AD4967" w:rsidRPr="001F21AA">
        <w:rPr>
          <w:lang w:val="id-ID"/>
        </w:rPr>
        <w:t>2013).</w:t>
      </w:r>
    </w:p>
    <w:p w:rsidR="005D2499" w:rsidRPr="001F21AA" w:rsidRDefault="00F72CEB" w:rsidP="003E4381">
      <w:pPr>
        <w:spacing w:line="360" w:lineRule="auto"/>
        <w:ind w:firstLine="720"/>
        <w:jc w:val="both"/>
        <w:rPr>
          <w:lang w:val="id-ID"/>
        </w:rPr>
      </w:pPr>
      <w:r w:rsidRPr="00F72CEB">
        <w:rPr>
          <w:i/>
          <w:lang w:val="id-ID"/>
        </w:rPr>
        <w:t>Burnout</w:t>
      </w:r>
      <w:r w:rsidR="005D2499" w:rsidRPr="001F21AA">
        <w:t xml:space="preserve"> dapat didefinisikan sebagai sindrom psikologis yang meliputi </w:t>
      </w:r>
      <w:r w:rsidR="005D2499" w:rsidRPr="001F21AA">
        <w:rPr>
          <w:i/>
        </w:rPr>
        <w:t>Emotional Exhau</w:t>
      </w:r>
      <w:r w:rsidR="000C38DF" w:rsidRPr="001F21AA">
        <w:rPr>
          <w:i/>
        </w:rPr>
        <w:t>s</w:t>
      </w:r>
      <w:r w:rsidR="005D2499" w:rsidRPr="001F21AA">
        <w:rPr>
          <w:i/>
        </w:rPr>
        <w:t>tion, Depersonalization (Cynicism) dan Inefficacy (Reduce Personal Accomplishment),</w:t>
      </w:r>
      <w:r w:rsidR="00EC7B4D" w:rsidRPr="001F21AA">
        <w:rPr>
          <w:lang w:val="id-ID"/>
        </w:rPr>
        <w:t xml:space="preserve"> </w:t>
      </w:r>
      <w:r w:rsidR="005D2499" w:rsidRPr="001F21AA">
        <w:t xml:space="preserve">yang muncul akibat </w:t>
      </w:r>
      <w:r w:rsidR="00170FAD" w:rsidRPr="001F21AA">
        <w:t>stressor</w:t>
      </w:r>
      <w:r w:rsidR="00170FAD" w:rsidRPr="001F21AA">
        <w:rPr>
          <w:lang w:val="id-ID"/>
        </w:rPr>
        <w:t xml:space="preserve"> yang berlangsung terus menerus </w:t>
      </w:r>
      <w:r w:rsidR="00170FAD" w:rsidRPr="001F21AA">
        <w:rPr>
          <w:lang w:val="id-ID"/>
        </w:rPr>
        <w:lastRenderedPageBreak/>
        <w:t>(</w:t>
      </w:r>
      <w:r w:rsidR="00170FAD" w:rsidRPr="001F21AA">
        <w:t>kronis</w:t>
      </w:r>
      <w:r w:rsidR="00170FAD" w:rsidRPr="001F21AA">
        <w:rPr>
          <w:lang w:val="id-ID"/>
        </w:rPr>
        <w:t xml:space="preserve">) dalam pekerjaan </w:t>
      </w:r>
      <w:r w:rsidR="005D2499" w:rsidRPr="001F21AA">
        <w:t>(Maslach, Schaufeli &amp; Leither</w:t>
      </w:r>
      <w:r w:rsidR="002E7C1F" w:rsidRPr="001F21AA">
        <w:rPr>
          <w:lang w:val="id-ID"/>
        </w:rPr>
        <w:t>,</w:t>
      </w:r>
      <w:r w:rsidR="005D2499" w:rsidRPr="001F21AA">
        <w:t xml:space="preserve"> 2001). </w:t>
      </w:r>
      <w:r w:rsidR="00594D81" w:rsidRPr="001F21AA">
        <w:rPr>
          <w:lang w:val="id-ID"/>
        </w:rPr>
        <w:t xml:space="preserve">Adapun definisi dari masing-masing sindrom psikologis dalam </w:t>
      </w:r>
      <w:r w:rsidRPr="00F72CEB">
        <w:rPr>
          <w:i/>
          <w:lang w:val="id-ID"/>
        </w:rPr>
        <w:t>burnout</w:t>
      </w:r>
      <w:r w:rsidR="00594D81" w:rsidRPr="001F21AA">
        <w:rPr>
          <w:lang w:val="id-ID"/>
        </w:rPr>
        <w:t xml:space="preserve"> adalah </w:t>
      </w:r>
      <w:r w:rsidR="000C38DF" w:rsidRPr="001F21AA">
        <w:t>sebagai berikut</w:t>
      </w:r>
      <w:r w:rsidR="00594D81" w:rsidRPr="001F21AA">
        <w:rPr>
          <w:lang w:val="id-ID"/>
        </w:rPr>
        <w:t xml:space="preserve"> </w:t>
      </w:r>
      <w:r w:rsidR="00594D81" w:rsidRPr="001F21AA">
        <w:rPr>
          <w:i/>
        </w:rPr>
        <w:t>Emotional exhau</w:t>
      </w:r>
      <w:r w:rsidR="000C38DF" w:rsidRPr="001F21AA">
        <w:rPr>
          <w:i/>
        </w:rPr>
        <w:t>s</w:t>
      </w:r>
      <w:r w:rsidR="00594D81" w:rsidRPr="001F21AA">
        <w:rPr>
          <w:i/>
        </w:rPr>
        <w:t>tion</w:t>
      </w:r>
      <w:r w:rsidR="00594D81" w:rsidRPr="001F21AA">
        <w:t xml:space="preserve"> merujuk pada perasaan kelelahan yang teramat sangat dalam hal emosi dan tenaga fisik. Kelelahan emosional ditandai dengan adanya kelelahan yang tidak adekuat yang disebabkan karena adanya keterlibatan emosional yang terus-menerus dengan </w:t>
      </w:r>
      <w:r w:rsidR="000C38DF" w:rsidRPr="001F21AA">
        <w:rPr>
          <w:lang w:val="id-ID"/>
        </w:rPr>
        <w:t>orang lain (ob</w:t>
      </w:r>
      <w:r w:rsidR="000C38DF" w:rsidRPr="001F21AA">
        <w:t>j</w:t>
      </w:r>
      <w:r w:rsidR="00594D81" w:rsidRPr="001F21AA">
        <w:rPr>
          <w:lang w:val="id-ID"/>
        </w:rPr>
        <w:t>ek kerja)</w:t>
      </w:r>
      <w:r w:rsidR="00594D81" w:rsidRPr="001F21AA">
        <w:t>, sehingga pekerja merasa energi dan sumber-sumber emosionalnya seperti rasa kasih, empati, dan perhatian</w:t>
      </w:r>
      <w:r w:rsidR="004D3B78" w:rsidRPr="001F21AA">
        <w:t xml:space="preserve"> terkuras sehingga</w:t>
      </w:r>
      <w:r w:rsidR="00594D81" w:rsidRPr="001F21AA">
        <w:t xml:space="preserve"> akhirnya tidak mampu lagi mengatasi tuntutan-tuntutan dari orang lain terhadap dirinya</w:t>
      </w:r>
      <w:r w:rsidR="00594D81" w:rsidRPr="001F21AA">
        <w:rPr>
          <w:sz w:val="26"/>
          <w:szCs w:val="26"/>
        </w:rPr>
        <w:t>.</w:t>
      </w:r>
      <w:r w:rsidR="00594D81" w:rsidRPr="001F21AA">
        <w:rPr>
          <w:sz w:val="26"/>
          <w:szCs w:val="26"/>
          <w:lang w:val="id-ID"/>
        </w:rPr>
        <w:t xml:space="preserve"> </w:t>
      </w:r>
      <w:r w:rsidR="00594D81" w:rsidRPr="001F21AA">
        <w:rPr>
          <w:i/>
          <w:lang w:val="id-ID"/>
        </w:rPr>
        <w:t>Depersonalisasi/</w:t>
      </w:r>
      <w:r w:rsidR="00594D81" w:rsidRPr="001F21AA">
        <w:rPr>
          <w:i/>
        </w:rPr>
        <w:t>Cynicism</w:t>
      </w:r>
      <w:r w:rsidR="00594D81" w:rsidRPr="001F21AA">
        <w:t xml:space="preserve"> adalah perasaan negatif, tidak sensitif, dan menarik diri dari segala aspek pekerjaan. Ditambahkan </w:t>
      </w:r>
      <w:r w:rsidR="009A64DA">
        <w:t>dalam</w:t>
      </w:r>
      <w:r w:rsidR="00594D81" w:rsidRPr="001F21AA">
        <w:t xml:space="preserve"> </w:t>
      </w:r>
      <w:r w:rsidR="00594D81" w:rsidRPr="001F21AA">
        <w:rPr>
          <w:i/>
        </w:rPr>
        <w:t>cynicism</w:t>
      </w:r>
      <w:r w:rsidR="00594D81" w:rsidRPr="001F21AA">
        <w:t xml:space="preserve"> </w:t>
      </w:r>
      <w:r w:rsidR="009A64DA">
        <w:t>seseorang</w:t>
      </w:r>
      <w:r w:rsidR="000C38DF" w:rsidRPr="001F21AA">
        <w:t xml:space="preserve"> </w:t>
      </w:r>
      <w:r w:rsidR="00594D81" w:rsidRPr="001F21AA">
        <w:t>menganggap individu lain dalam pekerjaan adalah sebuah objek dan bukan subjek yang perlu di</w:t>
      </w:r>
      <w:r w:rsidR="004D3B78" w:rsidRPr="001F21AA">
        <w:t>manusia</w:t>
      </w:r>
      <w:r w:rsidR="00594D81" w:rsidRPr="001F21AA">
        <w:t>kan.</w:t>
      </w:r>
      <w:r w:rsidR="00594D81" w:rsidRPr="001F21AA">
        <w:rPr>
          <w:lang w:val="id-ID"/>
        </w:rPr>
        <w:t xml:space="preserve"> </w:t>
      </w:r>
      <w:r w:rsidR="00594D81" w:rsidRPr="001F21AA">
        <w:rPr>
          <w:i/>
          <w:lang w:val="id-ID"/>
        </w:rPr>
        <w:t>Depersonalisasi/</w:t>
      </w:r>
      <w:r w:rsidR="00594D81" w:rsidRPr="001F21AA">
        <w:rPr>
          <w:i/>
        </w:rPr>
        <w:t>Cynicism</w:t>
      </w:r>
      <w:r w:rsidR="00594D81" w:rsidRPr="001F21AA">
        <w:t xml:space="preserve"> terbentuk dari mekanisme  </w:t>
      </w:r>
      <w:r w:rsidR="00594D81" w:rsidRPr="001F21AA">
        <w:rPr>
          <w:i/>
        </w:rPr>
        <w:t>self protective</w:t>
      </w:r>
      <w:r w:rsidR="00594D81" w:rsidRPr="001F21AA">
        <w:t xml:space="preserve"> terhadap perasaan kelelahan  </w:t>
      </w:r>
      <w:r w:rsidR="00594D81" w:rsidRPr="001F21AA">
        <w:rPr>
          <w:i/>
        </w:rPr>
        <w:t>(exhaustion)</w:t>
      </w:r>
      <w:r w:rsidR="00FD52A2" w:rsidRPr="001F21AA">
        <w:t xml:space="preserve"> yang dialami pekerja</w:t>
      </w:r>
      <w:r w:rsidR="00FD52A2" w:rsidRPr="001F21AA">
        <w:rPr>
          <w:lang w:val="id-ID"/>
        </w:rPr>
        <w:t>,</w:t>
      </w:r>
      <w:r w:rsidR="00594D81" w:rsidRPr="001F21AA">
        <w:t xml:space="preserve"> </w:t>
      </w:r>
      <w:r w:rsidR="00FD52A2" w:rsidRPr="001F21AA">
        <w:rPr>
          <w:lang w:val="id-ID"/>
        </w:rPr>
        <w:t>yaitu</w:t>
      </w:r>
      <w:r w:rsidR="00FD52A2" w:rsidRPr="001F21AA">
        <w:t xml:space="preserve"> upaya penarikan diri dari keterlibatan secara emosional dengan orang lain</w:t>
      </w:r>
      <w:r w:rsidR="007E59CE" w:rsidRPr="001F21AA">
        <w:rPr>
          <w:lang w:val="id-ID"/>
        </w:rPr>
        <w:t>.</w:t>
      </w:r>
      <w:r w:rsidR="00FD52A2" w:rsidRPr="001F21AA">
        <w:t xml:space="preserve"> </w:t>
      </w:r>
      <w:r w:rsidR="00920C7A" w:rsidRPr="001F21AA">
        <w:t xml:space="preserve"> </w:t>
      </w:r>
      <w:r w:rsidR="007E59CE" w:rsidRPr="001F21AA">
        <w:rPr>
          <w:lang w:val="id-ID"/>
        </w:rPr>
        <w:t>E</w:t>
      </w:r>
      <w:r w:rsidR="00FD52A2" w:rsidRPr="001F21AA">
        <w:t>fek selanjutnya adalah hilangnya perasaan sensitif terhadap orang lain sehingga</w:t>
      </w:r>
      <w:r w:rsidR="00920C7A" w:rsidRPr="001F21AA">
        <w:t xml:space="preserve"> </w:t>
      </w:r>
      <w:r w:rsidR="00FD52A2" w:rsidRPr="001F21AA">
        <w:t>dapat</w:t>
      </w:r>
      <w:r w:rsidR="00920C7A" w:rsidRPr="001F21AA">
        <w:t xml:space="preserve"> memunculkan </w:t>
      </w:r>
      <w:r w:rsidR="00FD52A2" w:rsidRPr="001F21AA">
        <w:t>reaksi-reaksi negatif.</w:t>
      </w:r>
      <w:r w:rsidR="00920C7A" w:rsidRPr="001F21AA">
        <w:t xml:space="preserve"> </w:t>
      </w:r>
      <w:r w:rsidR="00920C7A" w:rsidRPr="001F21AA">
        <w:rPr>
          <w:i/>
          <w:lang w:val="id-ID"/>
        </w:rPr>
        <w:t>Reduce</w:t>
      </w:r>
      <w:r w:rsidR="00920C7A" w:rsidRPr="001F21AA">
        <w:rPr>
          <w:i/>
        </w:rPr>
        <w:t xml:space="preserve"> </w:t>
      </w:r>
      <w:r w:rsidR="00594D81" w:rsidRPr="001F21AA">
        <w:rPr>
          <w:i/>
          <w:lang w:val="id-ID"/>
        </w:rPr>
        <w:t>Personal Accomplishment/</w:t>
      </w:r>
      <w:r w:rsidR="00594D81" w:rsidRPr="001F21AA">
        <w:rPr>
          <w:i/>
        </w:rPr>
        <w:t>Inefficacy</w:t>
      </w:r>
      <w:r w:rsidR="00594D81" w:rsidRPr="001F21AA">
        <w:t xml:space="preserve"> adalah kecenderungan memberi evaluasi negatif terhadap diri sendiri,</w:t>
      </w:r>
      <w:r w:rsidR="00594D81" w:rsidRPr="001F21AA">
        <w:rPr>
          <w:sz w:val="26"/>
          <w:szCs w:val="26"/>
        </w:rPr>
        <w:t xml:space="preserve"> </w:t>
      </w:r>
      <w:r w:rsidR="00594D81" w:rsidRPr="001F21AA">
        <w:t>terutama berkaitan dengan pekerjaan</w:t>
      </w:r>
      <w:r w:rsidR="00FD52A2" w:rsidRPr="001F21AA">
        <w:rPr>
          <w:sz w:val="26"/>
          <w:szCs w:val="26"/>
          <w:lang w:val="id-ID"/>
        </w:rPr>
        <w:t xml:space="preserve">, </w:t>
      </w:r>
      <w:r w:rsidR="00594D81" w:rsidRPr="001F21AA">
        <w:t xml:space="preserve">merasa tidak kompeten, tidak bisa meraih prestasi dan </w:t>
      </w:r>
      <w:r w:rsidR="006E7FA8" w:rsidRPr="001F21AA">
        <w:t>tidak produktif dalam bekerja</w:t>
      </w:r>
      <w:r w:rsidR="006E7FA8" w:rsidRPr="001F21AA">
        <w:rPr>
          <w:lang w:val="id-ID"/>
        </w:rPr>
        <w:t xml:space="preserve"> </w:t>
      </w:r>
      <w:r w:rsidR="00594D81" w:rsidRPr="001F21AA">
        <w:t>(Van Dierendonck, Schaufeli, &amp; Buunk, 2001).</w:t>
      </w:r>
    </w:p>
    <w:p w:rsidR="00B83678" w:rsidRPr="001F21AA" w:rsidRDefault="006E7FA8" w:rsidP="003E4381">
      <w:pPr>
        <w:spacing w:line="360" w:lineRule="auto"/>
        <w:ind w:firstLine="720"/>
        <w:jc w:val="both"/>
        <w:rPr>
          <w:rFonts w:eastAsia="Times New Roman"/>
          <w:lang w:val="id-ID" w:eastAsia="id-ID"/>
        </w:rPr>
      </w:pPr>
      <w:r w:rsidRPr="001F21AA">
        <w:rPr>
          <w:lang w:val="id-ID"/>
        </w:rPr>
        <w:t>Berbagai penelitian ten</w:t>
      </w:r>
      <w:r w:rsidR="000C38DF" w:rsidRPr="001F21AA">
        <w:t>t</w:t>
      </w:r>
      <w:r w:rsidRPr="001F21AA">
        <w:rPr>
          <w:lang w:val="id-ID"/>
        </w:rPr>
        <w:t xml:space="preserve">ang </w:t>
      </w:r>
      <w:r w:rsidR="00F72CEB" w:rsidRPr="00F72CEB">
        <w:rPr>
          <w:i/>
          <w:lang w:val="id-ID"/>
        </w:rPr>
        <w:t>burnout</w:t>
      </w:r>
      <w:r w:rsidRPr="001F21AA">
        <w:rPr>
          <w:lang w:val="id-ID"/>
        </w:rPr>
        <w:t xml:space="preserve"> telah banyak dilakukan di lingkungan pekerjaan yang berorientasi pelayanan, salah satunya adalah polisi. Beberapa hasil pe</w:t>
      </w:r>
      <w:r w:rsidR="000C38DF" w:rsidRPr="001F21AA">
        <w:t>n</w:t>
      </w:r>
      <w:r w:rsidRPr="001F21AA">
        <w:rPr>
          <w:lang w:val="id-ID"/>
        </w:rPr>
        <w:t xml:space="preserve">elitian tentang </w:t>
      </w:r>
      <w:r w:rsidR="00F72CEB" w:rsidRPr="00F72CEB">
        <w:rPr>
          <w:i/>
          <w:lang w:val="id-ID"/>
        </w:rPr>
        <w:t>burnout</w:t>
      </w:r>
      <w:r w:rsidRPr="001F21AA">
        <w:rPr>
          <w:lang w:val="id-ID"/>
        </w:rPr>
        <w:t xml:space="preserve"> di lingkungan polisi memperlihatkan hasil bahwa </w:t>
      </w:r>
      <w:r w:rsidRPr="001F21AA">
        <w:rPr>
          <w:i/>
          <w:lang w:val="id-ID"/>
        </w:rPr>
        <w:t xml:space="preserve">job </w:t>
      </w:r>
      <w:r w:rsidR="00F72CEB" w:rsidRPr="00F72CEB">
        <w:rPr>
          <w:i/>
          <w:lang w:val="id-ID"/>
        </w:rPr>
        <w:t>burnout</w:t>
      </w:r>
      <w:r w:rsidRPr="001F21AA">
        <w:rPr>
          <w:lang w:val="id-ID"/>
        </w:rPr>
        <w:t xml:space="preserve"> dipengaruhi oleh faktor </w:t>
      </w:r>
      <w:r w:rsidR="005D3C90" w:rsidRPr="001F21AA">
        <w:rPr>
          <w:lang w:val="id-ID"/>
        </w:rPr>
        <w:t>lingkungan kerja</w:t>
      </w:r>
      <w:r w:rsidRPr="001F21AA">
        <w:rPr>
          <w:lang w:val="id-ID"/>
        </w:rPr>
        <w:t xml:space="preserve"> </w:t>
      </w:r>
      <w:r w:rsidR="006E5FD7" w:rsidRPr="001F21AA">
        <w:rPr>
          <w:lang w:val="id-ID"/>
        </w:rPr>
        <w:t xml:space="preserve">(tuntutan kerja yang tinggi, suport dari organisasi) </w:t>
      </w:r>
      <w:r w:rsidRPr="001F21AA">
        <w:rPr>
          <w:lang w:val="id-ID"/>
        </w:rPr>
        <w:t xml:space="preserve">dan </w:t>
      </w:r>
      <w:r w:rsidR="000C0E7D" w:rsidRPr="001F21AA">
        <w:rPr>
          <w:lang w:val="id-ID"/>
        </w:rPr>
        <w:t>karakteristik individu</w:t>
      </w:r>
      <w:r w:rsidR="000D7B5C" w:rsidRPr="001F21AA">
        <w:rPr>
          <w:lang w:val="id-ID"/>
        </w:rPr>
        <w:t xml:space="preserve"> (</w:t>
      </w:r>
      <w:r w:rsidR="000D7B5C" w:rsidRPr="001F21AA">
        <w:t>Backteman</w:t>
      </w:r>
      <w:r w:rsidR="000D7B5C" w:rsidRPr="001F21AA">
        <w:rPr>
          <w:lang w:val="id-ID"/>
        </w:rPr>
        <w:t>-Erlanson,</w:t>
      </w:r>
      <w:r w:rsidR="000D7B5C" w:rsidRPr="001F21AA">
        <w:t xml:space="preserve"> </w:t>
      </w:r>
      <w:r w:rsidR="000D7B5C" w:rsidRPr="001F21AA">
        <w:rPr>
          <w:lang w:val="id-ID"/>
        </w:rPr>
        <w:t>2013)</w:t>
      </w:r>
      <w:r w:rsidR="00217E42" w:rsidRPr="001F21AA">
        <w:rPr>
          <w:lang w:val="id-ID"/>
        </w:rPr>
        <w:t xml:space="preserve">. Kemudian dari sudut demografi </w:t>
      </w:r>
      <w:r w:rsidR="000D7B5C" w:rsidRPr="001F21AA">
        <w:rPr>
          <w:lang w:val="id-ID"/>
        </w:rPr>
        <w:t xml:space="preserve">tidak ada perbedaan yang signifikan </w:t>
      </w:r>
      <w:r w:rsidR="007E59CE" w:rsidRPr="001F21AA">
        <w:rPr>
          <w:lang w:val="id-ID"/>
        </w:rPr>
        <w:t xml:space="preserve">pada </w:t>
      </w:r>
      <w:r w:rsidR="000D7B5C" w:rsidRPr="001F21AA">
        <w:rPr>
          <w:lang w:val="id-ID"/>
        </w:rPr>
        <w:t xml:space="preserve">level </w:t>
      </w:r>
      <w:r w:rsidR="00521179" w:rsidRPr="001F21AA">
        <w:rPr>
          <w:lang w:val="en-GB"/>
        </w:rPr>
        <w:t>e</w:t>
      </w:r>
      <w:r w:rsidR="000D7B5C" w:rsidRPr="001F21AA">
        <w:rPr>
          <w:i/>
          <w:lang w:val="id-ID"/>
        </w:rPr>
        <w:t>motional exhau</w:t>
      </w:r>
      <w:r w:rsidR="000C38DF" w:rsidRPr="001F21AA">
        <w:rPr>
          <w:i/>
        </w:rPr>
        <w:t>s</w:t>
      </w:r>
      <w:r w:rsidR="000D7B5C" w:rsidRPr="001F21AA">
        <w:rPr>
          <w:i/>
          <w:lang w:val="id-ID"/>
        </w:rPr>
        <w:t>tion</w:t>
      </w:r>
      <w:r w:rsidR="000D7B5C" w:rsidRPr="001F21AA">
        <w:rPr>
          <w:lang w:val="id-ID"/>
        </w:rPr>
        <w:t xml:space="preserve"> dan </w:t>
      </w:r>
      <w:r w:rsidR="000D7B5C" w:rsidRPr="001F21AA">
        <w:rPr>
          <w:i/>
          <w:lang w:val="id-ID"/>
        </w:rPr>
        <w:t>depersonalisasi</w:t>
      </w:r>
      <w:r w:rsidR="000D7B5C" w:rsidRPr="001F21AA">
        <w:rPr>
          <w:lang w:val="id-ID"/>
        </w:rPr>
        <w:t xml:space="preserve"> antara polisi laki-laki dan perempuan </w:t>
      </w:r>
      <w:r w:rsidR="005D3C90" w:rsidRPr="001F21AA">
        <w:rPr>
          <w:lang w:val="id-ID"/>
        </w:rPr>
        <w:t>(</w:t>
      </w:r>
      <w:r w:rsidR="005D3C90" w:rsidRPr="001F21AA">
        <w:t>Backteman</w:t>
      </w:r>
      <w:r w:rsidR="005D3C90" w:rsidRPr="001F21AA">
        <w:rPr>
          <w:lang w:val="id-ID"/>
        </w:rPr>
        <w:t>-Erlanson,</w:t>
      </w:r>
      <w:r w:rsidR="005D3C90" w:rsidRPr="001F21AA">
        <w:t xml:space="preserve"> </w:t>
      </w:r>
      <w:r w:rsidR="005D3C90" w:rsidRPr="001F21AA">
        <w:rPr>
          <w:lang w:val="id-ID"/>
        </w:rPr>
        <w:t xml:space="preserve"> 2013).</w:t>
      </w:r>
      <w:r w:rsidR="006E5FD7" w:rsidRPr="001F21AA">
        <w:rPr>
          <w:lang w:val="id-ID"/>
        </w:rPr>
        <w:t xml:space="preserve"> Senada dengan</w:t>
      </w:r>
      <w:r w:rsidR="00C9163F" w:rsidRPr="001F21AA">
        <w:rPr>
          <w:lang w:val="id-ID"/>
        </w:rPr>
        <w:t xml:space="preserve"> </w:t>
      </w:r>
      <w:r w:rsidR="00C9163F" w:rsidRPr="001F21AA">
        <w:t>Backteman</w:t>
      </w:r>
      <w:r w:rsidR="00C9163F" w:rsidRPr="001F21AA">
        <w:rPr>
          <w:lang w:val="id-ID"/>
        </w:rPr>
        <w:t>-Erlanson S,</w:t>
      </w:r>
      <w:r w:rsidR="006E5FD7" w:rsidRPr="001F21AA">
        <w:rPr>
          <w:lang w:val="id-ID"/>
        </w:rPr>
        <w:t xml:space="preserve"> hasil penelitian </w:t>
      </w:r>
      <w:r w:rsidR="009236F3" w:rsidRPr="001F21AA">
        <w:rPr>
          <w:rFonts w:eastAsia="Times New Roman"/>
          <w:lang w:eastAsia="id-ID"/>
        </w:rPr>
        <w:t>Mc Carty</w:t>
      </w:r>
      <w:r w:rsidR="009236F3" w:rsidRPr="001F21AA">
        <w:rPr>
          <w:rFonts w:eastAsia="Times New Roman"/>
          <w:lang w:val="id-ID" w:eastAsia="id-ID"/>
        </w:rPr>
        <w:t xml:space="preserve"> </w:t>
      </w:r>
      <w:r w:rsidR="000C38DF" w:rsidRPr="001F21AA">
        <w:rPr>
          <w:rFonts w:eastAsia="Times New Roman"/>
          <w:lang w:eastAsia="id-ID"/>
        </w:rPr>
        <w:t>dan</w:t>
      </w:r>
      <w:r w:rsidR="00B83678" w:rsidRPr="001F21AA">
        <w:rPr>
          <w:rFonts w:eastAsia="Times New Roman"/>
          <w:lang w:eastAsia="id-ID"/>
        </w:rPr>
        <w:t xml:space="preserve"> Skogan </w:t>
      </w:r>
      <w:r w:rsidR="007D527A" w:rsidRPr="001F21AA">
        <w:rPr>
          <w:rFonts w:eastAsia="Times New Roman"/>
          <w:lang w:eastAsia="id-ID"/>
        </w:rPr>
        <w:t>(2012)</w:t>
      </w:r>
      <w:r w:rsidR="007D527A" w:rsidRPr="001F21AA">
        <w:rPr>
          <w:rFonts w:eastAsia="Times New Roman"/>
          <w:lang w:val="id-ID" w:eastAsia="id-ID"/>
        </w:rPr>
        <w:t>,</w:t>
      </w:r>
      <w:r w:rsidR="00B83678" w:rsidRPr="001F21AA">
        <w:rPr>
          <w:rFonts w:eastAsia="Times New Roman"/>
          <w:lang w:val="id-ID" w:eastAsia="id-ID"/>
        </w:rPr>
        <w:t xml:space="preserve"> </w:t>
      </w:r>
      <w:r w:rsidR="00B83678" w:rsidRPr="001F21AA">
        <w:rPr>
          <w:rFonts w:eastAsia="Times New Roman"/>
          <w:lang w:eastAsia="id-ID"/>
        </w:rPr>
        <w:t xml:space="preserve">menemukan bahwa proses </w:t>
      </w:r>
      <w:r w:rsidR="00F72CEB" w:rsidRPr="00F72CEB">
        <w:rPr>
          <w:rFonts w:eastAsia="Times New Roman"/>
          <w:i/>
          <w:lang w:eastAsia="id-ID"/>
        </w:rPr>
        <w:t>burnout</w:t>
      </w:r>
      <w:r w:rsidR="00B83678" w:rsidRPr="001F21AA">
        <w:rPr>
          <w:rFonts w:eastAsia="Times New Roman"/>
          <w:lang w:eastAsia="id-ID"/>
        </w:rPr>
        <w:t xml:space="preserve"> adalah suatu yang universal, </w:t>
      </w:r>
      <w:r w:rsidR="00B83678" w:rsidRPr="001F21AA">
        <w:rPr>
          <w:rFonts w:eastAsia="Times New Roman"/>
          <w:lang w:eastAsia="id-ID"/>
        </w:rPr>
        <w:lastRenderedPageBreak/>
        <w:t xml:space="preserve">didorong oleh faktor-faktor </w:t>
      </w:r>
      <w:r w:rsidR="007D527A" w:rsidRPr="001F21AA">
        <w:rPr>
          <w:rFonts w:eastAsia="Times New Roman"/>
          <w:lang w:val="id-ID" w:eastAsia="id-ID"/>
        </w:rPr>
        <w:t xml:space="preserve">yang </w:t>
      </w:r>
      <w:r w:rsidR="00B83678" w:rsidRPr="001F21AA">
        <w:rPr>
          <w:rFonts w:eastAsia="Times New Roman"/>
          <w:lang w:eastAsia="id-ID"/>
        </w:rPr>
        <w:t xml:space="preserve">hampir sama di antara warga sipil dan petugas kepolisian. Kesulitan menyeimbangkan pekerjaan dan tanggung jawab kehidupan, </w:t>
      </w:r>
      <w:r w:rsidR="007D527A" w:rsidRPr="001F21AA">
        <w:rPr>
          <w:rFonts w:eastAsia="Times New Roman"/>
          <w:lang w:val="id-ID" w:eastAsia="id-ID"/>
        </w:rPr>
        <w:t xml:space="preserve">kurangnya </w:t>
      </w:r>
      <w:r w:rsidR="00B83678" w:rsidRPr="001F21AA">
        <w:rPr>
          <w:rFonts w:eastAsia="Times New Roman"/>
          <w:lang w:eastAsia="id-ID"/>
        </w:rPr>
        <w:t>dukungan yang mereka terima dari rekan kerja dan supervisor, kewajaran kebijakan personalia, dan beberapa fa</w:t>
      </w:r>
      <w:r w:rsidR="00B83678" w:rsidRPr="001F21AA">
        <w:rPr>
          <w:rFonts w:eastAsia="Times New Roman"/>
          <w:lang w:val="id-ID" w:eastAsia="id-ID"/>
        </w:rPr>
        <w:t>k</w:t>
      </w:r>
      <w:r w:rsidR="00B83678" w:rsidRPr="001F21AA">
        <w:rPr>
          <w:rFonts w:eastAsia="Times New Roman"/>
          <w:lang w:eastAsia="id-ID"/>
        </w:rPr>
        <w:t>tor</w:t>
      </w:r>
      <w:r w:rsidR="00B83678" w:rsidRPr="001F21AA">
        <w:rPr>
          <w:rFonts w:eastAsia="Times New Roman"/>
          <w:lang w:val="id-ID" w:eastAsia="id-ID"/>
        </w:rPr>
        <w:t xml:space="preserve"> </w:t>
      </w:r>
      <w:r w:rsidR="00B83678" w:rsidRPr="001F21AA">
        <w:rPr>
          <w:rFonts w:eastAsia="Times New Roman"/>
          <w:lang w:eastAsia="id-ID"/>
        </w:rPr>
        <w:t xml:space="preserve">pribadi berkontribusi terhadap tingkat </w:t>
      </w:r>
      <w:r w:rsidR="00B83678" w:rsidRPr="001F21AA">
        <w:rPr>
          <w:rFonts w:eastAsia="Times New Roman"/>
          <w:i/>
          <w:lang w:eastAsia="id-ID"/>
        </w:rPr>
        <w:t>burnout.</w:t>
      </w:r>
    </w:p>
    <w:p w:rsidR="00D53C58" w:rsidRPr="001F21AA" w:rsidRDefault="009236F3" w:rsidP="003E4381">
      <w:pPr>
        <w:spacing w:line="360" w:lineRule="auto"/>
        <w:ind w:firstLine="720"/>
        <w:jc w:val="both"/>
      </w:pPr>
      <w:r w:rsidRPr="001F21AA">
        <w:t>Leither</w:t>
      </w:r>
      <w:r w:rsidR="001F21AA">
        <w:t xml:space="preserve"> </w:t>
      </w:r>
      <w:r w:rsidR="000C38DF" w:rsidRPr="001F21AA">
        <w:t>dan</w:t>
      </w:r>
      <w:r w:rsidR="001F21AA">
        <w:t xml:space="preserve"> </w:t>
      </w:r>
      <w:r w:rsidRPr="001F21AA">
        <w:t>Maslach</w:t>
      </w:r>
      <w:r w:rsidR="001F21AA">
        <w:t xml:space="preserve"> </w:t>
      </w:r>
      <w:r w:rsidR="006E5FD7" w:rsidRPr="001F21AA">
        <w:t>(2008)</w:t>
      </w:r>
      <w:r w:rsidR="001F21AA">
        <w:rPr>
          <w:lang w:val="id-ID"/>
        </w:rPr>
        <w:t>,</w:t>
      </w:r>
      <w:r w:rsidR="001F21AA">
        <w:t xml:space="preserve"> </w:t>
      </w:r>
      <w:r w:rsidR="006E5FD7" w:rsidRPr="001F21AA">
        <w:rPr>
          <w:lang w:val="id-ID"/>
        </w:rPr>
        <w:t xml:space="preserve">mengatakan bahwa faktor yang menjadi prediktor terjadinya </w:t>
      </w:r>
      <w:r w:rsidR="006E5FD7" w:rsidRPr="001F21AA">
        <w:rPr>
          <w:i/>
          <w:lang w:val="id-ID"/>
        </w:rPr>
        <w:t>job burnout</w:t>
      </w:r>
      <w:r w:rsidR="006E5FD7" w:rsidRPr="001F21AA">
        <w:rPr>
          <w:lang w:val="id-ID"/>
        </w:rPr>
        <w:t xml:space="preserve"> adalah </w:t>
      </w:r>
      <w:r w:rsidR="000C38DF" w:rsidRPr="001F21AA">
        <w:rPr>
          <w:i/>
          <w:lang w:val="id-ID"/>
        </w:rPr>
        <w:t>workload</w:t>
      </w:r>
      <w:r w:rsidR="006E5FD7" w:rsidRPr="001F21AA">
        <w:rPr>
          <w:i/>
          <w:lang w:val="id-ID"/>
        </w:rPr>
        <w:t>, control, reward, community, fairless</w:t>
      </w:r>
      <w:r w:rsidR="006E5FD7" w:rsidRPr="001F21AA">
        <w:rPr>
          <w:lang w:val="id-ID"/>
        </w:rPr>
        <w:t xml:space="preserve"> dan </w:t>
      </w:r>
      <w:r w:rsidR="006E5FD7" w:rsidRPr="001F21AA">
        <w:rPr>
          <w:i/>
          <w:lang w:val="id-ID"/>
        </w:rPr>
        <w:t>values.</w:t>
      </w:r>
      <w:r w:rsidR="007E5951" w:rsidRPr="001F21AA">
        <w:rPr>
          <w:i/>
          <w:lang w:val="id-ID"/>
        </w:rPr>
        <w:t xml:space="preserve"> </w:t>
      </w:r>
      <w:r w:rsidR="007E5951" w:rsidRPr="001F21AA">
        <w:rPr>
          <w:lang w:val="id-ID"/>
        </w:rPr>
        <w:t xml:space="preserve">Hasil penelitian lain mengatakan </w:t>
      </w:r>
      <w:r w:rsidR="00036068" w:rsidRPr="001F21AA">
        <w:rPr>
          <w:lang w:val="id-ID"/>
        </w:rPr>
        <w:t>bahwa u</w:t>
      </w:r>
      <w:r w:rsidR="007E5951" w:rsidRPr="001F21AA">
        <w:t>sia dan lamanya bekerja mempunyai pengaruh yang penting terhadap</w:t>
      </w:r>
      <w:r w:rsidR="00140B40" w:rsidRPr="001F21AA">
        <w:rPr>
          <w:lang w:val="id-ID"/>
        </w:rPr>
        <w:t xml:space="preserve"> </w:t>
      </w:r>
      <w:r w:rsidR="00B9747D" w:rsidRPr="001F21AA">
        <w:rPr>
          <w:lang w:val="id-ID"/>
        </w:rPr>
        <w:t xml:space="preserve"> </w:t>
      </w:r>
      <w:r w:rsidR="007E5951" w:rsidRPr="001F21AA">
        <w:t xml:space="preserve">level stres dan sindrom </w:t>
      </w:r>
      <w:r w:rsidR="007E5951" w:rsidRPr="001F21AA">
        <w:rPr>
          <w:i/>
        </w:rPr>
        <w:t>burnout</w:t>
      </w:r>
      <w:r w:rsidR="007E5951" w:rsidRPr="001F21AA">
        <w:t>, dimana pekerja yang berusia lebih tua dan lebih lama bekerja mempunyai level stres dan level resiko yang lebih tinggi terken</w:t>
      </w:r>
      <w:r w:rsidR="006404C9" w:rsidRPr="001F21AA">
        <w:rPr>
          <w:lang w:val="id-ID"/>
        </w:rPr>
        <w:t>a</w:t>
      </w:r>
      <w:r w:rsidR="007E5951" w:rsidRPr="001F21AA">
        <w:t xml:space="preserve"> sindrom </w:t>
      </w:r>
      <w:r w:rsidR="007E5951" w:rsidRPr="001F21AA">
        <w:rPr>
          <w:i/>
        </w:rPr>
        <w:t>burnou</w:t>
      </w:r>
      <w:r w:rsidR="007E5951" w:rsidRPr="001F21AA">
        <w:rPr>
          <w:i/>
          <w:lang w:val="id-ID"/>
        </w:rPr>
        <w:t>t</w:t>
      </w:r>
      <w:r w:rsidR="007E5951" w:rsidRPr="001F21AA">
        <w:t xml:space="preserve"> </w:t>
      </w:r>
      <w:r w:rsidR="007E5951" w:rsidRPr="001F21AA">
        <w:rPr>
          <w:lang w:val="id-ID"/>
        </w:rPr>
        <w:t>(</w:t>
      </w:r>
      <w:r w:rsidR="002E7C1F" w:rsidRPr="001F21AA">
        <w:t>Statetic</w:t>
      </w:r>
      <w:r w:rsidR="002E7C1F" w:rsidRPr="001F21AA">
        <w:rPr>
          <w:lang w:val="id-ID"/>
        </w:rPr>
        <w:t xml:space="preserve"> </w:t>
      </w:r>
      <w:r w:rsidR="007E5951" w:rsidRPr="001F21AA">
        <w:t>&amp; Tesanovic,</w:t>
      </w:r>
      <w:r w:rsidR="007E5951" w:rsidRPr="001F21AA">
        <w:rPr>
          <w:lang w:val="id-ID"/>
        </w:rPr>
        <w:t xml:space="preserve"> </w:t>
      </w:r>
      <w:r w:rsidR="007E5951" w:rsidRPr="001F21AA">
        <w:t>2013).</w:t>
      </w:r>
      <w:r w:rsidR="00F05053" w:rsidRPr="001F21AA">
        <w:rPr>
          <w:lang w:val="id-ID"/>
        </w:rPr>
        <w:t xml:space="preserve"> </w:t>
      </w:r>
      <w:r w:rsidR="004B097F" w:rsidRPr="001F21AA">
        <w:rPr>
          <w:lang w:val="id-ID"/>
        </w:rPr>
        <w:t>Selain hal yang sudah tersebut di</w:t>
      </w:r>
      <w:r w:rsidR="00287C3B" w:rsidRPr="001F21AA">
        <w:t xml:space="preserve"> </w:t>
      </w:r>
      <w:r w:rsidR="004B097F" w:rsidRPr="001F21AA">
        <w:rPr>
          <w:lang w:val="id-ID"/>
        </w:rPr>
        <w:t>atas dije</w:t>
      </w:r>
      <w:r w:rsidR="00521179" w:rsidRPr="001F21AA">
        <w:rPr>
          <w:lang w:val="id-ID"/>
        </w:rPr>
        <w:t>laskan pula dalam beberapa stud</w:t>
      </w:r>
      <w:r w:rsidR="00521179" w:rsidRPr="001F21AA">
        <w:rPr>
          <w:lang w:val="en-GB"/>
        </w:rPr>
        <w:t>i</w:t>
      </w:r>
      <w:r w:rsidR="004B097F" w:rsidRPr="001F21AA">
        <w:rPr>
          <w:lang w:val="id-ID"/>
        </w:rPr>
        <w:t xml:space="preserve"> bahwa </w:t>
      </w:r>
      <w:r w:rsidR="004B097F" w:rsidRPr="001F21AA">
        <w:rPr>
          <w:i/>
          <w:lang w:val="id-ID"/>
        </w:rPr>
        <w:t>emotional intelligence</w:t>
      </w:r>
      <w:r w:rsidR="004B097F" w:rsidRPr="001F21AA">
        <w:rPr>
          <w:lang w:val="id-ID"/>
        </w:rPr>
        <w:t xml:space="preserve"> juga merupakan salah satu prediktor terjadinya </w:t>
      </w:r>
      <w:r w:rsidR="004B097F" w:rsidRPr="001F21AA">
        <w:rPr>
          <w:i/>
          <w:lang w:val="id-ID"/>
        </w:rPr>
        <w:t>burnout</w:t>
      </w:r>
      <w:r w:rsidR="004B097F" w:rsidRPr="001F21AA">
        <w:rPr>
          <w:lang w:val="id-ID"/>
        </w:rPr>
        <w:t xml:space="preserve"> (Adil &amp; Kamal, 2011; Fearson &amp; Nicol, 2011; Benson dkk, 2007</w:t>
      </w:r>
      <w:r w:rsidR="008D758D" w:rsidRPr="001F21AA">
        <w:rPr>
          <w:lang w:val="id-ID"/>
        </w:rPr>
        <w:t xml:space="preserve">; </w:t>
      </w:r>
      <w:r w:rsidR="008D758D" w:rsidRPr="001F21AA">
        <w:rPr>
          <w:rStyle w:val="hps"/>
          <w:lang w:val="id-ID"/>
        </w:rPr>
        <w:t>Pishghadam &amp; Sahebjam, 2012</w:t>
      </w:r>
      <w:r w:rsidR="004B097F" w:rsidRPr="001F21AA">
        <w:rPr>
          <w:lang w:val="id-ID"/>
        </w:rPr>
        <w:t>)</w:t>
      </w:r>
      <w:r w:rsidR="00D53C58" w:rsidRPr="001F21AA">
        <w:t>.</w:t>
      </w:r>
    </w:p>
    <w:p w:rsidR="006E7FA8" w:rsidRPr="001F21AA" w:rsidRDefault="00287C3B" w:rsidP="003E4381">
      <w:pPr>
        <w:spacing w:line="360" w:lineRule="auto"/>
        <w:ind w:firstLine="720"/>
        <w:jc w:val="both"/>
      </w:pPr>
      <w:r w:rsidRPr="001F21AA">
        <w:t>D</w:t>
      </w:r>
      <w:r w:rsidR="000C0E7D" w:rsidRPr="001F21AA">
        <w:rPr>
          <w:lang w:val="id-ID"/>
        </w:rPr>
        <w:t xml:space="preserve">ampak negatif dari sindrom </w:t>
      </w:r>
      <w:r w:rsidR="000C0E7D" w:rsidRPr="001F21AA">
        <w:rPr>
          <w:i/>
          <w:lang w:val="id-ID"/>
        </w:rPr>
        <w:t>burnout</w:t>
      </w:r>
      <w:r w:rsidR="000C0E7D" w:rsidRPr="001F21AA">
        <w:rPr>
          <w:lang w:val="id-ID"/>
        </w:rPr>
        <w:t xml:space="preserve"> ini sudah banyak dijelaskan oleh </w:t>
      </w:r>
      <w:r w:rsidR="00521179" w:rsidRPr="001F21AA">
        <w:rPr>
          <w:lang w:val="id-ID"/>
        </w:rPr>
        <w:t>beberapa stud</w:t>
      </w:r>
      <w:r w:rsidR="00521179" w:rsidRPr="001F21AA">
        <w:rPr>
          <w:lang w:val="en-GB"/>
        </w:rPr>
        <w:t>i</w:t>
      </w:r>
      <w:r w:rsidR="00F25B16" w:rsidRPr="001F21AA">
        <w:rPr>
          <w:lang w:val="id-ID"/>
        </w:rPr>
        <w:t xml:space="preserve"> seperti</w:t>
      </w:r>
      <w:r w:rsidR="00845A32" w:rsidRPr="001F21AA">
        <w:rPr>
          <w:lang w:val="id-ID"/>
        </w:rPr>
        <w:t xml:space="preserve"> menurunnya </w:t>
      </w:r>
      <w:r w:rsidR="00845A32" w:rsidRPr="001F21AA">
        <w:rPr>
          <w:i/>
          <w:lang w:val="id-ID"/>
        </w:rPr>
        <w:t>performance</w:t>
      </w:r>
      <w:r w:rsidR="00845A32" w:rsidRPr="001F21AA">
        <w:rPr>
          <w:lang w:val="id-ID"/>
        </w:rPr>
        <w:t xml:space="preserve"> kerja perawat dan </w:t>
      </w:r>
      <w:r w:rsidR="00F25B16" w:rsidRPr="001F21AA">
        <w:rPr>
          <w:lang w:val="id-ID"/>
        </w:rPr>
        <w:t>polisi</w:t>
      </w:r>
      <w:r w:rsidR="00845A32" w:rsidRPr="001F21AA">
        <w:rPr>
          <w:lang w:val="id-ID"/>
        </w:rPr>
        <w:t xml:space="preserve"> </w:t>
      </w:r>
      <w:r w:rsidRPr="001F21AA">
        <w:t>(</w:t>
      </w:r>
      <w:r w:rsidRPr="001F21AA">
        <w:rPr>
          <w:lang w:val="id-ID"/>
        </w:rPr>
        <w:t>Baker dan Heuven</w:t>
      </w:r>
      <w:r w:rsidRPr="001F21AA">
        <w:t xml:space="preserve">, </w:t>
      </w:r>
      <w:r w:rsidR="00845A32" w:rsidRPr="001F21AA">
        <w:rPr>
          <w:lang w:val="id-ID"/>
        </w:rPr>
        <w:t xml:space="preserve">2006). </w:t>
      </w:r>
      <w:r w:rsidR="00E52A64" w:rsidRPr="001F21AA">
        <w:rPr>
          <w:lang w:val="id-ID"/>
        </w:rPr>
        <w:t>Moon</w:t>
      </w:r>
      <w:r w:rsidR="002E7C1F" w:rsidRPr="001F21AA">
        <w:rPr>
          <w:lang w:val="id-ID"/>
        </w:rPr>
        <w:t xml:space="preserve"> </w:t>
      </w:r>
      <w:r w:rsidRPr="001F21AA">
        <w:t>dan</w:t>
      </w:r>
      <w:r w:rsidR="002E7C1F" w:rsidRPr="001F21AA">
        <w:rPr>
          <w:lang w:val="id-ID"/>
        </w:rPr>
        <w:t xml:space="preserve"> Won-Mo Hur, (2011) m</w:t>
      </w:r>
      <w:r w:rsidR="00E52A64" w:rsidRPr="001F21AA">
        <w:rPr>
          <w:lang w:val="id-ID"/>
        </w:rPr>
        <w:t xml:space="preserve">enjelaskan bahwa </w:t>
      </w:r>
      <w:r w:rsidR="00E52A64" w:rsidRPr="001F21AA">
        <w:rPr>
          <w:i/>
          <w:lang w:val="id-ID"/>
        </w:rPr>
        <w:t>emotional exhau</w:t>
      </w:r>
      <w:r w:rsidRPr="001F21AA">
        <w:rPr>
          <w:i/>
        </w:rPr>
        <w:t>s</w:t>
      </w:r>
      <w:r w:rsidR="00E52A64" w:rsidRPr="001F21AA">
        <w:rPr>
          <w:i/>
          <w:lang w:val="id-ID"/>
        </w:rPr>
        <w:t>tion</w:t>
      </w:r>
      <w:r w:rsidR="001F21AA">
        <w:t xml:space="preserve"> </w:t>
      </w:r>
      <w:r w:rsidR="001F21AA">
        <w:rPr>
          <w:lang w:val="id-ID"/>
        </w:rPr>
        <w:t>berpengaruh</w:t>
      </w:r>
      <w:r w:rsidR="001F21AA">
        <w:t xml:space="preserve"> </w:t>
      </w:r>
      <w:r w:rsidR="001F21AA">
        <w:rPr>
          <w:lang w:val="id-ID"/>
        </w:rPr>
        <w:t>buruk</w:t>
      </w:r>
      <w:r w:rsidR="001F21AA">
        <w:t xml:space="preserve"> </w:t>
      </w:r>
      <w:r w:rsidR="001F21AA">
        <w:rPr>
          <w:lang w:val="id-ID"/>
        </w:rPr>
        <w:t>terhadap</w:t>
      </w:r>
      <w:r w:rsidR="001F21AA">
        <w:t xml:space="preserve"> </w:t>
      </w:r>
      <w:r w:rsidR="001F21AA">
        <w:rPr>
          <w:i/>
          <w:lang w:val="id-ID"/>
        </w:rPr>
        <w:t>job</w:t>
      </w:r>
      <w:r w:rsidR="001F21AA">
        <w:rPr>
          <w:i/>
        </w:rPr>
        <w:t xml:space="preserve"> </w:t>
      </w:r>
      <w:r w:rsidR="00E52A64" w:rsidRPr="001F21AA">
        <w:rPr>
          <w:i/>
          <w:lang w:val="id-ID"/>
        </w:rPr>
        <w:t>performance</w:t>
      </w:r>
      <w:r w:rsidR="001F21AA">
        <w:t xml:space="preserve"> </w:t>
      </w:r>
      <w:r w:rsidR="001F21AA">
        <w:rPr>
          <w:lang w:val="id-ID"/>
        </w:rPr>
        <w:t>dalam</w:t>
      </w:r>
      <w:r w:rsidR="001F21AA">
        <w:t xml:space="preserve"> </w:t>
      </w:r>
      <w:r w:rsidR="00E52A64" w:rsidRPr="001F21AA">
        <w:rPr>
          <w:lang w:val="id-ID"/>
        </w:rPr>
        <w:t>kontek</w:t>
      </w:r>
      <w:r w:rsidRPr="001F21AA">
        <w:t>s</w:t>
      </w:r>
      <w:r w:rsidR="00E52A64" w:rsidRPr="001F21AA">
        <w:rPr>
          <w:lang w:val="id-ID"/>
        </w:rPr>
        <w:t xml:space="preserve"> </w:t>
      </w:r>
      <w:r w:rsidR="00E52A64" w:rsidRPr="001F21AA">
        <w:rPr>
          <w:i/>
          <w:lang w:val="id-ID"/>
        </w:rPr>
        <w:t>organizational commitment</w:t>
      </w:r>
      <w:r w:rsidR="00E52A64" w:rsidRPr="001F21AA">
        <w:rPr>
          <w:lang w:val="id-ID"/>
        </w:rPr>
        <w:t xml:space="preserve"> dan </w:t>
      </w:r>
      <w:r w:rsidR="00E52A64" w:rsidRPr="001F21AA">
        <w:rPr>
          <w:i/>
          <w:lang w:val="id-ID"/>
        </w:rPr>
        <w:t>job satisfaction</w:t>
      </w:r>
      <w:r w:rsidR="00E52A64" w:rsidRPr="001F21AA">
        <w:rPr>
          <w:lang w:val="id-ID"/>
        </w:rPr>
        <w:t xml:space="preserve">. </w:t>
      </w:r>
      <w:r w:rsidR="00845A32" w:rsidRPr="001F21AA">
        <w:rPr>
          <w:lang w:val="id-ID"/>
        </w:rPr>
        <w:t xml:space="preserve">Selain menurunnya </w:t>
      </w:r>
      <w:r w:rsidR="00845A32" w:rsidRPr="001F21AA">
        <w:rPr>
          <w:i/>
          <w:lang w:val="id-ID"/>
        </w:rPr>
        <w:t xml:space="preserve">performance </w:t>
      </w:r>
      <w:r w:rsidR="00845A32" w:rsidRPr="001F21AA">
        <w:rPr>
          <w:lang w:val="id-ID"/>
        </w:rPr>
        <w:t xml:space="preserve">dan kualitas interaksi dengan obyek kerja, </w:t>
      </w:r>
      <w:r w:rsidR="00845A32" w:rsidRPr="001F21AA">
        <w:rPr>
          <w:i/>
          <w:lang w:val="id-ID"/>
        </w:rPr>
        <w:t>burnout</w:t>
      </w:r>
      <w:r w:rsidR="00845A32" w:rsidRPr="001F21AA">
        <w:rPr>
          <w:lang w:val="id-ID"/>
        </w:rPr>
        <w:t xml:space="preserve"> juga dapat mengaki</w:t>
      </w:r>
      <w:r w:rsidR="002E7C1F" w:rsidRPr="001F21AA">
        <w:rPr>
          <w:lang w:val="id-ID"/>
        </w:rPr>
        <w:t>batkan gangguan mental seperti d</w:t>
      </w:r>
      <w:r w:rsidR="00845A32" w:rsidRPr="001F21AA">
        <w:rPr>
          <w:lang w:val="id-ID"/>
        </w:rPr>
        <w:t>epresi (Gandi,</w:t>
      </w:r>
      <w:r w:rsidR="009236F3" w:rsidRPr="001F21AA">
        <w:rPr>
          <w:rFonts w:eastAsia="Times New Roman"/>
          <w:lang w:eastAsia="id-ID"/>
        </w:rPr>
        <w:t xml:space="preserve"> Wai, Karick </w:t>
      </w:r>
      <w:r w:rsidRPr="001F21AA">
        <w:rPr>
          <w:rFonts w:eastAsia="Times New Roman"/>
          <w:lang w:eastAsia="id-ID"/>
        </w:rPr>
        <w:t>dan</w:t>
      </w:r>
      <w:r w:rsidR="009236F3" w:rsidRPr="001F21AA">
        <w:rPr>
          <w:rFonts w:eastAsia="Times New Roman"/>
          <w:lang w:eastAsia="id-ID"/>
        </w:rPr>
        <w:t xml:space="preserve"> Dagona, </w:t>
      </w:r>
      <w:r w:rsidR="00845A32" w:rsidRPr="001F21AA">
        <w:rPr>
          <w:lang w:val="id-ID"/>
        </w:rPr>
        <w:t xml:space="preserve">2011), </w:t>
      </w:r>
      <w:r w:rsidR="00036B03" w:rsidRPr="001F21AA">
        <w:rPr>
          <w:lang w:val="id-ID"/>
        </w:rPr>
        <w:t xml:space="preserve">Depresi mood sebagai gangguan pada </w:t>
      </w:r>
      <w:r w:rsidR="00036B03" w:rsidRPr="001F21AA">
        <w:rPr>
          <w:i/>
          <w:lang w:val="id-ID"/>
        </w:rPr>
        <w:t>psychological well-being</w:t>
      </w:r>
      <w:r w:rsidRPr="001F21AA">
        <w:rPr>
          <w:lang w:val="id-ID"/>
        </w:rPr>
        <w:t xml:space="preserve"> (Balluerk</w:t>
      </w:r>
      <w:r w:rsidRPr="001F21AA">
        <w:t>a</w:t>
      </w:r>
      <w:r w:rsidR="00036B03" w:rsidRPr="001F21AA">
        <w:rPr>
          <w:lang w:val="id-ID"/>
        </w:rPr>
        <w:t>,</w:t>
      </w:r>
      <w:r w:rsidR="00AE2FDD" w:rsidRPr="001F21AA">
        <w:rPr>
          <w:lang w:val="id-ID"/>
        </w:rPr>
        <w:t xml:space="preserve"> Aritzeta, Gorostiaga, Gartzia </w:t>
      </w:r>
      <w:r w:rsidRPr="001F21AA">
        <w:t>dan</w:t>
      </w:r>
      <w:r w:rsidR="00AE2FDD" w:rsidRPr="001F21AA">
        <w:rPr>
          <w:lang w:val="id-ID"/>
        </w:rPr>
        <w:t xml:space="preserve"> Soroa, </w:t>
      </w:r>
      <w:r w:rsidR="00036B03" w:rsidRPr="001F21AA">
        <w:rPr>
          <w:lang w:val="id-ID"/>
        </w:rPr>
        <w:t xml:space="preserve"> 2013), </w:t>
      </w:r>
      <w:r w:rsidR="00845A32" w:rsidRPr="001F21AA">
        <w:rPr>
          <w:lang w:val="id-ID"/>
        </w:rPr>
        <w:t>gangguan kesehatan seperti sakit kepala, sakit pinggang, susah tidur dan mimpi buruk (Garland, 2004).</w:t>
      </w:r>
      <w:r w:rsidR="00D53C58" w:rsidRPr="001F21AA">
        <w:t xml:space="preserve"> Akibat negatif dari </w:t>
      </w:r>
      <w:r w:rsidR="00D53C58" w:rsidRPr="001F21AA">
        <w:rPr>
          <w:i/>
          <w:iCs/>
        </w:rPr>
        <w:t>burnout</w:t>
      </w:r>
      <w:r w:rsidR="00D53C58" w:rsidRPr="001F21AA">
        <w:t xml:space="preserve"> tersebut, memerlukan sebuah intervensi pereduksian. Dalam sebuah studi </w:t>
      </w:r>
      <w:r w:rsidR="00D53C58" w:rsidRPr="001F21AA">
        <w:rPr>
          <w:lang w:val="id-ID"/>
        </w:rPr>
        <w:t xml:space="preserve">menyebutkan bahwa ada empat strategi yang membantu mencegah terjadinya </w:t>
      </w:r>
      <w:r w:rsidR="00D53C58" w:rsidRPr="001F21AA">
        <w:rPr>
          <w:i/>
          <w:lang w:val="id-ID"/>
        </w:rPr>
        <w:t xml:space="preserve">burnout </w:t>
      </w:r>
      <w:r w:rsidR="00D53C58" w:rsidRPr="001F21AA">
        <w:rPr>
          <w:lang w:val="id-ID"/>
        </w:rPr>
        <w:t xml:space="preserve">pada pekerja sosial, yaitu </w:t>
      </w:r>
      <w:r w:rsidR="00D53C58" w:rsidRPr="001F21AA">
        <w:rPr>
          <w:i/>
          <w:lang w:val="id-ID"/>
        </w:rPr>
        <w:t>problem focused and emotional focused coping, self awareness and emotional intelligence, lifestyle and coping styles,</w:t>
      </w:r>
      <w:r w:rsidR="00D53C58" w:rsidRPr="001F21AA">
        <w:rPr>
          <w:lang w:val="id-ID"/>
        </w:rPr>
        <w:t xml:space="preserve"> dan </w:t>
      </w:r>
      <w:r w:rsidR="00D53C58" w:rsidRPr="001F21AA">
        <w:rPr>
          <w:i/>
          <w:lang w:val="id-ID"/>
        </w:rPr>
        <w:t>clinical supervision</w:t>
      </w:r>
      <w:r w:rsidR="00D53C58" w:rsidRPr="001F21AA">
        <w:rPr>
          <w:lang w:val="id-ID"/>
        </w:rPr>
        <w:t xml:space="preserve"> (Fearson &amp; Nicol, 2011).</w:t>
      </w:r>
      <w:r w:rsidR="00731656" w:rsidRPr="001F21AA">
        <w:t xml:space="preserve"> Berdasarkan referensi tersebut maka peneliti </w:t>
      </w:r>
      <w:proofErr w:type="gramStart"/>
      <w:r w:rsidR="00731656" w:rsidRPr="001F21AA">
        <w:t>akan</w:t>
      </w:r>
      <w:proofErr w:type="gramEnd"/>
      <w:r w:rsidR="00731656" w:rsidRPr="001F21AA">
        <w:t xml:space="preserve"> memberikan intervensi </w:t>
      </w:r>
      <w:r w:rsidR="00731656" w:rsidRPr="001F21AA">
        <w:lastRenderedPageBreak/>
        <w:t>berupa pelatihan kecerdasan emosi.</w:t>
      </w:r>
    </w:p>
    <w:p w:rsidR="00710C9E" w:rsidRPr="001F21AA" w:rsidRDefault="00A816EC" w:rsidP="003E4381">
      <w:pPr>
        <w:spacing w:line="360" w:lineRule="auto"/>
        <w:ind w:firstLine="720"/>
        <w:jc w:val="both"/>
        <w:rPr>
          <w:rStyle w:val="hps"/>
          <w:lang w:val="id-ID"/>
        </w:rPr>
      </w:pPr>
      <w:r w:rsidRPr="001F21AA">
        <w:rPr>
          <w:lang w:val="id-ID"/>
        </w:rPr>
        <w:t>Daniel Goleman (1995)</w:t>
      </w:r>
      <w:r w:rsidR="00706C7A" w:rsidRPr="001F21AA">
        <w:rPr>
          <w:lang w:val="id-ID"/>
        </w:rPr>
        <w:t xml:space="preserve"> mengatakan bahwa manusia mempunyai dua</w:t>
      </w:r>
      <w:r w:rsidR="00214D16" w:rsidRPr="001F21AA">
        <w:rPr>
          <w:lang w:val="id-ID"/>
        </w:rPr>
        <w:t xml:space="preserve"> jenis</w:t>
      </w:r>
      <w:r w:rsidR="00706C7A" w:rsidRPr="001F21AA">
        <w:rPr>
          <w:lang w:val="id-ID"/>
        </w:rPr>
        <w:t xml:space="preserve"> intel</w:t>
      </w:r>
      <w:r w:rsidR="00A551CE" w:rsidRPr="001F21AA">
        <w:rPr>
          <w:lang w:val="id-ID"/>
        </w:rPr>
        <w:t>i</w:t>
      </w:r>
      <w:r w:rsidR="00706C7A" w:rsidRPr="001F21AA">
        <w:rPr>
          <w:lang w:val="id-ID"/>
        </w:rPr>
        <w:t>gensi yaitu intel</w:t>
      </w:r>
      <w:r w:rsidR="00A551CE" w:rsidRPr="001F21AA">
        <w:rPr>
          <w:lang w:val="id-ID"/>
        </w:rPr>
        <w:t>i</w:t>
      </w:r>
      <w:r w:rsidR="001F21AA">
        <w:rPr>
          <w:lang w:val="id-ID"/>
        </w:rPr>
        <w:t>gensi rasional (IQ) dan</w:t>
      </w:r>
      <w:r w:rsidR="001F21AA">
        <w:t xml:space="preserve"> </w:t>
      </w:r>
      <w:r w:rsidR="00706C7A" w:rsidRPr="001F21AA">
        <w:rPr>
          <w:lang w:val="id-ID"/>
        </w:rPr>
        <w:t>Intel</w:t>
      </w:r>
      <w:r w:rsidR="00A551CE" w:rsidRPr="001F21AA">
        <w:rPr>
          <w:lang w:val="id-ID"/>
        </w:rPr>
        <w:t>i</w:t>
      </w:r>
      <w:r w:rsidR="00706C7A" w:rsidRPr="001F21AA">
        <w:rPr>
          <w:lang w:val="id-ID"/>
        </w:rPr>
        <w:t xml:space="preserve">gensi emosional (EI) dimana </w:t>
      </w:r>
      <w:r w:rsidR="00287C3B" w:rsidRPr="001F21AA">
        <w:t>keduanya</w:t>
      </w:r>
      <w:r w:rsidR="00706C7A" w:rsidRPr="001F21AA">
        <w:rPr>
          <w:lang w:val="id-ID"/>
        </w:rPr>
        <w:t xml:space="preserve"> sangat berperan dalam kehidupan manusia. </w:t>
      </w:r>
      <w:r w:rsidR="00706C7A" w:rsidRPr="001F21AA">
        <w:rPr>
          <w:i/>
          <w:lang w:val="id-ID"/>
        </w:rPr>
        <w:t>Emotional Intell</w:t>
      </w:r>
      <w:r w:rsidR="005E0FBF" w:rsidRPr="001F21AA">
        <w:rPr>
          <w:i/>
          <w:lang w:val="id-ID"/>
        </w:rPr>
        <w:t>i</w:t>
      </w:r>
      <w:r w:rsidR="00706C7A" w:rsidRPr="001F21AA">
        <w:rPr>
          <w:i/>
          <w:lang w:val="id-ID"/>
        </w:rPr>
        <w:t>gence</w:t>
      </w:r>
      <w:r w:rsidR="00706C7A" w:rsidRPr="001F21AA">
        <w:rPr>
          <w:lang w:val="id-ID"/>
        </w:rPr>
        <w:t xml:space="preserve"> adalah kemampuan individu untuk mengendalikan impuls emosional, kemampuan untuk membaca perasaan orang lain, dan kemampuan untuk membina hubungan baik dengan orang lain. </w:t>
      </w:r>
      <w:r w:rsidR="00F941C5" w:rsidRPr="001F21AA">
        <w:rPr>
          <w:i/>
          <w:lang w:val="id-ID"/>
        </w:rPr>
        <w:t>Emotional Intell</w:t>
      </w:r>
      <w:r w:rsidR="005E0FBF" w:rsidRPr="001F21AA">
        <w:rPr>
          <w:i/>
          <w:lang w:val="id-ID"/>
        </w:rPr>
        <w:t>i</w:t>
      </w:r>
      <w:r w:rsidR="00F941C5" w:rsidRPr="001F21AA">
        <w:rPr>
          <w:i/>
          <w:lang w:val="id-ID"/>
        </w:rPr>
        <w:t>gence</w:t>
      </w:r>
      <w:r w:rsidR="00706C7A" w:rsidRPr="001F21AA">
        <w:rPr>
          <w:lang w:val="id-ID"/>
        </w:rPr>
        <w:t xml:space="preserve"> adalah konsep untuk melihat seberapa pintar individu mampu mengelola emosinya (Goleman, </w:t>
      </w:r>
      <w:r w:rsidR="008C3F46" w:rsidRPr="001F21AA">
        <w:rPr>
          <w:lang w:val="id-ID"/>
        </w:rPr>
        <w:t>2001</w:t>
      </w:r>
      <w:r w:rsidR="00706C7A" w:rsidRPr="001F21AA">
        <w:rPr>
          <w:lang w:val="id-ID"/>
        </w:rPr>
        <w:t>).</w:t>
      </w:r>
      <w:r w:rsidR="008C3F46" w:rsidRPr="001F21AA">
        <w:rPr>
          <w:lang w:val="id-ID"/>
        </w:rPr>
        <w:t xml:space="preserve"> </w:t>
      </w:r>
      <w:r w:rsidR="00285A6B" w:rsidRPr="001F21AA">
        <w:rPr>
          <w:rStyle w:val="hps"/>
        </w:rPr>
        <w:t>Jika digunakan dengan benar</w:t>
      </w:r>
      <w:r w:rsidR="00285A6B" w:rsidRPr="001F21AA">
        <w:t xml:space="preserve">, </w:t>
      </w:r>
      <w:r w:rsidR="00285A6B" w:rsidRPr="001F21AA">
        <w:rPr>
          <w:rStyle w:val="hps"/>
        </w:rPr>
        <w:t>emosi</w:t>
      </w:r>
      <w:r w:rsidR="00285A6B" w:rsidRPr="001F21AA">
        <w:t xml:space="preserve"> </w:t>
      </w:r>
      <w:r w:rsidR="00285A6B" w:rsidRPr="001F21AA">
        <w:rPr>
          <w:rStyle w:val="hps"/>
        </w:rPr>
        <w:t>merupakan alat penting</w:t>
      </w:r>
      <w:r w:rsidR="00285A6B" w:rsidRPr="001F21AA">
        <w:t xml:space="preserve"> </w:t>
      </w:r>
      <w:r w:rsidR="00285A6B" w:rsidRPr="001F21AA">
        <w:rPr>
          <w:rStyle w:val="hps"/>
        </w:rPr>
        <w:t>untuk</w:t>
      </w:r>
      <w:r w:rsidR="00285A6B" w:rsidRPr="001F21AA">
        <w:t xml:space="preserve"> </w:t>
      </w:r>
      <w:r w:rsidR="00285A6B" w:rsidRPr="001F21AA">
        <w:rPr>
          <w:rStyle w:val="hps"/>
        </w:rPr>
        <w:t>kehidupan yang sukses</w:t>
      </w:r>
      <w:r w:rsidR="00285A6B" w:rsidRPr="001F21AA">
        <w:t xml:space="preserve"> </w:t>
      </w:r>
      <w:r w:rsidR="00285A6B" w:rsidRPr="001F21AA">
        <w:rPr>
          <w:rStyle w:val="hps"/>
        </w:rPr>
        <w:t>dan memuaskan</w:t>
      </w:r>
      <w:r w:rsidR="007E59CE" w:rsidRPr="001F21AA">
        <w:rPr>
          <w:rStyle w:val="hps"/>
          <w:lang w:val="id-ID"/>
        </w:rPr>
        <w:t>,</w:t>
      </w:r>
      <w:r w:rsidR="00285A6B" w:rsidRPr="001F21AA">
        <w:t xml:space="preserve"> </w:t>
      </w:r>
      <w:r w:rsidR="007E59CE" w:rsidRPr="001F21AA">
        <w:rPr>
          <w:lang w:val="id-ID"/>
        </w:rPr>
        <w:t>t</w:t>
      </w:r>
      <w:r w:rsidR="00285A6B" w:rsidRPr="001F21AA">
        <w:rPr>
          <w:rStyle w:val="hps"/>
        </w:rPr>
        <w:t>api</w:t>
      </w:r>
      <w:r w:rsidR="00285A6B" w:rsidRPr="001F21AA">
        <w:t xml:space="preserve"> jika </w:t>
      </w:r>
      <w:r w:rsidR="00731656" w:rsidRPr="001F21AA">
        <w:t>k</w:t>
      </w:r>
      <w:r w:rsidR="00287C3B" w:rsidRPr="001F21AA">
        <w:t>ontrol emosi</w:t>
      </w:r>
      <w:r w:rsidR="00285A6B" w:rsidRPr="001F21AA">
        <w:t xml:space="preserve"> kurang</w:t>
      </w:r>
      <w:r w:rsidR="00285A6B" w:rsidRPr="001F21AA">
        <w:rPr>
          <w:rStyle w:val="hps"/>
        </w:rPr>
        <w:t>, maka</w:t>
      </w:r>
      <w:r w:rsidR="00285A6B" w:rsidRPr="001F21AA">
        <w:t xml:space="preserve"> </w:t>
      </w:r>
      <w:r w:rsidR="00285A6B" w:rsidRPr="001F21AA">
        <w:rPr>
          <w:rStyle w:val="hps"/>
        </w:rPr>
        <w:t>emosi</w:t>
      </w:r>
      <w:r w:rsidR="00285A6B" w:rsidRPr="001F21AA">
        <w:t xml:space="preserve"> </w:t>
      </w:r>
      <w:r w:rsidR="00285A6B" w:rsidRPr="001F21AA">
        <w:rPr>
          <w:rStyle w:val="hps"/>
        </w:rPr>
        <w:t xml:space="preserve">dapat </w:t>
      </w:r>
      <w:r w:rsidR="00287C3B" w:rsidRPr="001F21AA">
        <w:rPr>
          <w:rStyle w:val="hps"/>
        </w:rPr>
        <w:t>berakibat</w:t>
      </w:r>
      <w:r w:rsidR="00285A6B" w:rsidRPr="001F21AA">
        <w:t xml:space="preserve"> </w:t>
      </w:r>
      <w:r w:rsidR="00285A6B" w:rsidRPr="001F21AA">
        <w:rPr>
          <w:rStyle w:val="hps"/>
        </w:rPr>
        <w:t>bencana.</w:t>
      </w:r>
      <w:r w:rsidR="00285A6B" w:rsidRPr="001F21AA">
        <w:t xml:space="preserve"> </w:t>
      </w:r>
      <w:r w:rsidR="00285A6B" w:rsidRPr="001F21AA">
        <w:rPr>
          <w:rStyle w:val="hps"/>
        </w:rPr>
        <w:t>Dalam kehidupan</w:t>
      </w:r>
      <w:r w:rsidR="00285A6B" w:rsidRPr="001F21AA">
        <w:t xml:space="preserve"> </w:t>
      </w:r>
      <w:r w:rsidR="00285A6B" w:rsidRPr="001F21AA">
        <w:rPr>
          <w:rStyle w:val="hps"/>
        </w:rPr>
        <w:t>sehari-</w:t>
      </w:r>
      <w:r w:rsidR="00287C3B" w:rsidRPr="001F21AA">
        <w:t>hari</w:t>
      </w:r>
      <w:r w:rsidR="00285A6B" w:rsidRPr="001F21AA">
        <w:t xml:space="preserve">, </w:t>
      </w:r>
      <w:r w:rsidR="00285A6B" w:rsidRPr="001F21AA">
        <w:rPr>
          <w:rStyle w:val="hps"/>
        </w:rPr>
        <w:t>emosi mempengaruhi</w:t>
      </w:r>
      <w:r w:rsidR="00285A6B" w:rsidRPr="001F21AA">
        <w:t xml:space="preserve"> </w:t>
      </w:r>
      <w:r w:rsidR="00285A6B" w:rsidRPr="001F21AA">
        <w:rPr>
          <w:rStyle w:val="hps"/>
        </w:rPr>
        <w:t>hubungan</w:t>
      </w:r>
      <w:r w:rsidR="00285A6B" w:rsidRPr="001F21AA">
        <w:t xml:space="preserve"> </w:t>
      </w:r>
      <w:r w:rsidR="00287C3B" w:rsidRPr="001F21AA">
        <w:t>personal</w:t>
      </w:r>
      <w:r w:rsidR="00285A6B" w:rsidRPr="001F21AA">
        <w:rPr>
          <w:rStyle w:val="hps"/>
        </w:rPr>
        <w:t xml:space="preserve"> dengan orang lain</w:t>
      </w:r>
      <w:r w:rsidR="00285A6B" w:rsidRPr="001F21AA">
        <w:t xml:space="preserve"> </w:t>
      </w:r>
      <w:r w:rsidR="00285A6B" w:rsidRPr="001F21AA">
        <w:rPr>
          <w:rStyle w:val="hps"/>
        </w:rPr>
        <w:t>dan kemampuan untuk</w:t>
      </w:r>
      <w:r w:rsidR="00285A6B" w:rsidRPr="001F21AA">
        <w:t xml:space="preserve"> </w:t>
      </w:r>
      <w:r w:rsidR="00285A6B" w:rsidRPr="001F21AA">
        <w:rPr>
          <w:rStyle w:val="hps"/>
        </w:rPr>
        <w:t>menyelesaikan tugas</w:t>
      </w:r>
      <w:r w:rsidR="00285A6B" w:rsidRPr="001F21AA">
        <w:t xml:space="preserve">. </w:t>
      </w:r>
      <w:r w:rsidR="00631CE6" w:rsidRPr="001F21AA">
        <w:rPr>
          <w:rStyle w:val="hps"/>
        </w:rPr>
        <w:t>Efektifitas dicapai ketika emosi bisa mengendalikan proses kognitif</w:t>
      </w:r>
      <w:r w:rsidR="00631CE6" w:rsidRPr="001F21AA">
        <w:t xml:space="preserve">, </w:t>
      </w:r>
      <w:r w:rsidR="00631CE6" w:rsidRPr="001F21AA">
        <w:rPr>
          <w:rStyle w:val="hps"/>
        </w:rPr>
        <w:t>sehingga emosi dapat mendukung</w:t>
      </w:r>
      <w:r w:rsidR="00631CE6" w:rsidRPr="001F21AA">
        <w:t xml:space="preserve"> p</w:t>
      </w:r>
      <w:r w:rsidR="00631CE6" w:rsidRPr="001F21AA">
        <w:rPr>
          <w:rStyle w:val="hps"/>
        </w:rPr>
        <w:t>ekerjaan</w:t>
      </w:r>
      <w:r w:rsidR="00631CE6" w:rsidRPr="001F21AA">
        <w:t xml:space="preserve"> </w:t>
      </w:r>
      <w:r w:rsidR="00631CE6" w:rsidRPr="001F21AA">
        <w:rPr>
          <w:rStyle w:val="hps"/>
        </w:rPr>
        <w:t>bukan malah menghancurkan</w:t>
      </w:r>
      <w:r w:rsidR="00631CE6" w:rsidRPr="001F21AA">
        <w:t xml:space="preserve"> </w:t>
      </w:r>
      <w:r w:rsidR="00631CE6" w:rsidRPr="001F21AA">
        <w:rPr>
          <w:rStyle w:val="hps"/>
        </w:rPr>
        <w:t>kita</w:t>
      </w:r>
      <w:r w:rsidR="00631CE6" w:rsidRPr="001F21AA">
        <w:rPr>
          <w:rStyle w:val="hps"/>
          <w:lang w:val="id-ID"/>
        </w:rPr>
        <w:t xml:space="preserve"> </w:t>
      </w:r>
      <w:r w:rsidR="00285A6B" w:rsidRPr="001F21AA">
        <w:rPr>
          <w:rStyle w:val="hps"/>
        </w:rPr>
        <w:t>(Culver, 1999)</w:t>
      </w:r>
      <w:r w:rsidR="00285A6B" w:rsidRPr="001F21AA">
        <w:rPr>
          <w:rStyle w:val="hps"/>
          <w:lang w:val="id-ID"/>
        </w:rPr>
        <w:t>.</w:t>
      </w:r>
    </w:p>
    <w:p w:rsidR="00313DCB" w:rsidRPr="001F21AA" w:rsidRDefault="00592297" w:rsidP="003E4381">
      <w:pPr>
        <w:spacing w:line="360" w:lineRule="auto"/>
        <w:ind w:firstLine="720"/>
        <w:jc w:val="both"/>
        <w:rPr>
          <w:rStyle w:val="hps"/>
        </w:rPr>
      </w:pPr>
      <w:r w:rsidRPr="001F21AA">
        <w:rPr>
          <w:rStyle w:val="hps"/>
          <w:lang w:val="id-ID"/>
        </w:rPr>
        <w:t xml:space="preserve">Kecerdasan emosional terdiri dari lima </w:t>
      </w:r>
      <w:r w:rsidR="007068CA" w:rsidRPr="001F21AA">
        <w:rPr>
          <w:rStyle w:val="hps"/>
          <w:lang w:val="id-ID"/>
        </w:rPr>
        <w:t>kompetensi</w:t>
      </w:r>
      <w:r w:rsidRPr="001F21AA">
        <w:rPr>
          <w:rStyle w:val="hps"/>
          <w:lang w:val="id-ID"/>
        </w:rPr>
        <w:t xml:space="preserve"> yaitu </w:t>
      </w:r>
      <w:r w:rsidRPr="001F21AA">
        <w:rPr>
          <w:rStyle w:val="hps"/>
          <w:i/>
          <w:lang w:val="id-ID"/>
        </w:rPr>
        <w:t xml:space="preserve">self awareness, motivation, self regulation, empathy dan </w:t>
      </w:r>
      <w:r w:rsidR="00A551CE" w:rsidRPr="001F21AA">
        <w:rPr>
          <w:rStyle w:val="hps"/>
          <w:i/>
          <w:lang w:val="id-ID"/>
        </w:rPr>
        <w:t>Social skill</w:t>
      </w:r>
      <w:r w:rsidR="004B533C" w:rsidRPr="001F21AA">
        <w:rPr>
          <w:rStyle w:val="hps"/>
          <w:lang w:val="id-ID"/>
        </w:rPr>
        <w:t>.</w:t>
      </w:r>
      <w:r w:rsidR="004B533C" w:rsidRPr="001F21AA">
        <w:rPr>
          <w:rStyle w:val="hps"/>
          <w:lang w:val="en-GB"/>
        </w:rPr>
        <w:t xml:space="preserve"> </w:t>
      </w:r>
      <w:r w:rsidR="00FF75CF" w:rsidRPr="001F21AA">
        <w:rPr>
          <w:rStyle w:val="hps"/>
          <w:i/>
          <w:lang w:val="id-ID"/>
        </w:rPr>
        <w:t>Self awarenes</w:t>
      </w:r>
      <w:r w:rsidR="00FF75CF" w:rsidRPr="001F21AA">
        <w:rPr>
          <w:rStyle w:val="hps"/>
          <w:lang w:val="id-ID"/>
        </w:rPr>
        <w:t xml:space="preserve"> </w:t>
      </w:r>
      <w:r w:rsidR="004B533C" w:rsidRPr="001F21AA">
        <w:rPr>
          <w:rStyle w:val="hps"/>
          <w:lang w:val="en-GB"/>
        </w:rPr>
        <w:t>merupakan</w:t>
      </w:r>
      <w:r w:rsidR="001F21AA">
        <w:rPr>
          <w:rStyle w:val="hps"/>
          <w:lang w:val="id-ID"/>
        </w:rPr>
        <w:t xml:space="preserve"> Kemampuan</w:t>
      </w:r>
      <w:r w:rsidR="001F21AA">
        <w:rPr>
          <w:rStyle w:val="hps"/>
        </w:rPr>
        <w:t xml:space="preserve"> </w:t>
      </w:r>
      <w:r w:rsidR="001F21AA">
        <w:rPr>
          <w:rStyle w:val="hps"/>
          <w:lang w:val="id-ID"/>
        </w:rPr>
        <w:t>untuk</w:t>
      </w:r>
      <w:r w:rsidR="001F21AA">
        <w:rPr>
          <w:rStyle w:val="hps"/>
        </w:rPr>
        <w:t xml:space="preserve"> </w:t>
      </w:r>
      <w:r w:rsidR="00FF75CF" w:rsidRPr="001F21AA">
        <w:rPr>
          <w:rStyle w:val="hps"/>
          <w:lang w:val="id-ID"/>
        </w:rPr>
        <w:t xml:space="preserve">mengetahui </w:t>
      </w:r>
      <w:r w:rsidR="00031450" w:rsidRPr="001F21AA">
        <w:rPr>
          <w:rStyle w:val="hps"/>
          <w:lang w:val="id-ID"/>
        </w:rPr>
        <w:t>apa yang dirasakan pada suatu saat</w:t>
      </w:r>
      <w:r w:rsidR="00FF75CF" w:rsidRPr="001F21AA">
        <w:rPr>
          <w:rStyle w:val="hps"/>
          <w:lang w:val="id-ID"/>
        </w:rPr>
        <w:t xml:space="preserve"> dan menggunakannya </w:t>
      </w:r>
      <w:r w:rsidR="00031450" w:rsidRPr="001F21AA">
        <w:rPr>
          <w:rStyle w:val="hps"/>
          <w:lang w:val="id-ID"/>
        </w:rPr>
        <w:t>sebagai panduan dalam proses pengambilan keputusan. Mengenali dan memahami kualitas, intensitas dan durasi emosi yang dirasakan. M</w:t>
      </w:r>
      <w:r w:rsidR="00FF75CF" w:rsidRPr="001F21AA">
        <w:rPr>
          <w:rStyle w:val="hps"/>
          <w:lang w:val="id-ID"/>
        </w:rPr>
        <w:t>empunyai penilaian yang realistis terhadap kemampuan diri</w:t>
      </w:r>
      <w:r w:rsidR="00494D4C" w:rsidRPr="001F21AA">
        <w:rPr>
          <w:rStyle w:val="hps"/>
          <w:lang w:val="id-ID"/>
        </w:rPr>
        <w:t xml:space="preserve"> serta mempunyai alasan untuk percaya diri.</w:t>
      </w:r>
      <w:r w:rsidR="005415D4" w:rsidRPr="001F21AA">
        <w:rPr>
          <w:rStyle w:val="hps"/>
          <w:lang w:val="id-ID"/>
        </w:rPr>
        <w:t xml:space="preserve"> </w:t>
      </w:r>
      <w:r w:rsidR="005415D4" w:rsidRPr="001F21AA">
        <w:rPr>
          <w:rStyle w:val="hps"/>
          <w:i/>
          <w:lang w:val="id-ID"/>
        </w:rPr>
        <w:t xml:space="preserve">Motivation </w:t>
      </w:r>
      <w:r w:rsidR="004B533C" w:rsidRPr="001F21AA">
        <w:rPr>
          <w:rStyle w:val="hps"/>
          <w:lang w:val="en-GB"/>
        </w:rPr>
        <w:t>merupakan</w:t>
      </w:r>
      <w:r w:rsidR="005415D4" w:rsidRPr="001F21AA">
        <w:rPr>
          <w:rStyle w:val="hps"/>
          <w:lang w:val="id-ID"/>
        </w:rPr>
        <w:t xml:space="preserve"> </w:t>
      </w:r>
      <w:r w:rsidR="004B533C" w:rsidRPr="001F21AA">
        <w:rPr>
          <w:rStyle w:val="hps"/>
          <w:lang w:val="en-GB"/>
        </w:rPr>
        <w:t>k</w:t>
      </w:r>
      <w:r w:rsidR="00BF3571" w:rsidRPr="001F21AA">
        <w:rPr>
          <w:rStyle w:val="hps"/>
          <w:lang w:val="id-ID"/>
        </w:rPr>
        <w:t xml:space="preserve">emampuan </w:t>
      </w:r>
      <w:r w:rsidR="00041129" w:rsidRPr="001F21AA">
        <w:rPr>
          <w:rStyle w:val="hps"/>
          <w:lang w:val="id-ID"/>
        </w:rPr>
        <w:t xml:space="preserve">untuk terus bertahan dan terus berusaha menemukan banyak cara </w:t>
      </w:r>
      <w:r w:rsidR="00494D4C" w:rsidRPr="001F21AA">
        <w:rPr>
          <w:rStyle w:val="hps"/>
        </w:rPr>
        <w:t xml:space="preserve">untuk bergerak </w:t>
      </w:r>
      <w:r w:rsidR="00494D4C" w:rsidRPr="001F21AA">
        <w:rPr>
          <w:rStyle w:val="hps"/>
          <w:lang w:val="id-ID"/>
        </w:rPr>
        <w:t xml:space="preserve">maju </w:t>
      </w:r>
      <w:r w:rsidR="00494D4C" w:rsidRPr="001F21AA">
        <w:rPr>
          <w:rStyle w:val="hps"/>
        </w:rPr>
        <w:t>dan</w:t>
      </w:r>
      <w:r w:rsidR="00494D4C" w:rsidRPr="001F21AA">
        <w:t xml:space="preserve"> </w:t>
      </w:r>
      <w:r w:rsidR="00494D4C" w:rsidRPr="001F21AA">
        <w:rPr>
          <w:rStyle w:val="hps"/>
        </w:rPr>
        <w:t>membimbing</w:t>
      </w:r>
      <w:r w:rsidR="00494D4C" w:rsidRPr="001F21AA">
        <w:t xml:space="preserve"> </w:t>
      </w:r>
      <w:r w:rsidR="00494D4C" w:rsidRPr="001F21AA">
        <w:rPr>
          <w:rStyle w:val="hps"/>
        </w:rPr>
        <w:t>ke arah</w:t>
      </w:r>
      <w:r w:rsidR="00494D4C" w:rsidRPr="001F21AA">
        <w:t xml:space="preserve"> </w:t>
      </w:r>
      <w:r w:rsidR="00494D4C" w:rsidRPr="001F21AA">
        <w:rPr>
          <w:rStyle w:val="hps"/>
        </w:rPr>
        <w:t>tujuan</w:t>
      </w:r>
      <w:r w:rsidR="00041129" w:rsidRPr="001F21AA">
        <w:rPr>
          <w:lang w:val="id-ID"/>
        </w:rPr>
        <w:t>.</w:t>
      </w:r>
      <w:r w:rsidR="00494D4C" w:rsidRPr="001F21AA">
        <w:t xml:space="preserve"> </w:t>
      </w:r>
      <w:r w:rsidR="00494D4C" w:rsidRPr="001F21AA">
        <w:rPr>
          <w:rStyle w:val="hps"/>
        </w:rPr>
        <w:t xml:space="preserve"> </w:t>
      </w:r>
      <w:r w:rsidR="00041129" w:rsidRPr="001F21AA">
        <w:rPr>
          <w:rStyle w:val="hps"/>
          <w:lang w:val="id-ID"/>
        </w:rPr>
        <w:t>M</w:t>
      </w:r>
      <w:r w:rsidR="00494D4C" w:rsidRPr="001F21AA">
        <w:rPr>
          <w:rStyle w:val="hps"/>
        </w:rPr>
        <w:t>engambil</w:t>
      </w:r>
      <w:r w:rsidR="00494D4C" w:rsidRPr="001F21AA">
        <w:t xml:space="preserve"> </w:t>
      </w:r>
      <w:r w:rsidR="00494D4C" w:rsidRPr="001F21AA">
        <w:rPr>
          <w:rStyle w:val="hps"/>
        </w:rPr>
        <w:t>inisiatif</w:t>
      </w:r>
      <w:r w:rsidR="00494D4C" w:rsidRPr="001F21AA">
        <w:t xml:space="preserve"> </w:t>
      </w:r>
      <w:r w:rsidR="00494D4C" w:rsidRPr="001F21AA">
        <w:rPr>
          <w:rStyle w:val="hps"/>
        </w:rPr>
        <w:t>dan berusaha untuk meningkatkan</w:t>
      </w:r>
      <w:r w:rsidR="00494D4C" w:rsidRPr="001F21AA">
        <w:rPr>
          <w:lang w:val="id-ID"/>
        </w:rPr>
        <w:t xml:space="preserve"> </w:t>
      </w:r>
      <w:r w:rsidR="00494D4C" w:rsidRPr="001F21AA">
        <w:rPr>
          <w:rStyle w:val="hps"/>
        </w:rPr>
        <w:t>dan bertahan</w:t>
      </w:r>
      <w:r w:rsidR="00494D4C" w:rsidRPr="001F21AA">
        <w:t xml:space="preserve"> </w:t>
      </w:r>
      <w:r w:rsidR="00494D4C" w:rsidRPr="001F21AA">
        <w:rPr>
          <w:rStyle w:val="hps"/>
        </w:rPr>
        <w:t>dalam menghadapi</w:t>
      </w:r>
      <w:r w:rsidR="00494D4C" w:rsidRPr="001F21AA">
        <w:t xml:space="preserve"> </w:t>
      </w:r>
      <w:r w:rsidR="00494D4C" w:rsidRPr="001F21AA">
        <w:rPr>
          <w:lang w:val="id-ID"/>
        </w:rPr>
        <w:t>masalah</w:t>
      </w:r>
      <w:r w:rsidR="00494D4C" w:rsidRPr="001F21AA">
        <w:t xml:space="preserve"> </w:t>
      </w:r>
      <w:r w:rsidR="00494D4C" w:rsidRPr="001F21AA">
        <w:rPr>
          <w:rStyle w:val="hps"/>
        </w:rPr>
        <w:t>dan frustrasi</w:t>
      </w:r>
      <w:r w:rsidR="00BF3571" w:rsidRPr="001F21AA">
        <w:rPr>
          <w:rStyle w:val="hps"/>
          <w:lang w:val="id-ID"/>
        </w:rPr>
        <w:t xml:space="preserve">. </w:t>
      </w:r>
      <w:r w:rsidR="00BF3571" w:rsidRPr="001F21AA">
        <w:rPr>
          <w:rStyle w:val="hps"/>
          <w:i/>
          <w:lang w:val="id-ID"/>
        </w:rPr>
        <w:t>Self regulation</w:t>
      </w:r>
      <w:r w:rsidR="00BF3571" w:rsidRPr="001F21AA">
        <w:rPr>
          <w:rStyle w:val="hps"/>
          <w:lang w:val="id-ID"/>
        </w:rPr>
        <w:t xml:space="preserve"> </w:t>
      </w:r>
      <w:r w:rsidR="004B533C" w:rsidRPr="001F21AA">
        <w:rPr>
          <w:rStyle w:val="hps"/>
          <w:lang w:val="en-GB"/>
        </w:rPr>
        <w:t>merupakan</w:t>
      </w:r>
      <w:r w:rsidR="00031450" w:rsidRPr="001F21AA">
        <w:rPr>
          <w:rStyle w:val="hps"/>
          <w:lang w:val="id-ID"/>
        </w:rPr>
        <w:t xml:space="preserve"> </w:t>
      </w:r>
      <w:r w:rsidR="00BF3571" w:rsidRPr="001F21AA">
        <w:rPr>
          <w:rStyle w:val="hps"/>
          <w:lang w:val="id-ID"/>
        </w:rPr>
        <w:t xml:space="preserve">kemampuan mengatur emosi untuk memfasilitasi masalah atau tugas yang ada, </w:t>
      </w:r>
      <w:r w:rsidR="00041129" w:rsidRPr="001F21AA">
        <w:rPr>
          <w:rStyle w:val="hps"/>
          <w:lang w:val="id-ID"/>
        </w:rPr>
        <w:t xml:space="preserve">peka terhadap kata hati dan mampu segera pulih kembali dari tekanan emosi. Orang yang dapat mengendalikan emosinya tidak akan terus menerus bergumul dengan perasaan negatif, mereka akan segera bangkit dari perasaan tersebut. Mengendalikan </w:t>
      </w:r>
      <w:r w:rsidR="00BF3571" w:rsidRPr="001F21AA">
        <w:rPr>
          <w:rStyle w:val="hps"/>
          <w:lang w:val="id-ID"/>
        </w:rPr>
        <w:t xml:space="preserve">dengan kesadaran </w:t>
      </w:r>
      <w:r w:rsidR="00041129" w:rsidRPr="001F21AA">
        <w:rPr>
          <w:rStyle w:val="hps"/>
          <w:lang w:val="id-ID"/>
        </w:rPr>
        <w:t>untuk</w:t>
      </w:r>
      <w:r w:rsidR="00BF3571" w:rsidRPr="001F21AA">
        <w:rPr>
          <w:rStyle w:val="hps"/>
          <w:lang w:val="id-ID"/>
        </w:rPr>
        <w:t xml:space="preserve"> menunda kesenangan/kepuasan diri </w:t>
      </w:r>
      <w:r w:rsidR="00041129" w:rsidRPr="001F21AA">
        <w:rPr>
          <w:rStyle w:val="hps"/>
          <w:lang w:val="id-ID"/>
        </w:rPr>
        <w:t>sesaat demi tercapainya tujuan</w:t>
      </w:r>
      <w:r w:rsidR="00BF3571" w:rsidRPr="001F21AA">
        <w:rPr>
          <w:rStyle w:val="hps"/>
          <w:lang w:val="id-ID"/>
        </w:rPr>
        <w:t xml:space="preserve">. </w:t>
      </w:r>
      <w:r w:rsidR="00BF3571" w:rsidRPr="001F21AA">
        <w:rPr>
          <w:rStyle w:val="hps"/>
          <w:i/>
          <w:lang w:val="id-ID"/>
        </w:rPr>
        <w:t>Empathy</w:t>
      </w:r>
      <w:r w:rsidR="00BF3571" w:rsidRPr="001F21AA">
        <w:rPr>
          <w:rStyle w:val="hps"/>
          <w:lang w:val="id-ID"/>
        </w:rPr>
        <w:t xml:space="preserve"> </w:t>
      </w:r>
      <w:r w:rsidR="004B533C" w:rsidRPr="001F21AA">
        <w:rPr>
          <w:rStyle w:val="hps"/>
          <w:lang w:val="en-GB"/>
        </w:rPr>
        <w:lastRenderedPageBreak/>
        <w:t>merupakan k</w:t>
      </w:r>
      <w:r w:rsidR="00CE5477" w:rsidRPr="001F21AA">
        <w:rPr>
          <w:rStyle w:val="hps"/>
          <w:lang w:val="id-ID"/>
        </w:rPr>
        <w:t>e</w:t>
      </w:r>
      <w:r w:rsidR="00BF3571" w:rsidRPr="001F21AA">
        <w:rPr>
          <w:rStyle w:val="hps"/>
          <w:lang w:val="id-ID"/>
        </w:rPr>
        <w:t>mampu</w:t>
      </w:r>
      <w:r w:rsidR="00CE5477" w:rsidRPr="001F21AA">
        <w:rPr>
          <w:rStyle w:val="hps"/>
          <w:lang w:val="id-ID"/>
        </w:rPr>
        <w:t>an</w:t>
      </w:r>
      <w:r w:rsidR="00BF3571" w:rsidRPr="001F21AA">
        <w:rPr>
          <w:rStyle w:val="hps"/>
          <w:lang w:val="id-ID"/>
        </w:rPr>
        <w:t xml:space="preserve"> merasakan/sensitif terhadap apa yang orang lain rasakan</w:t>
      </w:r>
      <w:r w:rsidR="00CE5477" w:rsidRPr="001F21AA">
        <w:rPr>
          <w:rStyle w:val="hps"/>
          <w:lang w:val="id-ID"/>
        </w:rPr>
        <w:t xml:space="preserve">. Terampil dalam membaca pesan non-verbal, nada bicara, gerak gerik dan ekspresi wajah orang lain, serta </w:t>
      </w:r>
      <w:r w:rsidR="00BF3571" w:rsidRPr="001F21AA">
        <w:rPr>
          <w:rStyle w:val="hps"/>
          <w:lang w:val="id-ID"/>
        </w:rPr>
        <w:t>melihat dari perspektif mereka</w:t>
      </w:r>
      <w:r w:rsidR="00CE5477" w:rsidRPr="001F21AA">
        <w:rPr>
          <w:rStyle w:val="hps"/>
          <w:lang w:val="id-ID"/>
        </w:rPr>
        <w:t>. M</w:t>
      </w:r>
      <w:r w:rsidR="00BF3571" w:rsidRPr="001F21AA">
        <w:rPr>
          <w:rStyle w:val="hps"/>
          <w:lang w:val="id-ID"/>
        </w:rPr>
        <w:t xml:space="preserve">embina hubungan serta menyelaraskan dengan keragaman </w:t>
      </w:r>
      <w:r w:rsidR="00710C9E" w:rsidRPr="001F21AA">
        <w:rPr>
          <w:rStyle w:val="hps"/>
          <w:lang w:val="id-ID"/>
        </w:rPr>
        <w:t xml:space="preserve">orang-orang di sekitar. </w:t>
      </w:r>
      <w:r w:rsidR="00A551CE" w:rsidRPr="001F21AA">
        <w:rPr>
          <w:rStyle w:val="hps"/>
          <w:i/>
          <w:lang w:val="id-ID"/>
        </w:rPr>
        <w:t>Social skill</w:t>
      </w:r>
      <w:r w:rsidR="00710C9E" w:rsidRPr="001F21AA">
        <w:rPr>
          <w:rStyle w:val="hps"/>
          <w:lang w:val="id-ID"/>
        </w:rPr>
        <w:t xml:space="preserve"> </w:t>
      </w:r>
      <w:r w:rsidR="004B533C" w:rsidRPr="001F21AA">
        <w:rPr>
          <w:rStyle w:val="hps"/>
          <w:lang w:val="en-GB"/>
        </w:rPr>
        <w:t>merupakan</w:t>
      </w:r>
      <w:r w:rsidR="00041129" w:rsidRPr="001F21AA">
        <w:rPr>
          <w:rStyle w:val="hps"/>
          <w:lang w:val="id-ID"/>
        </w:rPr>
        <w:t xml:space="preserve"> </w:t>
      </w:r>
      <w:r w:rsidR="004B533C" w:rsidRPr="001F21AA">
        <w:rPr>
          <w:rStyle w:val="hps"/>
          <w:lang w:val="en-GB"/>
        </w:rPr>
        <w:t>k</w:t>
      </w:r>
      <w:r w:rsidR="00041129" w:rsidRPr="001F21AA">
        <w:rPr>
          <w:rStyle w:val="hps"/>
          <w:lang w:val="id-ID"/>
        </w:rPr>
        <w:t>emampuan menjalin hubungan baik dengan orang lain, m</w:t>
      </w:r>
      <w:r w:rsidR="00710C9E" w:rsidRPr="001F21AA">
        <w:rPr>
          <w:rStyle w:val="hps"/>
        </w:rPr>
        <w:t>engendalikan</w:t>
      </w:r>
      <w:r w:rsidR="00710C9E" w:rsidRPr="001F21AA">
        <w:t xml:space="preserve"> </w:t>
      </w:r>
      <w:r w:rsidR="00710C9E" w:rsidRPr="001F21AA">
        <w:rPr>
          <w:rStyle w:val="hps"/>
        </w:rPr>
        <w:t>emosi</w:t>
      </w:r>
      <w:r w:rsidR="00710C9E" w:rsidRPr="001F21AA">
        <w:t xml:space="preserve"> </w:t>
      </w:r>
      <w:r w:rsidR="00710C9E" w:rsidRPr="001F21AA">
        <w:rPr>
          <w:rStyle w:val="hps"/>
        </w:rPr>
        <w:t>dalam membina hubungan,</w:t>
      </w:r>
      <w:r w:rsidR="00710C9E" w:rsidRPr="001F21AA">
        <w:t xml:space="preserve"> </w:t>
      </w:r>
      <w:r w:rsidR="00710C9E" w:rsidRPr="001F21AA">
        <w:rPr>
          <w:rStyle w:val="hps"/>
        </w:rPr>
        <w:t>membaca</w:t>
      </w:r>
      <w:r w:rsidR="00710C9E" w:rsidRPr="001F21AA">
        <w:t xml:space="preserve"> </w:t>
      </w:r>
      <w:r w:rsidR="00710C9E" w:rsidRPr="001F21AA">
        <w:rPr>
          <w:rStyle w:val="hps"/>
        </w:rPr>
        <w:t>situasi sosial</w:t>
      </w:r>
      <w:r w:rsidR="00710C9E" w:rsidRPr="001F21AA">
        <w:t xml:space="preserve"> </w:t>
      </w:r>
      <w:r w:rsidR="00710C9E" w:rsidRPr="001F21AA">
        <w:rPr>
          <w:rStyle w:val="hps"/>
        </w:rPr>
        <w:t>dan jaringan</w:t>
      </w:r>
      <w:r w:rsidR="00710C9E" w:rsidRPr="001F21AA">
        <w:t xml:space="preserve"> dalam </w:t>
      </w:r>
      <w:r w:rsidR="00710C9E" w:rsidRPr="001F21AA">
        <w:rPr>
          <w:rStyle w:val="hps"/>
        </w:rPr>
        <w:t>berinteraksi</w:t>
      </w:r>
      <w:r w:rsidR="00710C9E" w:rsidRPr="001F21AA">
        <w:t xml:space="preserve"> </w:t>
      </w:r>
      <w:r w:rsidR="00710C9E" w:rsidRPr="001F21AA">
        <w:rPr>
          <w:rStyle w:val="hps"/>
        </w:rPr>
        <w:t>dengan orang lain</w:t>
      </w:r>
      <w:r w:rsidR="00710C9E" w:rsidRPr="001F21AA">
        <w:t xml:space="preserve">, serta </w:t>
      </w:r>
      <w:r w:rsidR="00710C9E" w:rsidRPr="001F21AA">
        <w:rPr>
          <w:rStyle w:val="hps"/>
        </w:rPr>
        <w:t>menggunakan</w:t>
      </w:r>
      <w:r w:rsidR="00710C9E" w:rsidRPr="001F21AA">
        <w:t xml:space="preserve"> </w:t>
      </w:r>
      <w:r w:rsidR="00710C9E" w:rsidRPr="001F21AA">
        <w:rPr>
          <w:rStyle w:val="hps"/>
        </w:rPr>
        <w:t>keterampilan tersebut</w:t>
      </w:r>
      <w:r w:rsidR="00710C9E" w:rsidRPr="001F21AA">
        <w:t xml:space="preserve"> </w:t>
      </w:r>
      <w:r w:rsidR="00710C9E" w:rsidRPr="001F21AA">
        <w:rPr>
          <w:rStyle w:val="hps"/>
        </w:rPr>
        <w:t>untuk mempengaruhi, bernegosiasi, menyelesaikan perselisihan</w:t>
      </w:r>
      <w:r w:rsidR="00710C9E" w:rsidRPr="001F21AA">
        <w:t xml:space="preserve">, </w:t>
      </w:r>
      <w:r w:rsidR="00710C9E" w:rsidRPr="001F21AA">
        <w:rPr>
          <w:rStyle w:val="hps"/>
        </w:rPr>
        <w:t>dan kerja sama tim</w:t>
      </w:r>
      <w:r w:rsidR="00710C9E" w:rsidRPr="001F21AA">
        <w:rPr>
          <w:rStyle w:val="hps"/>
          <w:lang w:val="id-ID"/>
        </w:rPr>
        <w:t xml:space="preserve"> (Goleman, 1995).</w:t>
      </w:r>
      <w:r w:rsidR="000811B8" w:rsidRPr="001F21AA">
        <w:rPr>
          <w:rStyle w:val="hps"/>
          <w:lang w:val="id-ID"/>
        </w:rPr>
        <w:t xml:space="preserve"> </w:t>
      </w:r>
    </w:p>
    <w:p w:rsidR="00C4736C" w:rsidRPr="001F21AA" w:rsidRDefault="00731656" w:rsidP="003E4381">
      <w:pPr>
        <w:spacing w:line="360" w:lineRule="auto"/>
        <w:ind w:firstLine="720"/>
        <w:jc w:val="both"/>
        <w:rPr>
          <w:rStyle w:val="hps"/>
        </w:rPr>
      </w:pPr>
      <w:r w:rsidRPr="001F21AA">
        <w:rPr>
          <w:rStyle w:val="hps"/>
          <w:i/>
          <w:iCs/>
        </w:rPr>
        <w:t>E</w:t>
      </w:r>
      <w:r w:rsidR="00274898" w:rsidRPr="001F21AA">
        <w:rPr>
          <w:rStyle w:val="hps"/>
          <w:i/>
          <w:lang w:val="id-ID"/>
        </w:rPr>
        <w:t>motional intelligence</w:t>
      </w:r>
      <w:r w:rsidR="00274898" w:rsidRPr="001F21AA">
        <w:rPr>
          <w:rStyle w:val="hps"/>
          <w:lang w:val="id-ID"/>
        </w:rPr>
        <w:t xml:space="preserve"> me</w:t>
      </w:r>
      <w:r w:rsidR="00D5662C" w:rsidRPr="001F21AA">
        <w:rPr>
          <w:rStyle w:val="hps"/>
          <w:lang w:val="id-ID"/>
        </w:rPr>
        <w:t xml:space="preserve">rupakan suatu kompetensi yang membuat individu </w:t>
      </w:r>
      <w:r w:rsidR="00795EBD" w:rsidRPr="001F21AA">
        <w:rPr>
          <w:rStyle w:val="hps"/>
          <w:lang w:val="id-ID"/>
        </w:rPr>
        <w:t xml:space="preserve">mampu merasakan, kemudian </w:t>
      </w:r>
      <w:r w:rsidR="00D5662C" w:rsidRPr="001F21AA">
        <w:rPr>
          <w:rStyle w:val="hps"/>
          <w:lang w:val="id-ID"/>
        </w:rPr>
        <w:t xml:space="preserve">sadar, mengerti dan mengontrol </w:t>
      </w:r>
      <w:r w:rsidR="00920C7A" w:rsidRPr="001F21AA">
        <w:rPr>
          <w:rStyle w:val="hps"/>
          <w:lang w:val="id-ID"/>
        </w:rPr>
        <w:t>emosi diri sendiri,</w:t>
      </w:r>
      <w:r w:rsidR="00920C7A" w:rsidRPr="001F21AA">
        <w:rPr>
          <w:rStyle w:val="hps"/>
        </w:rPr>
        <w:t xml:space="preserve"> </w:t>
      </w:r>
      <w:r w:rsidR="00D5662C" w:rsidRPr="001F21AA">
        <w:rPr>
          <w:rStyle w:val="hps"/>
          <w:lang w:val="id-ID"/>
        </w:rPr>
        <w:t>sadar dan mengerti emosi yang dirasakan orang lain kemudian menggunakan penget</w:t>
      </w:r>
      <w:r w:rsidR="0021374E" w:rsidRPr="001F21AA">
        <w:rPr>
          <w:rStyle w:val="hps"/>
        </w:rPr>
        <w:t>ah</w:t>
      </w:r>
      <w:r w:rsidR="00D5662C" w:rsidRPr="001F21AA">
        <w:rPr>
          <w:rStyle w:val="hps"/>
          <w:lang w:val="id-ID"/>
        </w:rPr>
        <w:t xml:space="preserve">uan ini untuk membantu pengembangan diri menjadi lebih sukses. </w:t>
      </w:r>
      <w:r w:rsidRPr="001F21AA">
        <w:rPr>
          <w:rStyle w:val="hps"/>
        </w:rPr>
        <w:t xml:space="preserve">Pada saat individu menerima stimulus </w:t>
      </w:r>
      <w:r w:rsidR="00C4736C" w:rsidRPr="001F21AA">
        <w:rPr>
          <w:rStyle w:val="hps"/>
        </w:rPr>
        <w:t>menekan yang</w:t>
      </w:r>
      <w:r w:rsidR="001A0A21" w:rsidRPr="001F21AA">
        <w:rPr>
          <w:rStyle w:val="hps"/>
        </w:rPr>
        <w:t xml:space="preserve"> menguras sumber-sumber emosi, diperlukan suatu kesadaran diri untuk mengenali kondisi emosi yang sedang dirasakan pada saat itu. Dengan kesada</w:t>
      </w:r>
      <w:r w:rsidR="00C4736C" w:rsidRPr="001F21AA">
        <w:rPr>
          <w:rStyle w:val="hps"/>
        </w:rPr>
        <w:t xml:space="preserve">ran diri </w:t>
      </w:r>
      <w:proofErr w:type="gramStart"/>
      <w:r w:rsidR="00C4736C" w:rsidRPr="001F21AA">
        <w:rPr>
          <w:rStyle w:val="hps"/>
        </w:rPr>
        <w:t>akan</w:t>
      </w:r>
      <w:proofErr w:type="gramEnd"/>
      <w:r w:rsidR="00C4736C" w:rsidRPr="001F21AA">
        <w:rPr>
          <w:rStyle w:val="hps"/>
        </w:rPr>
        <w:t xml:space="preserve"> kondisi emosi yang dirasakan maka individu tersebut </w:t>
      </w:r>
      <w:r w:rsidR="00BD7225" w:rsidRPr="001F21AA">
        <w:rPr>
          <w:rStyle w:val="hps"/>
        </w:rPr>
        <w:t xml:space="preserve">cenderung akan </w:t>
      </w:r>
      <w:r w:rsidR="00C4736C" w:rsidRPr="001F21AA">
        <w:rPr>
          <w:rStyle w:val="hps"/>
        </w:rPr>
        <w:t>lebih dapat mengontrol emosi dan pikiran negatif yang dirasakan.</w:t>
      </w:r>
      <w:r w:rsidR="001A0A21" w:rsidRPr="001F21AA">
        <w:rPr>
          <w:rStyle w:val="hps"/>
        </w:rPr>
        <w:t xml:space="preserve">  </w:t>
      </w:r>
    </w:p>
    <w:p w:rsidR="000B3821" w:rsidRPr="00466A34" w:rsidRDefault="00AE2CE8" w:rsidP="003E4381">
      <w:pPr>
        <w:spacing w:line="360" w:lineRule="auto"/>
        <w:ind w:firstLine="720"/>
        <w:jc w:val="both"/>
        <w:rPr>
          <w:rStyle w:val="hps"/>
          <w:i/>
          <w:iCs/>
        </w:rPr>
      </w:pPr>
      <w:r w:rsidRPr="00466A34">
        <w:rPr>
          <w:rStyle w:val="hps"/>
        </w:rPr>
        <w:t xml:space="preserve">Kaitan bahwa kecerdasan emosional dapat mempengaruhi </w:t>
      </w:r>
      <w:r w:rsidRPr="00466A34">
        <w:rPr>
          <w:rStyle w:val="hps"/>
          <w:i/>
          <w:iCs/>
        </w:rPr>
        <w:t>burnout</w:t>
      </w:r>
      <w:r w:rsidRPr="00466A34">
        <w:rPr>
          <w:rStyle w:val="hps"/>
        </w:rPr>
        <w:t xml:space="preserve"> dibuktikan dengan adanya beberapa penelitian yaitu bahwa </w:t>
      </w:r>
      <w:r w:rsidRPr="00466A34">
        <w:rPr>
          <w:rStyle w:val="hps"/>
          <w:i/>
          <w:iCs/>
        </w:rPr>
        <w:t>emotional intelligence</w:t>
      </w:r>
      <w:r w:rsidRPr="00466A34">
        <w:rPr>
          <w:rStyle w:val="hps"/>
        </w:rPr>
        <w:t xml:space="preserve"> merupakan prediktor positif terhadap </w:t>
      </w:r>
      <w:r w:rsidRPr="00466A34">
        <w:rPr>
          <w:rStyle w:val="hps"/>
          <w:i/>
          <w:iCs/>
        </w:rPr>
        <w:t>emotional exhaustion</w:t>
      </w:r>
      <w:r w:rsidRPr="00466A34">
        <w:rPr>
          <w:rStyle w:val="hps"/>
        </w:rPr>
        <w:t xml:space="preserve"> (Adil, Kamal, 2011). Dalam penelitian tersebut ditemukan bahwa pekerja yang tidak bisa mengenali dan mengelola emosi yang dirasakan </w:t>
      </w:r>
      <w:proofErr w:type="gramStart"/>
      <w:r w:rsidRPr="00466A34">
        <w:rPr>
          <w:rStyle w:val="hps"/>
        </w:rPr>
        <w:t>akan</w:t>
      </w:r>
      <w:proofErr w:type="gramEnd"/>
      <w:r w:rsidRPr="00466A34">
        <w:rPr>
          <w:rStyle w:val="hps"/>
        </w:rPr>
        <w:t xml:space="preserve"> cenderung rentan mengalami kelelahan emosional. </w:t>
      </w:r>
      <w:r w:rsidR="00914E8B" w:rsidRPr="00466A34">
        <w:rPr>
          <w:rStyle w:val="hps"/>
        </w:rPr>
        <w:t xml:space="preserve"> </w:t>
      </w:r>
      <w:r w:rsidRPr="00466A34">
        <w:rPr>
          <w:rStyle w:val="hps"/>
        </w:rPr>
        <w:t xml:space="preserve">Berbeda dengan pekerja yang mempunyai kesadaran diri yang baik dalam mengenali emosi yang dirasakan, mereka mampu melakukan kontrol emosi yang baik pula. Mereka cenderung </w:t>
      </w:r>
      <w:proofErr w:type="gramStart"/>
      <w:r w:rsidRPr="00466A34">
        <w:rPr>
          <w:rStyle w:val="hps"/>
        </w:rPr>
        <w:t>akan</w:t>
      </w:r>
      <w:proofErr w:type="gramEnd"/>
      <w:r w:rsidRPr="00466A34">
        <w:rPr>
          <w:rStyle w:val="hps"/>
        </w:rPr>
        <w:t xml:space="preserve"> lebih mampu mengatur emosi positif yaitu dengan mewujudkan emosi dalam porsi yang tepat, serta mengelola emosi agar terkendali, sehingga dapat dimanfaatkan untuk memecahkan masalah kehidupan terutama hubungan antar manusia sehingga akan cepat kembali pulih dari tekanan yang menyebabkan kelelahan emosi </w:t>
      </w:r>
      <w:r w:rsidRPr="00466A34">
        <w:rPr>
          <w:rStyle w:val="hps"/>
          <w:i/>
          <w:iCs/>
        </w:rPr>
        <w:t xml:space="preserve">(emotional exhausted). </w:t>
      </w:r>
      <w:r w:rsidRPr="00466A34">
        <w:rPr>
          <w:rStyle w:val="hps"/>
        </w:rPr>
        <w:t xml:space="preserve">Bukti lainnya bahwa kecerdasan emosi mampu mereduksi </w:t>
      </w:r>
      <w:r w:rsidRPr="00466A34">
        <w:rPr>
          <w:rStyle w:val="hps"/>
          <w:i/>
          <w:iCs/>
        </w:rPr>
        <w:t>burnout</w:t>
      </w:r>
      <w:r w:rsidRPr="00466A34">
        <w:rPr>
          <w:rStyle w:val="hps"/>
        </w:rPr>
        <w:t xml:space="preserve"> adalah hasil penelitian Moon, Won-Mo Hur (2011) yang </w:t>
      </w:r>
      <w:r w:rsidRPr="00466A34">
        <w:rPr>
          <w:rStyle w:val="hps"/>
        </w:rPr>
        <w:lastRenderedPageBreak/>
        <w:t xml:space="preserve">menemukan adanya hubungan yang negatif antara tiga kompetensi kecerdasan emosi yaitu regulasi diri, optimisme (motivasi) dan </w:t>
      </w:r>
      <w:r w:rsidRPr="00466A34">
        <w:rPr>
          <w:rStyle w:val="hps"/>
          <w:i/>
          <w:iCs/>
        </w:rPr>
        <w:t>social skill</w:t>
      </w:r>
      <w:r w:rsidRPr="00466A34">
        <w:rPr>
          <w:rStyle w:val="hps"/>
        </w:rPr>
        <w:t xml:space="preserve"> dengan </w:t>
      </w:r>
      <w:r w:rsidRPr="00466A34">
        <w:rPr>
          <w:rStyle w:val="hps"/>
          <w:i/>
          <w:iCs/>
        </w:rPr>
        <w:t xml:space="preserve">emotional exhaustion. </w:t>
      </w:r>
    </w:p>
    <w:p w:rsidR="00D0459A" w:rsidRPr="000B3821" w:rsidRDefault="00AE2CE8" w:rsidP="003E4381">
      <w:pPr>
        <w:spacing w:line="360" w:lineRule="auto"/>
        <w:ind w:firstLine="720"/>
        <w:jc w:val="both"/>
      </w:pPr>
      <w:r w:rsidRPr="00466A34">
        <w:rPr>
          <w:rStyle w:val="hps"/>
        </w:rPr>
        <w:t>Bukti lain lagi adalah h</w:t>
      </w:r>
      <w:r w:rsidR="004F040C" w:rsidRPr="00466A34">
        <w:rPr>
          <w:lang w:val="id-ID"/>
        </w:rPr>
        <w:t xml:space="preserve">asil penelitian Muarif (2003) </w:t>
      </w:r>
      <w:r w:rsidR="004F040C" w:rsidRPr="00466A34">
        <w:t>men</w:t>
      </w:r>
      <w:r w:rsidR="004F040C" w:rsidRPr="00466A34">
        <w:rPr>
          <w:lang w:val="id-ID"/>
        </w:rPr>
        <w:t xml:space="preserve">emukan polisi yang mempunyai skor </w:t>
      </w:r>
      <w:r w:rsidR="004F040C" w:rsidRPr="00466A34">
        <w:rPr>
          <w:lang w:val="en-GB"/>
        </w:rPr>
        <w:t>e</w:t>
      </w:r>
      <w:r w:rsidR="004F040C" w:rsidRPr="00466A34">
        <w:rPr>
          <w:i/>
          <w:lang w:val="id-ID"/>
        </w:rPr>
        <w:t xml:space="preserve">motional </w:t>
      </w:r>
      <w:r w:rsidR="004F040C" w:rsidRPr="00466A34">
        <w:rPr>
          <w:i/>
          <w:lang w:val="en-GB"/>
        </w:rPr>
        <w:t>i</w:t>
      </w:r>
      <w:r w:rsidR="004F040C" w:rsidRPr="00466A34">
        <w:rPr>
          <w:i/>
          <w:lang w:val="id-ID"/>
        </w:rPr>
        <w:t>ntelligence</w:t>
      </w:r>
      <w:r w:rsidR="004F040C" w:rsidRPr="00466A34">
        <w:rPr>
          <w:lang w:val="id-ID"/>
        </w:rPr>
        <w:t xml:space="preserve"> yang tinggi memiliki skor </w:t>
      </w:r>
      <w:r w:rsidR="004F040C" w:rsidRPr="00466A34">
        <w:rPr>
          <w:i/>
          <w:lang w:val="id-ID"/>
        </w:rPr>
        <w:t>burnout</w:t>
      </w:r>
      <w:r w:rsidR="004F040C" w:rsidRPr="00466A34">
        <w:rPr>
          <w:lang w:val="id-ID"/>
        </w:rPr>
        <w:t xml:space="preserve"> yang lebih rendah dibandingkan dengan skor </w:t>
      </w:r>
      <w:r w:rsidR="004F040C" w:rsidRPr="00466A34">
        <w:rPr>
          <w:i/>
          <w:lang w:val="id-ID"/>
        </w:rPr>
        <w:t>burnout</w:t>
      </w:r>
      <w:r w:rsidR="004F040C" w:rsidRPr="00466A34">
        <w:rPr>
          <w:lang w:val="id-ID"/>
        </w:rPr>
        <w:t xml:space="preserve"> polisi yang memiliki skor </w:t>
      </w:r>
      <w:r w:rsidR="004F040C" w:rsidRPr="00466A34">
        <w:rPr>
          <w:i/>
          <w:lang w:val="id-ID"/>
        </w:rPr>
        <w:t>emotional intelligence</w:t>
      </w:r>
      <w:r w:rsidR="004F040C" w:rsidRPr="00466A34">
        <w:rPr>
          <w:lang w:val="id-ID"/>
        </w:rPr>
        <w:t xml:space="preserve"> yang rendah</w:t>
      </w:r>
      <w:r w:rsidR="004F040C" w:rsidRPr="00466A34">
        <w:t>, k</w:t>
      </w:r>
      <w:r w:rsidR="004F040C" w:rsidRPr="00466A34">
        <w:rPr>
          <w:lang w:val="id-ID"/>
        </w:rPr>
        <w:t xml:space="preserve">ompetensi dalam </w:t>
      </w:r>
      <w:r w:rsidR="004F040C" w:rsidRPr="00466A34">
        <w:rPr>
          <w:i/>
          <w:lang w:val="id-ID"/>
        </w:rPr>
        <w:t>emotional intelligence</w:t>
      </w:r>
      <w:r w:rsidR="004F040C" w:rsidRPr="00466A34">
        <w:rPr>
          <w:lang w:val="id-ID"/>
        </w:rPr>
        <w:t xml:space="preserve"> yang paling banyak menyumbang terhadap besarnya tingkat </w:t>
      </w:r>
      <w:r w:rsidR="004F040C" w:rsidRPr="00466A34">
        <w:rPr>
          <w:i/>
          <w:lang w:val="id-ID"/>
        </w:rPr>
        <w:t>burnout</w:t>
      </w:r>
      <w:r w:rsidR="004F040C" w:rsidRPr="00466A34">
        <w:rPr>
          <w:lang w:val="id-ID"/>
        </w:rPr>
        <w:t xml:space="preserve"> adalah </w:t>
      </w:r>
      <w:r w:rsidR="004F040C" w:rsidRPr="00466A34">
        <w:rPr>
          <w:i/>
          <w:lang w:val="id-ID"/>
        </w:rPr>
        <w:t>self awareness</w:t>
      </w:r>
      <w:r w:rsidR="004F040C" w:rsidRPr="00466A34">
        <w:rPr>
          <w:lang w:val="id-ID"/>
        </w:rPr>
        <w:t xml:space="preserve"> dan </w:t>
      </w:r>
      <w:r w:rsidR="004F040C" w:rsidRPr="00466A34">
        <w:rPr>
          <w:i/>
          <w:lang w:val="id-ID"/>
        </w:rPr>
        <w:t>empathy</w:t>
      </w:r>
      <w:r w:rsidR="004F040C" w:rsidRPr="00466A34">
        <w:rPr>
          <w:lang w:val="id-ID"/>
        </w:rPr>
        <w:t xml:space="preserve">. </w:t>
      </w:r>
      <w:proofErr w:type="gramStart"/>
      <w:r w:rsidR="000B3821" w:rsidRPr="00466A34">
        <w:rPr>
          <w:rStyle w:val="hps"/>
        </w:rPr>
        <w:t>kesadaran</w:t>
      </w:r>
      <w:proofErr w:type="gramEnd"/>
      <w:r w:rsidR="000B3821" w:rsidRPr="00466A34">
        <w:rPr>
          <w:rStyle w:val="hps"/>
        </w:rPr>
        <w:t xml:space="preserve"> diri, membantu polisi mengenali akan kondisi emosi yang dirasakan. Kemudian dengan regulasi diri, membantu polisi untuk mengatur emosi positif dan peka terhadap kata hati sehingga </w:t>
      </w:r>
      <w:proofErr w:type="gramStart"/>
      <w:r w:rsidR="000B3821" w:rsidRPr="00466A34">
        <w:rPr>
          <w:rStyle w:val="hps"/>
        </w:rPr>
        <w:t>akan</w:t>
      </w:r>
      <w:proofErr w:type="gramEnd"/>
      <w:r w:rsidR="000B3821" w:rsidRPr="00466A34">
        <w:rPr>
          <w:rStyle w:val="hps"/>
        </w:rPr>
        <w:t xml:space="preserve"> cepat kembali pulih dari tekanan yang menyebabkan kelelahan emosi </w:t>
      </w:r>
      <w:r w:rsidR="000B3821" w:rsidRPr="00466A34">
        <w:rPr>
          <w:rStyle w:val="hps"/>
          <w:i/>
          <w:iCs/>
        </w:rPr>
        <w:t xml:space="preserve">(emotional exhausted). </w:t>
      </w:r>
      <w:r w:rsidR="000B3821" w:rsidRPr="00466A34">
        <w:rPr>
          <w:rStyle w:val="hps"/>
        </w:rPr>
        <w:t xml:space="preserve">Empathy, membantu polisi </w:t>
      </w:r>
      <w:proofErr w:type="gramStart"/>
      <w:r w:rsidR="000B3821" w:rsidRPr="00466A34">
        <w:rPr>
          <w:rStyle w:val="hps"/>
        </w:rPr>
        <w:t>untuk  melihat</w:t>
      </w:r>
      <w:proofErr w:type="gramEnd"/>
      <w:r w:rsidR="000B3821" w:rsidRPr="00466A34">
        <w:rPr>
          <w:rStyle w:val="hps"/>
        </w:rPr>
        <w:t xml:space="preserve">  sudut pandang  yang lain dalam melayani masyarakat. Sensitif merasakan apa yang orang lain rasakan,  hal  ini  akan  menimbulkan  sebuah  penghargaan dan antusiasme  kepada  orang lain.  </w:t>
      </w:r>
      <w:proofErr w:type="gramStart"/>
      <w:r w:rsidR="000B3821" w:rsidRPr="00466A34">
        <w:rPr>
          <w:rStyle w:val="hps"/>
        </w:rPr>
        <w:t>Tidak  memperlakukan</w:t>
      </w:r>
      <w:proofErr w:type="gramEnd"/>
      <w:r w:rsidR="000B3821" w:rsidRPr="00466A34">
        <w:rPr>
          <w:rStyle w:val="hps"/>
        </w:rPr>
        <w:t xml:space="preserve"> orang  lain  seenaknya,  prasangka  negatif,  sinis  dan  tidak  humanis </w:t>
      </w:r>
      <w:r w:rsidR="000B3821" w:rsidRPr="00466A34">
        <w:rPr>
          <w:rStyle w:val="hps"/>
          <w:i/>
          <w:iCs/>
        </w:rPr>
        <w:t>(cynicicm)</w:t>
      </w:r>
      <w:r w:rsidR="000B3821" w:rsidRPr="00466A34">
        <w:rPr>
          <w:rStyle w:val="hps"/>
        </w:rPr>
        <w:t>.</w:t>
      </w:r>
      <w:r w:rsidR="00537C68">
        <w:rPr>
          <w:rStyle w:val="hps"/>
        </w:rPr>
        <w:t xml:space="preserve"> </w:t>
      </w:r>
      <w:r w:rsidR="00173C19">
        <w:rPr>
          <w:rStyle w:val="hps"/>
        </w:rPr>
        <w:t xml:space="preserve"> </w:t>
      </w:r>
      <w:r w:rsidR="001437F0">
        <w:rPr>
          <w:rStyle w:val="hps"/>
        </w:rPr>
        <w:t xml:space="preserve"> </w:t>
      </w:r>
    </w:p>
    <w:p w:rsidR="00BD7225" w:rsidRPr="001F21AA" w:rsidRDefault="00D0459A" w:rsidP="003E4381">
      <w:pPr>
        <w:spacing w:line="360" w:lineRule="auto"/>
        <w:ind w:firstLine="720"/>
        <w:jc w:val="both"/>
        <w:rPr>
          <w:rStyle w:val="hps"/>
        </w:rPr>
      </w:pPr>
      <w:r>
        <w:t>S</w:t>
      </w:r>
      <w:r w:rsidR="004F040C" w:rsidRPr="001F21AA">
        <w:rPr>
          <w:lang w:val="id-ID"/>
        </w:rPr>
        <w:t>tud</w:t>
      </w:r>
      <w:r w:rsidR="004F040C" w:rsidRPr="001F21AA">
        <w:t>i</w:t>
      </w:r>
      <w:r w:rsidR="00566A69" w:rsidRPr="001F21AA">
        <w:t xml:space="preserve"> </w:t>
      </w:r>
      <w:r w:rsidR="00566A69" w:rsidRPr="001F21AA">
        <w:rPr>
          <w:lang w:val="id-ID"/>
        </w:rPr>
        <w:t>serupa</w:t>
      </w:r>
      <w:r w:rsidR="00566A69" w:rsidRPr="001F21AA">
        <w:t xml:space="preserve"> </w:t>
      </w:r>
      <w:r w:rsidR="00566A69" w:rsidRPr="001F21AA">
        <w:rPr>
          <w:lang w:val="id-ID"/>
        </w:rPr>
        <w:t>juga</w:t>
      </w:r>
      <w:r w:rsidR="00566A69" w:rsidRPr="001F21AA">
        <w:t xml:space="preserve"> </w:t>
      </w:r>
      <w:r w:rsidR="00566A69" w:rsidRPr="001F21AA">
        <w:rPr>
          <w:lang w:val="id-ID"/>
        </w:rPr>
        <w:t>dilakukan oleh</w:t>
      </w:r>
      <w:r w:rsidR="00566A69" w:rsidRPr="001F21AA">
        <w:t xml:space="preserve"> </w:t>
      </w:r>
      <w:r w:rsidR="00566A69" w:rsidRPr="001F21AA">
        <w:rPr>
          <w:lang w:val="id-ID"/>
        </w:rPr>
        <w:t>Benson,</w:t>
      </w:r>
      <w:r w:rsidR="00566A69" w:rsidRPr="001F21AA">
        <w:t xml:space="preserve"> </w:t>
      </w:r>
      <w:r w:rsidR="004F040C" w:rsidRPr="001F21AA">
        <w:rPr>
          <w:lang w:val="id-ID"/>
        </w:rPr>
        <w:t xml:space="preserve">Truskett, dan Fidlay (2007) yang menghubungkan antara </w:t>
      </w:r>
      <w:r w:rsidR="004F040C" w:rsidRPr="001F21AA">
        <w:rPr>
          <w:i/>
          <w:lang w:val="id-ID"/>
        </w:rPr>
        <w:t>emotional intelligence</w:t>
      </w:r>
      <w:r w:rsidR="004F040C" w:rsidRPr="001F21AA">
        <w:rPr>
          <w:lang w:val="id-ID"/>
        </w:rPr>
        <w:t xml:space="preserve"> dan </w:t>
      </w:r>
      <w:r w:rsidR="004F040C" w:rsidRPr="001F21AA">
        <w:rPr>
          <w:i/>
          <w:lang w:val="id-ID"/>
        </w:rPr>
        <w:t>burnout</w:t>
      </w:r>
      <w:r w:rsidR="004F040C" w:rsidRPr="001F21AA">
        <w:rPr>
          <w:lang w:val="id-ID"/>
        </w:rPr>
        <w:t xml:space="preserve"> pada ahli bedah di Australia. Dalam stud</w:t>
      </w:r>
      <w:r w:rsidR="004F040C" w:rsidRPr="001F21AA">
        <w:rPr>
          <w:lang w:val="en-GB"/>
        </w:rPr>
        <w:t>i</w:t>
      </w:r>
      <w:r w:rsidR="004F040C" w:rsidRPr="001F21AA">
        <w:rPr>
          <w:lang w:val="id-ID"/>
        </w:rPr>
        <w:t xml:space="preserve"> tersebut didapatkan hasil bahwa tingkat </w:t>
      </w:r>
      <w:r w:rsidR="004F040C" w:rsidRPr="001F21AA">
        <w:rPr>
          <w:i/>
          <w:lang w:val="id-ID"/>
        </w:rPr>
        <w:t>burnout</w:t>
      </w:r>
      <w:r w:rsidR="004F040C" w:rsidRPr="001F21AA">
        <w:rPr>
          <w:lang w:val="id-ID"/>
        </w:rPr>
        <w:t xml:space="preserve"> yang lebih tinggi didapatkan pada ahli bedah yang masih berusia muda, namun tingkat </w:t>
      </w:r>
      <w:r w:rsidR="004F040C" w:rsidRPr="001F21AA">
        <w:rPr>
          <w:i/>
          <w:lang w:val="id-ID"/>
        </w:rPr>
        <w:t>burnout</w:t>
      </w:r>
      <w:r w:rsidR="004F040C" w:rsidRPr="001F21AA">
        <w:rPr>
          <w:lang w:val="id-ID"/>
        </w:rPr>
        <w:t xml:space="preserve"> pada keseluruhan ahli bedah berbanding terbalik dengan tingkat </w:t>
      </w:r>
      <w:r w:rsidR="004F040C" w:rsidRPr="001F21AA">
        <w:rPr>
          <w:i/>
          <w:lang w:val="id-ID"/>
        </w:rPr>
        <w:t>emotional intelligence</w:t>
      </w:r>
      <w:r w:rsidR="004F040C" w:rsidRPr="001F21AA">
        <w:rPr>
          <w:lang w:val="id-ID"/>
        </w:rPr>
        <w:t xml:space="preserve"> nya. </w:t>
      </w:r>
      <w:r w:rsidR="004F040C" w:rsidRPr="001F21AA">
        <w:t>A</w:t>
      </w:r>
      <w:r w:rsidR="004F040C" w:rsidRPr="001F21AA">
        <w:rPr>
          <w:lang w:val="id-ID"/>
        </w:rPr>
        <w:t xml:space="preserve">nalisis regresi membuktikan bahwa kontrol dan pengenalan emosi, serta pemahaman emosi merupakan prediktor terhadap terjadinya </w:t>
      </w:r>
      <w:r w:rsidR="004F040C" w:rsidRPr="001F21AA">
        <w:rPr>
          <w:i/>
          <w:lang w:val="id-ID"/>
        </w:rPr>
        <w:t>burnout</w:t>
      </w:r>
      <w:r w:rsidR="004F040C" w:rsidRPr="001F21AA">
        <w:rPr>
          <w:lang w:val="id-ID"/>
        </w:rPr>
        <w:t xml:space="preserve">. </w:t>
      </w:r>
      <w:r w:rsidR="004F040C" w:rsidRPr="001F21AA">
        <w:t xml:space="preserve"> </w:t>
      </w:r>
      <w:r w:rsidR="004F040C" w:rsidRPr="001F21AA">
        <w:rPr>
          <w:lang w:val="id-ID"/>
        </w:rPr>
        <w:t xml:space="preserve">Peningkatan pengetahuan terhadap </w:t>
      </w:r>
      <w:r w:rsidR="004F040C" w:rsidRPr="001F21AA">
        <w:rPr>
          <w:i/>
          <w:lang w:val="id-ID"/>
        </w:rPr>
        <w:t>emotional intelligence</w:t>
      </w:r>
      <w:r w:rsidR="004F040C" w:rsidRPr="001F21AA">
        <w:rPr>
          <w:lang w:val="id-ID"/>
        </w:rPr>
        <w:t xml:space="preserve"> sangat penting dimiliki oleh pekerja sosial karena pekerja sosial secara terus menerus terpapar situasi yang tertekan secara emosional.</w:t>
      </w:r>
    </w:p>
    <w:p w:rsidR="00DF66C3" w:rsidRPr="001F21AA" w:rsidRDefault="004F040C" w:rsidP="003E4381">
      <w:pPr>
        <w:spacing w:line="360" w:lineRule="auto"/>
        <w:ind w:firstLine="720"/>
        <w:jc w:val="both"/>
        <w:rPr>
          <w:rStyle w:val="hps"/>
          <w:lang w:val="id-ID"/>
        </w:rPr>
      </w:pPr>
      <w:r w:rsidRPr="001F21AA">
        <w:rPr>
          <w:rStyle w:val="hps"/>
        </w:rPr>
        <w:t xml:space="preserve">Kecerdasan emosional </w:t>
      </w:r>
      <w:r w:rsidR="00D5662C" w:rsidRPr="001F21AA">
        <w:rPr>
          <w:rStyle w:val="hps"/>
          <w:lang w:val="id-ID"/>
        </w:rPr>
        <w:t xml:space="preserve">merupakan </w:t>
      </w:r>
      <w:r w:rsidR="0030142E" w:rsidRPr="001F21AA">
        <w:rPr>
          <w:rStyle w:val="hps"/>
          <w:lang w:val="id-ID"/>
        </w:rPr>
        <w:t>satu set</w:t>
      </w:r>
      <w:r w:rsidR="00D5662C" w:rsidRPr="001F21AA">
        <w:rPr>
          <w:rStyle w:val="hps"/>
          <w:lang w:val="id-ID"/>
        </w:rPr>
        <w:t xml:space="preserve"> kompetensi</w:t>
      </w:r>
      <w:r w:rsidR="0030142E" w:rsidRPr="001F21AA">
        <w:rPr>
          <w:rStyle w:val="hps"/>
          <w:lang w:val="id-ID"/>
        </w:rPr>
        <w:t>,</w:t>
      </w:r>
      <w:r w:rsidR="00D5662C" w:rsidRPr="001F21AA">
        <w:rPr>
          <w:rStyle w:val="hps"/>
          <w:lang w:val="id-ID"/>
        </w:rPr>
        <w:t xml:space="preserve"> ini berarti setiap individu dapat </w:t>
      </w:r>
      <w:r w:rsidR="0030142E" w:rsidRPr="001F21AA">
        <w:rPr>
          <w:rStyle w:val="hps"/>
          <w:lang w:val="id-ID"/>
        </w:rPr>
        <w:t>mempelajarinya</w:t>
      </w:r>
      <w:r w:rsidR="00D5662C" w:rsidRPr="001F21AA">
        <w:rPr>
          <w:rStyle w:val="hps"/>
          <w:lang w:val="id-ID"/>
        </w:rPr>
        <w:t xml:space="preserve"> dan atau dilatih untuk meningkatkan kompetensi </w:t>
      </w:r>
      <w:r w:rsidR="00D5662C" w:rsidRPr="001F21AA">
        <w:rPr>
          <w:rStyle w:val="hps"/>
          <w:i/>
          <w:lang w:val="id-ID"/>
        </w:rPr>
        <w:t>emotional intelligen</w:t>
      </w:r>
      <w:r w:rsidR="00D92989" w:rsidRPr="001F21AA">
        <w:rPr>
          <w:rStyle w:val="hps"/>
          <w:i/>
          <w:lang w:val="id-ID"/>
        </w:rPr>
        <w:t>ce</w:t>
      </w:r>
      <w:r w:rsidR="00D5662C" w:rsidRPr="001F21AA">
        <w:rPr>
          <w:rStyle w:val="hps"/>
          <w:lang w:val="id-ID"/>
        </w:rPr>
        <w:t xml:space="preserve"> yang dimilikinya</w:t>
      </w:r>
      <w:r w:rsidR="007F659F" w:rsidRPr="001F21AA">
        <w:rPr>
          <w:rStyle w:val="hps"/>
          <w:lang w:val="id-ID"/>
        </w:rPr>
        <w:t xml:space="preserve"> (</w:t>
      </w:r>
      <w:r w:rsidR="0030142E" w:rsidRPr="001F21AA">
        <w:rPr>
          <w:rStyle w:val="hps"/>
          <w:lang w:val="id-ID"/>
        </w:rPr>
        <w:t>Lewiss</w:t>
      </w:r>
      <w:r w:rsidR="007F659F" w:rsidRPr="001F21AA">
        <w:rPr>
          <w:rStyle w:val="hps"/>
          <w:lang w:val="id-ID"/>
        </w:rPr>
        <w:t>,</w:t>
      </w:r>
      <w:r w:rsidR="00B77B8A" w:rsidRPr="001F21AA">
        <w:rPr>
          <w:rStyle w:val="hps"/>
          <w:lang w:val="id-ID"/>
        </w:rPr>
        <w:t xml:space="preserve"> Rees, Hudson </w:t>
      </w:r>
      <w:r w:rsidR="0021374E" w:rsidRPr="001F21AA">
        <w:rPr>
          <w:rStyle w:val="hps"/>
        </w:rPr>
        <w:t>dan</w:t>
      </w:r>
      <w:r w:rsidR="00B77B8A" w:rsidRPr="001F21AA">
        <w:rPr>
          <w:rStyle w:val="hps"/>
          <w:lang w:val="id-ID"/>
        </w:rPr>
        <w:t xml:space="preserve"> Bleakley, </w:t>
      </w:r>
      <w:r w:rsidR="007F659F" w:rsidRPr="001F21AA">
        <w:rPr>
          <w:rStyle w:val="hps"/>
          <w:lang w:val="id-ID"/>
        </w:rPr>
        <w:t>200</w:t>
      </w:r>
      <w:r w:rsidR="0030142E" w:rsidRPr="001F21AA">
        <w:rPr>
          <w:rStyle w:val="hps"/>
          <w:lang w:val="id-ID"/>
        </w:rPr>
        <w:t>5</w:t>
      </w:r>
      <w:r w:rsidR="007F659F" w:rsidRPr="001F21AA">
        <w:rPr>
          <w:rStyle w:val="hps"/>
          <w:lang w:val="id-ID"/>
        </w:rPr>
        <w:t xml:space="preserve">). Untuk meningkatkan </w:t>
      </w:r>
      <w:r w:rsidR="007F659F" w:rsidRPr="001F21AA">
        <w:rPr>
          <w:rStyle w:val="hps"/>
          <w:i/>
          <w:lang w:val="id-ID"/>
        </w:rPr>
        <w:t>soft skill</w:t>
      </w:r>
      <w:r w:rsidR="007F659F" w:rsidRPr="001F21AA">
        <w:rPr>
          <w:rStyle w:val="hps"/>
          <w:lang w:val="id-ID"/>
        </w:rPr>
        <w:t xml:space="preserve"> dari </w:t>
      </w:r>
      <w:r w:rsidR="007F659F" w:rsidRPr="001F21AA">
        <w:rPr>
          <w:rStyle w:val="hps"/>
          <w:i/>
          <w:lang w:val="id-ID"/>
        </w:rPr>
        <w:t>emotional intelligen</w:t>
      </w:r>
      <w:r w:rsidR="00BA0B1F" w:rsidRPr="001F21AA">
        <w:rPr>
          <w:rStyle w:val="hps"/>
          <w:i/>
          <w:lang w:val="id-ID"/>
        </w:rPr>
        <w:t>ce</w:t>
      </w:r>
      <w:r w:rsidR="007F659F" w:rsidRPr="001F21AA">
        <w:rPr>
          <w:rStyle w:val="hps"/>
          <w:lang w:val="id-ID"/>
        </w:rPr>
        <w:t xml:space="preserve"> </w:t>
      </w:r>
      <w:r w:rsidR="00D92989" w:rsidRPr="001F21AA">
        <w:rPr>
          <w:rStyle w:val="hps"/>
          <w:lang w:val="id-ID"/>
        </w:rPr>
        <w:t xml:space="preserve">diperlukan </w:t>
      </w:r>
      <w:r w:rsidR="000C7A54" w:rsidRPr="001F21AA">
        <w:rPr>
          <w:rStyle w:val="hps"/>
          <w:lang w:val="id-ID"/>
        </w:rPr>
        <w:t xml:space="preserve">latihan secara </w:t>
      </w:r>
      <w:r w:rsidR="000C7A54" w:rsidRPr="001F21AA">
        <w:rPr>
          <w:rStyle w:val="hps"/>
          <w:lang w:val="id-ID"/>
        </w:rPr>
        <w:lastRenderedPageBreak/>
        <w:t>terus menerus dal</w:t>
      </w:r>
      <w:r w:rsidR="000A5BFB" w:rsidRPr="001F21AA">
        <w:rPr>
          <w:rStyle w:val="hps"/>
          <w:lang w:val="id-ID"/>
        </w:rPr>
        <w:t>am kehidupan sehari-hari</w:t>
      </w:r>
      <w:r w:rsidR="000A5BFB" w:rsidRPr="001F21AA">
        <w:rPr>
          <w:rStyle w:val="hps"/>
        </w:rPr>
        <w:t xml:space="preserve"> </w:t>
      </w:r>
      <w:r w:rsidR="000C7A54" w:rsidRPr="001F21AA">
        <w:rPr>
          <w:rStyle w:val="hps"/>
          <w:lang w:val="id-ID"/>
        </w:rPr>
        <w:t>(Lynn, 2000).</w:t>
      </w:r>
      <w:r w:rsidR="00644CB2" w:rsidRPr="001F21AA">
        <w:rPr>
          <w:rStyle w:val="hps"/>
        </w:rPr>
        <w:t xml:space="preserve"> </w:t>
      </w:r>
      <w:r w:rsidR="00E57376" w:rsidRPr="001F21AA">
        <w:rPr>
          <w:rStyle w:val="hps"/>
          <w:i/>
          <w:lang w:val="id-ID"/>
        </w:rPr>
        <w:t>Emotional intelligence training</w:t>
      </w:r>
      <w:r w:rsidR="00E57376" w:rsidRPr="001F21AA">
        <w:rPr>
          <w:rStyle w:val="hps"/>
          <w:lang w:val="id-ID"/>
        </w:rPr>
        <w:t xml:space="preserve"> terbukti mampu mengembangkan kemampuan manajerial, karena meningkatnya </w:t>
      </w:r>
      <w:r w:rsidR="00E57376" w:rsidRPr="001F21AA">
        <w:rPr>
          <w:rStyle w:val="hps"/>
          <w:i/>
          <w:lang w:val="id-ID"/>
        </w:rPr>
        <w:t>emotional intelligence</w:t>
      </w:r>
      <w:r w:rsidR="00E57376" w:rsidRPr="001F21AA">
        <w:rPr>
          <w:rStyle w:val="hps"/>
          <w:lang w:val="id-ID"/>
        </w:rPr>
        <w:t xml:space="preserve"> dan </w:t>
      </w:r>
      <w:r w:rsidR="00E57376" w:rsidRPr="001F21AA">
        <w:rPr>
          <w:rStyle w:val="hps"/>
          <w:i/>
          <w:lang w:val="id-ID"/>
        </w:rPr>
        <w:t>psychologycal well-being</w:t>
      </w:r>
      <w:r w:rsidR="00E57376" w:rsidRPr="001F21AA">
        <w:rPr>
          <w:rStyle w:val="hps"/>
          <w:lang w:val="id-ID"/>
        </w:rPr>
        <w:t xml:space="preserve"> dimana training dilaksanakan sehari dalam seminggu selama satu bulan  (Slasky </w:t>
      </w:r>
      <w:r w:rsidR="0021374E" w:rsidRPr="001F21AA">
        <w:rPr>
          <w:rStyle w:val="hps"/>
        </w:rPr>
        <w:t>dan</w:t>
      </w:r>
      <w:r w:rsidR="00E57376" w:rsidRPr="001F21AA">
        <w:rPr>
          <w:rStyle w:val="hps"/>
          <w:lang w:val="id-ID"/>
        </w:rPr>
        <w:t xml:space="preserve"> Cartwrigth, 2003).</w:t>
      </w:r>
      <w:r w:rsidR="00CB1470" w:rsidRPr="001F21AA">
        <w:rPr>
          <w:rStyle w:val="hps"/>
          <w:lang w:val="id-ID"/>
        </w:rPr>
        <w:t xml:space="preserve"> </w:t>
      </w:r>
      <w:r w:rsidR="00375245" w:rsidRPr="001F21AA">
        <w:rPr>
          <w:rStyle w:val="hps"/>
          <w:lang w:val="id-ID"/>
        </w:rPr>
        <w:t xml:space="preserve">Natasha </w:t>
      </w:r>
      <w:r w:rsidR="0021374E" w:rsidRPr="001F21AA">
        <w:rPr>
          <w:rStyle w:val="hps"/>
        </w:rPr>
        <w:t>dan</w:t>
      </w:r>
      <w:r w:rsidR="00375245" w:rsidRPr="001F21AA">
        <w:rPr>
          <w:rStyle w:val="hps"/>
          <w:lang w:val="id-ID"/>
        </w:rPr>
        <w:t xml:space="preserve"> Davis, </w:t>
      </w:r>
      <w:r w:rsidR="005E0FBF" w:rsidRPr="001F21AA">
        <w:rPr>
          <w:rStyle w:val="hps"/>
          <w:lang w:val="id-ID"/>
        </w:rPr>
        <w:t>(</w:t>
      </w:r>
      <w:r w:rsidR="00375245" w:rsidRPr="001F21AA">
        <w:rPr>
          <w:rStyle w:val="hps"/>
          <w:lang w:val="id-ID"/>
        </w:rPr>
        <w:t>2011) memberikan e</w:t>
      </w:r>
      <w:r w:rsidR="00375245" w:rsidRPr="001F21AA">
        <w:rPr>
          <w:rStyle w:val="hps"/>
          <w:i/>
          <w:lang w:val="id-ID"/>
        </w:rPr>
        <w:t>motional intelligence training</w:t>
      </w:r>
      <w:r w:rsidR="00375245" w:rsidRPr="001F21AA">
        <w:rPr>
          <w:rStyle w:val="hps"/>
          <w:lang w:val="id-ID"/>
        </w:rPr>
        <w:t xml:space="preserve"> pada mahasiswa psikologi dengan metode </w:t>
      </w:r>
      <w:r w:rsidR="00375245" w:rsidRPr="001F21AA">
        <w:rPr>
          <w:rStyle w:val="hps"/>
          <w:i/>
          <w:lang w:val="id-ID"/>
        </w:rPr>
        <w:t>experiental training</w:t>
      </w:r>
      <w:r w:rsidR="00375245" w:rsidRPr="001F21AA">
        <w:rPr>
          <w:rStyle w:val="hps"/>
          <w:lang w:val="id-ID"/>
        </w:rPr>
        <w:t xml:space="preserve">. </w:t>
      </w:r>
      <w:r w:rsidR="00F6218E" w:rsidRPr="001F21AA">
        <w:rPr>
          <w:rStyle w:val="hps"/>
          <w:lang w:val="id-ID"/>
        </w:rPr>
        <w:t>B</w:t>
      </w:r>
      <w:r w:rsidR="002E7C1F" w:rsidRPr="001F21AA">
        <w:rPr>
          <w:rStyle w:val="hps"/>
          <w:lang w:val="id-ID"/>
        </w:rPr>
        <w:t xml:space="preserve">rackett </w:t>
      </w:r>
      <w:r w:rsidR="0021374E" w:rsidRPr="001F21AA">
        <w:rPr>
          <w:rStyle w:val="hps"/>
        </w:rPr>
        <w:t>dan</w:t>
      </w:r>
      <w:r w:rsidR="00744035" w:rsidRPr="001F21AA">
        <w:rPr>
          <w:rStyle w:val="hps"/>
          <w:lang w:val="id-ID"/>
        </w:rPr>
        <w:t xml:space="preserve"> Katulak (2007) menggunakan</w:t>
      </w:r>
      <w:r w:rsidR="00F6218E" w:rsidRPr="001F21AA">
        <w:rPr>
          <w:rStyle w:val="hps"/>
          <w:lang w:val="id-ID"/>
        </w:rPr>
        <w:t xml:space="preserve"> metode Training untuk mengembangkan </w:t>
      </w:r>
      <w:r w:rsidR="0021374E" w:rsidRPr="001F21AA">
        <w:rPr>
          <w:rStyle w:val="hps"/>
        </w:rPr>
        <w:t>kompetensi</w:t>
      </w:r>
      <w:r w:rsidR="00F6218E" w:rsidRPr="001F21AA">
        <w:rPr>
          <w:rStyle w:val="hps"/>
          <w:lang w:val="id-ID"/>
        </w:rPr>
        <w:t xml:space="preserve"> dalam </w:t>
      </w:r>
      <w:r w:rsidR="00F6218E" w:rsidRPr="001F21AA">
        <w:rPr>
          <w:rStyle w:val="hps"/>
          <w:i/>
          <w:lang w:val="id-ID"/>
        </w:rPr>
        <w:t>emotional intelligence</w:t>
      </w:r>
      <w:r w:rsidR="00F6218E" w:rsidRPr="001F21AA">
        <w:rPr>
          <w:rStyle w:val="hps"/>
          <w:lang w:val="id-ID"/>
        </w:rPr>
        <w:t xml:space="preserve"> pada guru dan siswa di kelas. </w:t>
      </w:r>
      <w:r w:rsidR="00CB1470" w:rsidRPr="001F21AA">
        <w:rPr>
          <w:rStyle w:val="hps"/>
          <w:lang w:val="id-ID"/>
        </w:rPr>
        <w:t xml:space="preserve">Selain dengan training, </w:t>
      </w:r>
      <w:r w:rsidR="007E6179" w:rsidRPr="001F21AA">
        <w:rPr>
          <w:rStyle w:val="hps"/>
          <w:lang w:val="en-GB"/>
        </w:rPr>
        <w:t>e</w:t>
      </w:r>
      <w:r w:rsidR="00CB1470" w:rsidRPr="001F21AA">
        <w:rPr>
          <w:rStyle w:val="hps"/>
          <w:i/>
          <w:lang w:val="id-ID"/>
        </w:rPr>
        <w:t xml:space="preserve">motional </w:t>
      </w:r>
      <w:r w:rsidR="007E6179" w:rsidRPr="001F21AA">
        <w:rPr>
          <w:rStyle w:val="hps"/>
          <w:i/>
          <w:lang w:val="en-GB"/>
        </w:rPr>
        <w:t>i</w:t>
      </w:r>
      <w:r w:rsidR="00CB1470" w:rsidRPr="001F21AA">
        <w:rPr>
          <w:rStyle w:val="hps"/>
          <w:i/>
          <w:lang w:val="id-ID"/>
        </w:rPr>
        <w:t>ntelligence</w:t>
      </w:r>
      <w:r w:rsidR="00CB1470" w:rsidRPr="001F21AA">
        <w:rPr>
          <w:rStyle w:val="hps"/>
          <w:lang w:val="id-ID"/>
        </w:rPr>
        <w:t xml:space="preserve"> juga dapat dikembangkan dengan metode </w:t>
      </w:r>
      <w:r w:rsidR="00CB1470" w:rsidRPr="001F21AA">
        <w:rPr>
          <w:rStyle w:val="hps"/>
          <w:i/>
          <w:lang w:val="id-ID"/>
        </w:rPr>
        <w:t>Team-Based Learning</w:t>
      </w:r>
      <w:r w:rsidR="00CB1470" w:rsidRPr="001F21AA">
        <w:rPr>
          <w:rStyle w:val="hps"/>
          <w:lang w:val="id-ID"/>
        </w:rPr>
        <w:t xml:space="preserve"> (Clarke, 2010)</w:t>
      </w:r>
      <w:r w:rsidR="00DF66C3" w:rsidRPr="001F21AA">
        <w:rPr>
          <w:rStyle w:val="hps"/>
          <w:lang w:val="id-ID"/>
        </w:rPr>
        <w:t xml:space="preserve">. </w:t>
      </w:r>
    </w:p>
    <w:p w:rsidR="00E3464A" w:rsidRPr="001F21AA" w:rsidRDefault="00CB7D19" w:rsidP="003E4381">
      <w:pPr>
        <w:spacing w:line="360" w:lineRule="auto"/>
        <w:ind w:firstLine="720"/>
        <w:jc w:val="both"/>
        <w:rPr>
          <w:lang w:val="id-ID"/>
        </w:rPr>
      </w:pPr>
      <w:r>
        <w:rPr>
          <w:rStyle w:val="hps"/>
        </w:rPr>
        <w:t xml:space="preserve">Disamping dapat mereduksi </w:t>
      </w:r>
      <w:r w:rsidR="00F72CEB" w:rsidRPr="00F72CEB">
        <w:rPr>
          <w:rStyle w:val="hps"/>
          <w:i/>
        </w:rPr>
        <w:t>burnout</w:t>
      </w:r>
      <w:r>
        <w:rPr>
          <w:rStyle w:val="hps"/>
        </w:rPr>
        <w:t xml:space="preserve">, kecerdasan emosi juga berperan penting dalam keberhasilan individu pada dunia kerja. </w:t>
      </w:r>
      <w:r w:rsidR="004D3B78" w:rsidRPr="001F21AA">
        <w:rPr>
          <w:rStyle w:val="hps"/>
        </w:rPr>
        <w:t>B</w:t>
      </w:r>
      <w:r w:rsidR="00E3464A" w:rsidRPr="001F21AA">
        <w:rPr>
          <w:rStyle w:val="hps"/>
          <w:lang w:val="id-ID"/>
        </w:rPr>
        <w:t xml:space="preserve">erbagai penelitian menerangkan bahwa </w:t>
      </w:r>
      <w:r w:rsidR="007E6179" w:rsidRPr="001F21AA">
        <w:rPr>
          <w:rStyle w:val="hps"/>
          <w:lang w:val="en-GB"/>
        </w:rPr>
        <w:t>e</w:t>
      </w:r>
      <w:r w:rsidR="007E6179" w:rsidRPr="001F21AA">
        <w:rPr>
          <w:rStyle w:val="hps"/>
          <w:i/>
          <w:lang w:val="id-ID"/>
        </w:rPr>
        <w:t>motional</w:t>
      </w:r>
      <w:r w:rsidR="007E6179" w:rsidRPr="001F21AA">
        <w:rPr>
          <w:rStyle w:val="hps"/>
          <w:i/>
          <w:lang w:val="en-GB"/>
        </w:rPr>
        <w:t xml:space="preserve"> i</w:t>
      </w:r>
      <w:r w:rsidR="00E3464A" w:rsidRPr="001F21AA">
        <w:rPr>
          <w:rStyle w:val="hps"/>
          <w:i/>
          <w:lang w:val="id-ID"/>
        </w:rPr>
        <w:t>ntelligence</w:t>
      </w:r>
      <w:r w:rsidR="00E3464A" w:rsidRPr="001F21AA">
        <w:rPr>
          <w:rStyle w:val="hps"/>
          <w:lang w:val="id-ID"/>
        </w:rPr>
        <w:t xml:space="preserve"> merupakan prediktor yang sangat kuat untuk memprediksi prestasi kerja seseorang. </w:t>
      </w:r>
      <w:r w:rsidR="004D3B78" w:rsidRPr="001F21AA">
        <w:rPr>
          <w:rStyle w:val="hps"/>
        </w:rPr>
        <w:t>S</w:t>
      </w:r>
      <w:r w:rsidR="00E3464A" w:rsidRPr="001F21AA">
        <w:rPr>
          <w:rStyle w:val="hps"/>
          <w:lang w:val="id-ID"/>
        </w:rPr>
        <w:t>ebuah stud</w:t>
      </w:r>
      <w:r w:rsidR="00375245" w:rsidRPr="001F21AA">
        <w:rPr>
          <w:rStyle w:val="hps"/>
          <w:lang w:val="id-ID"/>
        </w:rPr>
        <w:t>i</w:t>
      </w:r>
      <w:r w:rsidR="00E3464A" w:rsidRPr="001F21AA">
        <w:rPr>
          <w:rStyle w:val="hps"/>
          <w:lang w:val="id-ID"/>
        </w:rPr>
        <w:t xml:space="preserve"> yang menguji buruh pada sebuah pabrik rokok di </w:t>
      </w:r>
      <w:r w:rsidR="0021374E" w:rsidRPr="001F21AA">
        <w:rPr>
          <w:rStyle w:val="hps"/>
        </w:rPr>
        <w:t>C</w:t>
      </w:r>
      <w:r w:rsidR="00E3464A" w:rsidRPr="001F21AA">
        <w:rPr>
          <w:rStyle w:val="hps"/>
          <w:lang w:val="id-ID"/>
        </w:rPr>
        <w:t xml:space="preserve">ina, menjelaskan bahwa </w:t>
      </w:r>
      <w:r w:rsidR="00E3464A" w:rsidRPr="001F21AA">
        <w:rPr>
          <w:rStyle w:val="hps"/>
          <w:i/>
          <w:lang w:val="id-ID"/>
        </w:rPr>
        <w:t>emotional intelligence</w:t>
      </w:r>
      <w:r w:rsidR="00E3464A" w:rsidRPr="001F21AA">
        <w:rPr>
          <w:rStyle w:val="hps"/>
          <w:lang w:val="id-ID"/>
        </w:rPr>
        <w:t xml:space="preserve"> dapat memprediksi prestasi kerja buruh</w:t>
      </w:r>
      <w:r w:rsidR="00843827" w:rsidRPr="001F21AA">
        <w:rPr>
          <w:rStyle w:val="hps"/>
          <w:lang w:val="id-ID"/>
        </w:rPr>
        <w:t xml:space="preserve"> (Shipley</w:t>
      </w:r>
      <w:r w:rsidR="00B77B8A" w:rsidRPr="001F21AA">
        <w:rPr>
          <w:rStyle w:val="hps"/>
          <w:lang w:val="id-ID"/>
        </w:rPr>
        <w:t xml:space="preserve">, Jackson </w:t>
      </w:r>
      <w:r w:rsidR="0021374E" w:rsidRPr="001F21AA">
        <w:rPr>
          <w:rStyle w:val="hps"/>
        </w:rPr>
        <w:t>dan</w:t>
      </w:r>
      <w:r w:rsidR="00B77B8A" w:rsidRPr="001F21AA">
        <w:rPr>
          <w:rStyle w:val="hps"/>
          <w:lang w:val="id-ID"/>
        </w:rPr>
        <w:t xml:space="preserve"> S</w:t>
      </w:r>
      <w:r w:rsidR="00AE2FDD" w:rsidRPr="001F21AA">
        <w:rPr>
          <w:rStyle w:val="hps"/>
          <w:lang w:val="id-ID"/>
        </w:rPr>
        <w:t>a</w:t>
      </w:r>
      <w:r w:rsidR="00B77B8A" w:rsidRPr="001F21AA">
        <w:rPr>
          <w:rStyle w:val="hps"/>
          <w:lang w:val="id-ID"/>
        </w:rPr>
        <w:t>grest</w:t>
      </w:r>
      <w:r w:rsidR="00843827" w:rsidRPr="001F21AA">
        <w:rPr>
          <w:rStyle w:val="hps"/>
          <w:lang w:val="id-ID"/>
        </w:rPr>
        <w:t>, 2010</w:t>
      </w:r>
      <w:r w:rsidR="00F941C5" w:rsidRPr="001F21AA">
        <w:rPr>
          <w:rStyle w:val="hps"/>
          <w:lang w:val="id-ID"/>
        </w:rPr>
        <w:t>).</w:t>
      </w:r>
      <w:r w:rsidR="00D53054" w:rsidRPr="001F21AA">
        <w:rPr>
          <w:rStyle w:val="hps"/>
          <w:lang w:val="id-ID"/>
        </w:rPr>
        <w:t xml:space="preserve"> </w:t>
      </w:r>
      <w:r w:rsidR="00094E3E" w:rsidRPr="001F21AA">
        <w:rPr>
          <w:rStyle w:val="hps"/>
          <w:lang w:val="id-ID"/>
        </w:rPr>
        <w:t xml:space="preserve">Kemudian Law, Wong, Huang </w:t>
      </w:r>
      <w:r w:rsidR="0021374E" w:rsidRPr="001F21AA">
        <w:rPr>
          <w:rStyle w:val="hps"/>
        </w:rPr>
        <w:t>dan</w:t>
      </w:r>
      <w:r w:rsidR="00094E3E" w:rsidRPr="001F21AA">
        <w:rPr>
          <w:rStyle w:val="hps"/>
          <w:lang w:val="id-ID"/>
        </w:rPr>
        <w:t xml:space="preserve"> Li (2007) menjelaskan bahwa </w:t>
      </w:r>
      <w:r w:rsidR="00094E3E" w:rsidRPr="001F21AA">
        <w:rPr>
          <w:rStyle w:val="hps"/>
          <w:i/>
          <w:lang w:val="id-ID"/>
        </w:rPr>
        <w:t>Emotional intelligence</w:t>
      </w:r>
      <w:r w:rsidR="00094E3E" w:rsidRPr="001F21AA">
        <w:rPr>
          <w:rStyle w:val="hps"/>
          <w:lang w:val="id-ID"/>
        </w:rPr>
        <w:t xml:space="preserve"> memberikan efek yang positif terhadap </w:t>
      </w:r>
      <w:r w:rsidR="00094E3E" w:rsidRPr="001F21AA">
        <w:rPr>
          <w:rStyle w:val="hps"/>
          <w:i/>
          <w:lang w:val="id-ID"/>
        </w:rPr>
        <w:t>Job Performance</w:t>
      </w:r>
      <w:r w:rsidR="00094E3E" w:rsidRPr="001F21AA">
        <w:rPr>
          <w:rStyle w:val="hps"/>
          <w:lang w:val="id-ID"/>
        </w:rPr>
        <w:t xml:space="preserve"> dan </w:t>
      </w:r>
      <w:r w:rsidR="00094E3E" w:rsidRPr="001F21AA">
        <w:rPr>
          <w:rStyle w:val="hps"/>
          <w:i/>
          <w:lang w:val="id-ID"/>
        </w:rPr>
        <w:t>life satisfaction</w:t>
      </w:r>
      <w:r w:rsidR="00094E3E" w:rsidRPr="001F21AA">
        <w:rPr>
          <w:rStyle w:val="hps"/>
          <w:lang w:val="id-ID"/>
        </w:rPr>
        <w:t xml:space="preserve"> terhadap para ilmuwan di Cina. </w:t>
      </w:r>
      <w:r w:rsidR="00D93F41" w:rsidRPr="001F21AA">
        <w:rPr>
          <w:rStyle w:val="hps"/>
          <w:lang w:val="id-ID"/>
        </w:rPr>
        <w:t>Stud</w:t>
      </w:r>
      <w:r w:rsidR="00521179" w:rsidRPr="001F21AA">
        <w:rPr>
          <w:rStyle w:val="hps"/>
          <w:lang w:val="en-GB"/>
        </w:rPr>
        <w:t>i</w:t>
      </w:r>
      <w:r w:rsidR="00D93F41" w:rsidRPr="001F21AA">
        <w:rPr>
          <w:rStyle w:val="hps"/>
          <w:lang w:val="id-ID"/>
        </w:rPr>
        <w:t xml:space="preserve"> lain di </w:t>
      </w:r>
      <w:r w:rsidR="00BD1D4B" w:rsidRPr="001F21AA">
        <w:rPr>
          <w:rStyle w:val="hps"/>
          <w:lang w:val="id-ID"/>
        </w:rPr>
        <w:t>Iran</w:t>
      </w:r>
      <w:r w:rsidR="00D93F41" w:rsidRPr="001F21AA">
        <w:rPr>
          <w:rStyle w:val="hps"/>
          <w:lang w:val="id-ID"/>
        </w:rPr>
        <w:t xml:space="preserve"> </w:t>
      </w:r>
      <w:r w:rsidR="004D3B78" w:rsidRPr="001F21AA">
        <w:rPr>
          <w:rStyle w:val="hps"/>
        </w:rPr>
        <w:t>men</w:t>
      </w:r>
      <w:r w:rsidR="00D93F41" w:rsidRPr="001F21AA">
        <w:rPr>
          <w:rStyle w:val="hps"/>
          <w:lang w:val="id-ID"/>
        </w:rPr>
        <w:t xml:space="preserve">emukan adanya hubungan yang </w:t>
      </w:r>
      <w:r w:rsidR="00CE137C" w:rsidRPr="001F21AA">
        <w:rPr>
          <w:rStyle w:val="hps"/>
          <w:lang w:val="id-ID"/>
        </w:rPr>
        <w:t>signifikan antara t</w:t>
      </w:r>
      <w:r w:rsidR="004D3B78" w:rsidRPr="001F21AA">
        <w:rPr>
          <w:rStyle w:val="hps"/>
        </w:rPr>
        <w:t>i</w:t>
      </w:r>
      <w:r w:rsidR="00CE137C" w:rsidRPr="001F21AA">
        <w:rPr>
          <w:rStyle w:val="hps"/>
          <w:lang w:val="id-ID"/>
        </w:rPr>
        <w:t xml:space="preserve">pe </w:t>
      </w:r>
      <w:r w:rsidR="004D3B78" w:rsidRPr="001F21AA">
        <w:rPr>
          <w:rStyle w:val="hps"/>
        </w:rPr>
        <w:t>kepribadian</w:t>
      </w:r>
      <w:r w:rsidR="00710792" w:rsidRPr="001F21AA">
        <w:rPr>
          <w:rStyle w:val="hps"/>
        </w:rPr>
        <w:t>,</w:t>
      </w:r>
      <w:r w:rsidR="00CE137C" w:rsidRPr="001F21AA">
        <w:rPr>
          <w:rStyle w:val="hps"/>
          <w:lang w:val="id-ID"/>
        </w:rPr>
        <w:t xml:space="preserve"> </w:t>
      </w:r>
      <w:r w:rsidR="00CE137C" w:rsidRPr="001F21AA">
        <w:rPr>
          <w:rStyle w:val="hps"/>
          <w:i/>
          <w:iCs/>
          <w:lang w:val="id-ID"/>
        </w:rPr>
        <w:t>E</w:t>
      </w:r>
      <w:r w:rsidR="00710792" w:rsidRPr="001F21AA">
        <w:rPr>
          <w:rStyle w:val="hps"/>
          <w:i/>
          <w:iCs/>
        </w:rPr>
        <w:t xml:space="preserve">motional </w:t>
      </w:r>
      <w:r w:rsidR="00CE137C" w:rsidRPr="001F21AA">
        <w:rPr>
          <w:rStyle w:val="hps"/>
          <w:i/>
          <w:iCs/>
          <w:lang w:val="id-ID"/>
        </w:rPr>
        <w:t>I</w:t>
      </w:r>
      <w:r w:rsidR="00710792" w:rsidRPr="001F21AA">
        <w:rPr>
          <w:rStyle w:val="hps"/>
          <w:i/>
          <w:iCs/>
        </w:rPr>
        <w:t>ntelligence</w:t>
      </w:r>
      <w:r w:rsidR="00CE137C" w:rsidRPr="001F21AA">
        <w:rPr>
          <w:rStyle w:val="hps"/>
          <w:lang w:val="id-ID"/>
        </w:rPr>
        <w:t xml:space="preserve">, dan </w:t>
      </w:r>
      <w:r w:rsidR="00CE137C" w:rsidRPr="001F21AA">
        <w:rPr>
          <w:rStyle w:val="hps"/>
          <w:i/>
          <w:lang w:val="id-ID"/>
        </w:rPr>
        <w:t>burnout</w:t>
      </w:r>
      <w:r w:rsidR="00CE137C" w:rsidRPr="001F21AA">
        <w:rPr>
          <w:rStyle w:val="hps"/>
          <w:lang w:val="id-ID"/>
        </w:rPr>
        <w:t xml:space="preserve"> pada guru, dimana</w:t>
      </w:r>
      <w:r w:rsidR="00BD1D4B" w:rsidRPr="001F21AA">
        <w:rPr>
          <w:rStyle w:val="hps"/>
          <w:lang w:val="id-ID"/>
        </w:rPr>
        <w:t xml:space="preserve"> prediktor terbaik untuk </w:t>
      </w:r>
      <w:r w:rsidR="00BD1D4B" w:rsidRPr="001F21AA">
        <w:rPr>
          <w:rStyle w:val="hps"/>
          <w:i/>
          <w:lang w:val="id-ID"/>
        </w:rPr>
        <w:t>emotional exhau</w:t>
      </w:r>
      <w:r w:rsidR="00176097" w:rsidRPr="001F21AA">
        <w:rPr>
          <w:rStyle w:val="hps"/>
          <w:i/>
        </w:rPr>
        <w:t>s</w:t>
      </w:r>
      <w:r w:rsidR="00BD1D4B" w:rsidRPr="001F21AA">
        <w:rPr>
          <w:rStyle w:val="hps"/>
          <w:i/>
          <w:lang w:val="id-ID"/>
        </w:rPr>
        <w:t>tion</w:t>
      </w:r>
      <w:r w:rsidR="00BD1D4B" w:rsidRPr="001F21AA">
        <w:rPr>
          <w:rStyle w:val="hps"/>
          <w:lang w:val="id-ID"/>
        </w:rPr>
        <w:t xml:space="preserve"> adalah kepribadian neurotik dan extrovert, prediktor terbaik untuk </w:t>
      </w:r>
      <w:r w:rsidR="00BD1D4B" w:rsidRPr="001F21AA">
        <w:rPr>
          <w:rStyle w:val="hps"/>
          <w:i/>
          <w:lang w:val="id-ID"/>
        </w:rPr>
        <w:t>depersonalisasi</w:t>
      </w:r>
      <w:r w:rsidR="00BD1D4B" w:rsidRPr="001F21AA">
        <w:rPr>
          <w:rStyle w:val="hps"/>
          <w:lang w:val="id-ID"/>
        </w:rPr>
        <w:t xml:space="preserve"> dan </w:t>
      </w:r>
      <w:r w:rsidR="00BD1D4B" w:rsidRPr="001F21AA">
        <w:rPr>
          <w:rStyle w:val="hps"/>
          <w:i/>
          <w:lang w:val="id-ID"/>
        </w:rPr>
        <w:t>reduce personal accomplishment</w:t>
      </w:r>
      <w:r w:rsidR="00BD1D4B" w:rsidRPr="001F21AA">
        <w:rPr>
          <w:rStyle w:val="hps"/>
          <w:lang w:val="id-ID"/>
        </w:rPr>
        <w:t xml:space="preserve"> adalah </w:t>
      </w:r>
      <w:r w:rsidR="00BD1D4B" w:rsidRPr="001F21AA">
        <w:rPr>
          <w:rStyle w:val="hps"/>
          <w:i/>
          <w:lang w:val="id-ID"/>
        </w:rPr>
        <w:t>interpersonal competence</w:t>
      </w:r>
      <w:r w:rsidR="00BD1D4B" w:rsidRPr="001F21AA">
        <w:rPr>
          <w:rStyle w:val="hps"/>
          <w:lang w:val="id-ID"/>
        </w:rPr>
        <w:t xml:space="preserve"> </w:t>
      </w:r>
      <w:r w:rsidR="00321DDD" w:rsidRPr="001F21AA">
        <w:rPr>
          <w:rStyle w:val="hps"/>
          <w:lang w:val="id-ID"/>
        </w:rPr>
        <w:t>(Pishghadam &amp; Sahebjam, 2012)</w:t>
      </w:r>
      <w:r w:rsidR="00D93F41" w:rsidRPr="001F21AA">
        <w:rPr>
          <w:rStyle w:val="hps"/>
          <w:lang w:val="id-ID"/>
        </w:rPr>
        <w:t xml:space="preserve">. Dari </w:t>
      </w:r>
      <w:r w:rsidR="00303FE8" w:rsidRPr="001F21AA">
        <w:rPr>
          <w:rStyle w:val="hps"/>
          <w:lang w:val="id-ID"/>
        </w:rPr>
        <w:t xml:space="preserve">tiga </w:t>
      </w:r>
      <w:r w:rsidR="00D93F41" w:rsidRPr="001F21AA">
        <w:rPr>
          <w:rStyle w:val="hps"/>
          <w:lang w:val="id-ID"/>
        </w:rPr>
        <w:t>stud</w:t>
      </w:r>
      <w:r w:rsidR="00375245" w:rsidRPr="001F21AA">
        <w:rPr>
          <w:rStyle w:val="hps"/>
          <w:lang w:val="id-ID"/>
        </w:rPr>
        <w:t>i</w:t>
      </w:r>
      <w:r w:rsidR="00D93F41" w:rsidRPr="001F21AA">
        <w:rPr>
          <w:rStyle w:val="hps"/>
          <w:lang w:val="id-ID"/>
        </w:rPr>
        <w:t xml:space="preserve"> tersebut dapat dikatakan bahwa </w:t>
      </w:r>
      <w:r w:rsidR="00D93F41" w:rsidRPr="001F21AA">
        <w:rPr>
          <w:rStyle w:val="hps"/>
          <w:i/>
          <w:lang w:val="id-ID"/>
        </w:rPr>
        <w:t>emotional intelligence</w:t>
      </w:r>
      <w:r w:rsidR="00D93F41" w:rsidRPr="001F21AA">
        <w:rPr>
          <w:rStyle w:val="hps"/>
          <w:lang w:val="id-ID"/>
        </w:rPr>
        <w:t xml:space="preserve"> berperan penting </w:t>
      </w:r>
      <w:r w:rsidR="00303FE8" w:rsidRPr="001F21AA">
        <w:rPr>
          <w:rStyle w:val="hps"/>
          <w:lang w:val="id-ID"/>
        </w:rPr>
        <w:t>terhadap</w:t>
      </w:r>
      <w:r w:rsidR="00D93F41" w:rsidRPr="001F21AA">
        <w:rPr>
          <w:rStyle w:val="hps"/>
          <w:lang w:val="id-ID"/>
        </w:rPr>
        <w:t xml:space="preserve"> </w:t>
      </w:r>
      <w:r w:rsidR="000811B8" w:rsidRPr="001F21AA">
        <w:rPr>
          <w:rStyle w:val="hps"/>
          <w:lang w:val="id-ID"/>
        </w:rPr>
        <w:t>keberhasilan individu dalam kehidupannya (dunia kerja, akademik dan sosialnya).</w:t>
      </w:r>
    </w:p>
    <w:p w:rsidR="00A43E8B" w:rsidRPr="001F21AA" w:rsidRDefault="00710792" w:rsidP="003E4381">
      <w:pPr>
        <w:spacing w:line="360" w:lineRule="auto"/>
        <w:ind w:firstLine="720"/>
        <w:jc w:val="both"/>
        <w:rPr>
          <w:lang w:val="id-ID"/>
        </w:rPr>
      </w:pPr>
      <w:r w:rsidRPr="001F21AA">
        <w:rPr>
          <w:lang w:val="id-ID"/>
        </w:rPr>
        <w:t>S</w:t>
      </w:r>
      <w:r w:rsidR="00E1647D" w:rsidRPr="001F21AA">
        <w:rPr>
          <w:lang w:val="id-ID"/>
        </w:rPr>
        <w:t>ebuah stud</w:t>
      </w:r>
      <w:r w:rsidR="004E0A77" w:rsidRPr="001F21AA">
        <w:rPr>
          <w:lang w:val="id-ID"/>
        </w:rPr>
        <w:t>i</w:t>
      </w:r>
      <w:r w:rsidR="00E1647D" w:rsidRPr="001F21AA">
        <w:rPr>
          <w:lang w:val="id-ID"/>
        </w:rPr>
        <w:t xml:space="preserve"> </w:t>
      </w:r>
      <w:r w:rsidR="00BB4C93" w:rsidRPr="001F21AA">
        <w:rPr>
          <w:lang w:val="id-ID"/>
        </w:rPr>
        <w:t xml:space="preserve">yang dilakukan di sebuah Rumah Sakit di Iran </w:t>
      </w:r>
      <w:r w:rsidR="00E1647D" w:rsidRPr="001F21AA">
        <w:rPr>
          <w:lang w:val="id-ID"/>
        </w:rPr>
        <w:t xml:space="preserve">menerangkan bahwa mengajarkan komponen dari </w:t>
      </w:r>
      <w:r w:rsidR="00E1647D" w:rsidRPr="001F21AA">
        <w:rPr>
          <w:i/>
          <w:lang w:val="id-ID"/>
        </w:rPr>
        <w:t>Emotional Intellegence</w:t>
      </w:r>
      <w:r w:rsidR="00E1647D" w:rsidRPr="001F21AA">
        <w:rPr>
          <w:lang w:val="id-ID"/>
        </w:rPr>
        <w:t xml:space="preserve"> </w:t>
      </w:r>
      <w:r w:rsidR="00D46D1E" w:rsidRPr="001F21AA">
        <w:rPr>
          <w:lang w:val="id-ID"/>
        </w:rPr>
        <w:t xml:space="preserve">melalui training </w:t>
      </w:r>
      <w:r w:rsidR="002D3D84" w:rsidRPr="001F21AA">
        <w:rPr>
          <w:lang w:val="id-ID"/>
        </w:rPr>
        <w:t xml:space="preserve">dan workshop </w:t>
      </w:r>
      <w:r w:rsidR="00D46D1E" w:rsidRPr="001F21AA">
        <w:rPr>
          <w:lang w:val="id-ID"/>
        </w:rPr>
        <w:t xml:space="preserve">selama dua hari </w:t>
      </w:r>
      <w:r w:rsidR="00E1647D" w:rsidRPr="001F21AA">
        <w:rPr>
          <w:lang w:val="id-ID"/>
        </w:rPr>
        <w:t>dapat meningkatkan kesehatan mental bahkan kesehatan umum bagi perawat yang bekerja di bagian UGD (</w:t>
      </w:r>
      <w:r w:rsidR="00A51EA7" w:rsidRPr="001F21AA">
        <w:rPr>
          <w:lang w:val="id-ID"/>
        </w:rPr>
        <w:t>Sharif</w:t>
      </w:r>
      <w:r w:rsidR="009236F3" w:rsidRPr="001F21AA">
        <w:rPr>
          <w:lang w:val="id-ID"/>
        </w:rPr>
        <w:t xml:space="preserve">, </w:t>
      </w:r>
      <w:r w:rsidR="00A51EA7" w:rsidRPr="001F21AA">
        <w:rPr>
          <w:rFonts w:eastAsia="Times New Roman"/>
          <w:lang w:val="id-ID" w:eastAsia="id-ID"/>
        </w:rPr>
        <w:t>Rezaie, Keshafarzi</w:t>
      </w:r>
      <w:r w:rsidR="009236F3" w:rsidRPr="001F21AA">
        <w:rPr>
          <w:rFonts w:eastAsia="Times New Roman"/>
          <w:lang w:val="id-ID" w:eastAsia="id-ID"/>
        </w:rPr>
        <w:t xml:space="preserve">, Mansoori </w:t>
      </w:r>
      <w:r w:rsidR="009236F3" w:rsidRPr="001F21AA">
        <w:rPr>
          <w:rFonts w:eastAsia="Times New Roman"/>
          <w:lang w:val="id-ID" w:eastAsia="id-ID"/>
        </w:rPr>
        <w:lastRenderedPageBreak/>
        <w:t>&amp; Ghadakpoor,</w:t>
      </w:r>
      <w:r w:rsidR="00BB4C93" w:rsidRPr="001F21AA">
        <w:rPr>
          <w:lang w:val="id-ID"/>
        </w:rPr>
        <w:t xml:space="preserve"> 201</w:t>
      </w:r>
      <w:r w:rsidR="00843827" w:rsidRPr="001F21AA">
        <w:rPr>
          <w:lang w:val="id-ID"/>
        </w:rPr>
        <w:t>3</w:t>
      </w:r>
      <w:r w:rsidR="00BB4C93" w:rsidRPr="001F21AA">
        <w:rPr>
          <w:lang w:val="id-ID"/>
        </w:rPr>
        <w:t xml:space="preserve">). </w:t>
      </w:r>
      <w:r w:rsidR="00E1647D" w:rsidRPr="001F21AA">
        <w:rPr>
          <w:lang w:val="id-ID"/>
        </w:rPr>
        <w:t xml:space="preserve"> </w:t>
      </w:r>
      <w:r w:rsidR="00714B9A" w:rsidRPr="001F21AA">
        <w:rPr>
          <w:lang w:val="id-ID"/>
        </w:rPr>
        <w:t>Kemudian disebutkan pula d</w:t>
      </w:r>
      <w:r w:rsidR="00003584" w:rsidRPr="001F21AA">
        <w:rPr>
          <w:lang w:val="id-ID"/>
        </w:rPr>
        <w:t xml:space="preserve">alam pemenelitian lain bahwa </w:t>
      </w:r>
      <w:r w:rsidR="00F941C5" w:rsidRPr="001F21AA">
        <w:rPr>
          <w:i/>
          <w:lang w:val="id-ID"/>
        </w:rPr>
        <w:t>Emotional Intel</w:t>
      </w:r>
      <w:r w:rsidRPr="001F21AA">
        <w:rPr>
          <w:i/>
        </w:rPr>
        <w:t>li</w:t>
      </w:r>
      <w:r w:rsidR="00F941C5" w:rsidRPr="001F21AA">
        <w:rPr>
          <w:i/>
          <w:lang w:val="id-ID"/>
        </w:rPr>
        <w:t>gence</w:t>
      </w:r>
      <w:r w:rsidR="00F941C5" w:rsidRPr="001F21AA">
        <w:rPr>
          <w:lang w:val="id-ID"/>
        </w:rPr>
        <w:t xml:space="preserve"> </w:t>
      </w:r>
      <w:r w:rsidR="00003584" w:rsidRPr="001F21AA">
        <w:rPr>
          <w:lang w:val="id-ID"/>
        </w:rPr>
        <w:t xml:space="preserve">menentukan kecerdasan sosial individu karena kecerdasan sosial didukung oleh </w:t>
      </w:r>
      <w:r w:rsidR="00F941C5" w:rsidRPr="001F21AA">
        <w:rPr>
          <w:i/>
          <w:lang w:val="id-ID"/>
        </w:rPr>
        <w:t>Emotional Intell</w:t>
      </w:r>
      <w:r w:rsidRPr="001F21AA">
        <w:rPr>
          <w:i/>
        </w:rPr>
        <w:t>i</w:t>
      </w:r>
      <w:r w:rsidR="00F941C5" w:rsidRPr="001F21AA">
        <w:rPr>
          <w:i/>
          <w:lang w:val="id-ID"/>
        </w:rPr>
        <w:t>gence</w:t>
      </w:r>
      <w:r w:rsidR="00F941C5" w:rsidRPr="001F21AA">
        <w:rPr>
          <w:lang w:val="id-ID"/>
        </w:rPr>
        <w:t xml:space="preserve"> </w:t>
      </w:r>
      <w:r w:rsidR="00003584" w:rsidRPr="001F21AA">
        <w:rPr>
          <w:lang w:val="id-ID"/>
        </w:rPr>
        <w:t>dan kecerd</w:t>
      </w:r>
      <w:r w:rsidR="004E0A77" w:rsidRPr="001F21AA">
        <w:rPr>
          <w:lang w:val="id-ID"/>
        </w:rPr>
        <w:t>a</w:t>
      </w:r>
      <w:r w:rsidR="00003584" w:rsidRPr="001F21AA">
        <w:rPr>
          <w:lang w:val="id-ID"/>
        </w:rPr>
        <w:t>san kultural seb</w:t>
      </w:r>
      <w:r w:rsidR="00AE2FDD" w:rsidRPr="001F21AA">
        <w:rPr>
          <w:lang w:val="id-ID"/>
        </w:rPr>
        <w:t>agai subordinatnya (Crowne</w:t>
      </w:r>
      <w:r w:rsidR="00003584" w:rsidRPr="001F21AA">
        <w:rPr>
          <w:lang w:val="id-ID"/>
        </w:rPr>
        <w:t xml:space="preserve">, 2013). Senada dengan penelitian Crowne, peneliti lain menyebutkan bahwa </w:t>
      </w:r>
      <w:r w:rsidR="00003584" w:rsidRPr="001F21AA">
        <w:rPr>
          <w:i/>
          <w:lang w:val="id-ID"/>
        </w:rPr>
        <w:t>emotional intell</w:t>
      </w:r>
      <w:r w:rsidR="00B70B4D" w:rsidRPr="001F21AA">
        <w:rPr>
          <w:i/>
          <w:lang w:val="id-ID"/>
        </w:rPr>
        <w:t>i</w:t>
      </w:r>
      <w:r w:rsidR="00003584" w:rsidRPr="001F21AA">
        <w:rPr>
          <w:i/>
          <w:lang w:val="id-ID"/>
        </w:rPr>
        <w:t>gence</w:t>
      </w:r>
      <w:r w:rsidR="00671652" w:rsidRPr="001F21AA">
        <w:rPr>
          <w:lang w:val="id-ID"/>
        </w:rPr>
        <w:t xml:space="preserve"> adalah sebagai fungsi dari penyesuaian keseluruhan </w:t>
      </w:r>
      <w:r w:rsidR="00671652" w:rsidRPr="001F21AA">
        <w:rPr>
          <w:i/>
          <w:lang w:val="id-ID"/>
        </w:rPr>
        <w:t>life-skill</w:t>
      </w:r>
      <w:r w:rsidR="00671652" w:rsidRPr="001F21AA">
        <w:rPr>
          <w:lang w:val="id-ID"/>
        </w:rPr>
        <w:t xml:space="preserve"> pada remaja, dimana didapatkan hasil bahwa pada remaja putri lebih memiliki tingkat </w:t>
      </w:r>
      <w:r w:rsidR="00671652" w:rsidRPr="001F21AA">
        <w:rPr>
          <w:i/>
          <w:lang w:val="id-ID"/>
        </w:rPr>
        <w:t>emotional intell</w:t>
      </w:r>
      <w:r w:rsidR="00B70B4D" w:rsidRPr="001F21AA">
        <w:rPr>
          <w:i/>
          <w:lang w:val="id-ID"/>
        </w:rPr>
        <w:t>i</w:t>
      </w:r>
      <w:r w:rsidR="00671652" w:rsidRPr="001F21AA">
        <w:rPr>
          <w:i/>
          <w:lang w:val="id-ID"/>
        </w:rPr>
        <w:t>gence</w:t>
      </w:r>
      <w:r w:rsidR="00671652" w:rsidRPr="001F21AA">
        <w:rPr>
          <w:lang w:val="id-ID"/>
        </w:rPr>
        <w:t xml:space="preserve"> </w:t>
      </w:r>
      <w:r w:rsidR="00B50698" w:rsidRPr="001F21AA">
        <w:rPr>
          <w:lang w:val="id-ID"/>
        </w:rPr>
        <w:t xml:space="preserve">yang </w:t>
      </w:r>
      <w:r w:rsidR="00036B03" w:rsidRPr="001F21AA">
        <w:rPr>
          <w:lang w:val="id-ID"/>
        </w:rPr>
        <w:t xml:space="preserve">secara signifikan </w:t>
      </w:r>
      <w:r w:rsidR="00671652" w:rsidRPr="001F21AA">
        <w:rPr>
          <w:lang w:val="id-ID"/>
        </w:rPr>
        <w:t>lebih tinggi dan lebih baik dalam penyesu</w:t>
      </w:r>
      <w:r w:rsidR="00036B03" w:rsidRPr="001F21AA">
        <w:rPr>
          <w:lang w:val="id-ID"/>
        </w:rPr>
        <w:t>aian dibanding remaja laki-laki (Damle, 2013).</w:t>
      </w:r>
      <w:r w:rsidR="00644CB2" w:rsidRPr="001F21AA">
        <w:rPr>
          <w:lang w:val="id-ID"/>
        </w:rPr>
        <w:t xml:space="preserve"> </w:t>
      </w:r>
    </w:p>
    <w:p w:rsidR="00667DB5" w:rsidRPr="001F21AA" w:rsidRDefault="00D9797A" w:rsidP="003E43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firstLine="709"/>
        <w:jc w:val="both"/>
        <w:rPr>
          <w:i/>
        </w:rPr>
      </w:pPr>
      <w:r w:rsidRPr="00537C68">
        <w:rPr>
          <w:i/>
        </w:rPr>
        <w:t>E</w:t>
      </w:r>
      <w:r w:rsidR="00D43FC5" w:rsidRPr="00537C68">
        <w:rPr>
          <w:i/>
        </w:rPr>
        <w:t>motional intelligence</w:t>
      </w:r>
      <w:r w:rsidRPr="001F21AA">
        <w:t xml:space="preserve"> merupakan kemampuan untuk mengendalikan emosi yang kuat secara efektif, seperti frustasi atau kecemasan dalam bekerja, sehingga dapat meningkatkan kualitas hubungan interpersonal, dengan demikian dapat mengurangi sumber-sumber stress dan </w:t>
      </w:r>
      <w:r w:rsidRPr="001F21AA">
        <w:rPr>
          <w:i/>
        </w:rPr>
        <w:t>burnout</w:t>
      </w:r>
      <w:r w:rsidRPr="001F21AA">
        <w:t xml:space="preserve">. (Gorgens-Ekermans &amp; Brand, 2012). Kemampuan untuk tidak terlalu memikirkan emosi negatif dan mempertahankan emosi positif dapat meningkatkan sumber-sumber coping personal dan sosial. Dengan demikian kompetensi EI dapat digunakan seseorang untuk mengenali dan mengelola emosi positif dan negatif dalam dirinya sehingga dengan kompetensi tersebut dapat menjadi sebuah proteksi diri dan meningkatkan resiliensi individu dari </w:t>
      </w:r>
      <w:r w:rsidRPr="001F21AA">
        <w:rPr>
          <w:i/>
        </w:rPr>
        <w:t>burnout.</w:t>
      </w:r>
    </w:p>
    <w:p w:rsidR="00807250" w:rsidRPr="0094062F" w:rsidRDefault="00644CB2" w:rsidP="003E4381">
      <w:pPr>
        <w:spacing w:line="360" w:lineRule="auto"/>
        <w:ind w:firstLine="720"/>
        <w:jc w:val="both"/>
        <w:rPr>
          <w:rStyle w:val="hps"/>
        </w:rPr>
      </w:pPr>
      <w:r w:rsidRPr="001F21AA">
        <w:rPr>
          <w:lang w:val="id-ID"/>
        </w:rPr>
        <w:t>Berdasarkan hasil stud</w:t>
      </w:r>
      <w:r w:rsidRPr="001F21AA">
        <w:t>i</w:t>
      </w:r>
      <w:r w:rsidR="002E56A6" w:rsidRPr="001F21AA">
        <w:rPr>
          <w:lang w:val="id-ID"/>
        </w:rPr>
        <w:t xml:space="preserve"> yang ada </w:t>
      </w:r>
      <w:r w:rsidR="00E52A64" w:rsidRPr="001F21AA">
        <w:rPr>
          <w:lang w:val="id-ID"/>
        </w:rPr>
        <w:t>tentang per</w:t>
      </w:r>
      <w:r w:rsidR="006C4013" w:rsidRPr="001F21AA">
        <w:rPr>
          <w:lang w:val="id-ID"/>
        </w:rPr>
        <w:t xml:space="preserve">anan </w:t>
      </w:r>
      <w:r w:rsidR="00CD7C59" w:rsidRPr="001F21AA">
        <w:rPr>
          <w:i/>
          <w:lang w:val="id-ID"/>
        </w:rPr>
        <w:t>emotional intell</w:t>
      </w:r>
      <w:r w:rsidR="00B70B4D" w:rsidRPr="001F21AA">
        <w:rPr>
          <w:i/>
          <w:lang w:val="id-ID"/>
        </w:rPr>
        <w:t>i</w:t>
      </w:r>
      <w:r w:rsidR="00CD7C59" w:rsidRPr="001F21AA">
        <w:rPr>
          <w:i/>
          <w:lang w:val="id-ID"/>
        </w:rPr>
        <w:t>gence</w:t>
      </w:r>
      <w:r w:rsidR="006C4013" w:rsidRPr="001F21AA">
        <w:rPr>
          <w:lang w:val="id-ID"/>
        </w:rPr>
        <w:t xml:space="preserve">, maka peneliti </w:t>
      </w:r>
      <w:r w:rsidR="002E56A6" w:rsidRPr="001F21AA">
        <w:rPr>
          <w:lang w:val="id-ID"/>
        </w:rPr>
        <w:t xml:space="preserve">berasumsi bahwa </w:t>
      </w:r>
      <w:r w:rsidR="00CD7C59" w:rsidRPr="001F21AA">
        <w:rPr>
          <w:i/>
          <w:lang w:val="id-ID"/>
        </w:rPr>
        <w:t>emotional intel</w:t>
      </w:r>
      <w:r w:rsidR="00B70B4D" w:rsidRPr="001F21AA">
        <w:rPr>
          <w:i/>
          <w:lang w:val="id-ID"/>
        </w:rPr>
        <w:t>li</w:t>
      </w:r>
      <w:r w:rsidR="00CD7C59" w:rsidRPr="001F21AA">
        <w:rPr>
          <w:i/>
          <w:lang w:val="id-ID"/>
        </w:rPr>
        <w:t>gence</w:t>
      </w:r>
      <w:r w:rsidR="00CD7C59" w:rsidRPr="001F21AA">
        <w:rPr>
          <w:lang w:val="id-ID"/>
        </w:rPr>
        <w:t xml:space="preserve"> </w:t>
      </w:r>
      <w:r w:rsidR="002E56A6" w:rsidRPr="001F21AA">
        <w:rPr>
          <w:lang w:val="id-ID"/>
        </w:rPr>
        <w:t xml:space="preserve">berpengaruh membantu polisi mereduksi </w:t>
      </w:r>
      <w:r w:rsidR="002E56A6" w:rsidRPr="001F21AA">
        <w:rPr>
          <w:i/>
          <w:lang w:val="id-ID"/>
        </w:rPr>
        <w:t>burnout</w:t>
      </w:r>
      <w:r w:rsidR="002E56A6" w:rsidRPr="001F21AA">
        <w:rPr>
          <w:lang w:val="id-ID"/>
        </w:rPr>
        <w:t xml:space="preserve"> dalam melaksanakan tugas pokoknya melayani, melin</w:t>
      </w:r>
      <w:r w:rsidR="001F21AA">
        <w:rPr>
          <w:lang w:val="id-ID"/>
        </w:rPr>
        <w:t>dungi dan mengayomi masyarakat.</w:t>
      </w:r>
      <w:r w:rsidR="001F21AA">
        <w:t xml:space="preserve"> </w:t>
      </w:r>
      <w:r w:rsidR="00807250">
        <w:rPr>
          <w:rStyle w:val="hps"/>
        </w:rPr>
        <w:t xml:space="preserve">Pelatihan EI ini </w:t>
      </w:r>
      <w:proofErr w:type="gramStart"/>
      <w:r w:rsidR="00807250">
        <w:rPr>
          <w:rStyle w:val="hps"/>
        </w:rPr>
        <w:t>akan</w:t>
      </w:r>
      <w:proofErr w:type="gramEnd"/>
      <w:r w:rsidR="00807250">
        <w:rPr>
          <w:rStyle w:val="hps"/>
        </w:rPr>
        <w:t xml:space="preserve"> melatihkan setiap kompetensi dalam EI, yaitu </w:t>
      </w:r>
      <w:r w:rsidR="00807250" w:rsidRPr="00A73CDC">
        <w:rPr>
          <w:rStyle w:val="hps"/>
          <w:i/>
          <w:iCs/>
        </w:rPr>
        <w:t xml:space="preserve">self awareness, self regutation, motivation, empathy </w:t>
      </w:r>
      <w:r w:rsidR="00807250" w:rsidRPr="00A73CDC">
        <w:rPr>
          <w:rStyle w:val="hps"/>
        </w:rPr>
        <w:t>dan</w:t>
      </w:r>
      <w:r w:rsidR="00807250" w:rsidRPr="00A73CDC">
        <w:rPr>
          <w:rStyle w:val="hps"/>
          <w:i/>
          <w:iCs/>
        </w:rPr>
        <w:t xml:space="preserve"> social skill.</w:t>
      </w:r>
      <w:r w:rsidR="00807250">
        <w:rPr>
          <w:rStyle w:val="hps"/>
        </w:rPr>
        <w:t xml:space="preserve"> Pada sesi pertama </w:t>
      </w:r>
      <w:r w:rsidR="00585249">
        <w:rPr>
          <w:rStyle w:val="hps"/>
        </w:rPr>
        <w:t>partisipan</w:t>
      </w:r>
      <w:r w:rsidR="00807250">
        <w:rPr>
          <w:rStyle w:val="hps"/>
        </w:rPr>
        <w:t xml:space="preserve"> </w:t>
      </w:r>
      <w:proofErr w:type="gramStart"/>
      <w:r w:rsidR="00807250">
        <w:rPr>
          <w:rStyle w:val="hps"/>
        </w:rPr>
        <w:t>akan</w:t>
      </w:r>
      <w:proofErr w:type="gramEnd"/>
      <w:r w:rsidR="00807250">
        <w:rPr>
          <w:rStyle w:val="hps"/>
        </w:rPr>
        <w:t xml:space="preserve"> dilatihkan kompetensi </w:t>
      </w:r>
      <w:r w:rsidR="00807250" w:rsidRPr="006E2146">
        <w:rPr>
          <w:rStyle w:val="hps"/>
          <w:i/>
          <w:iCs/>
        </w:rPr>
        <w:t>self awareness</w:t>
      </w:r>
      <w:r w:rsidR="00807250">
        <w:rPr>
          <w:rStyle w:val="hps"/>
        </w:rPr>
        <w:t xml:space="preserve"> dimulai dari ranah </w:t>
      </w:r>
      <w:r w:rsidR="00807250" w:rsidRPr="006E2146">
        <w:rPr>
          <w:rStyle w:val="hps"/>
          <w:i/>
          <w:iCs/>
        </w:rPr>
        <w:t>knowledge</w:t>
      </w:r>
      <w:r w:rsidR="00807250">
        <w:rPr>
          <w:rStyle w:val="hps"/>
        </w:rPr>
        <w:t xml:space="preserve"> dengan memberikan materi tentang pengertian dan pentingnya </w:t>
      </w:r>
      <w:r w:rsidR="00807250" w:rsidRPr="006E2146">
        <w:rPr>
          <w:rStyle w:val="hps"/>
          <w:i/>
          <w:iCs/>
        </w:rPr>
        <w:t>self awareness</w:t>
      </w:r>
      <w:r w:rsidR="00807250">
        <w:rPr>
          <w:rStyle w:val="hps"/>
        </w:rPr>
        <w:t xml:space="preserve"> bagi individu untuk mengenali emosi yang dirasakan. Kemudian setelah </w:t>
      </w:r>
      <w:r w:rsidR="00585249">
        <w:rPr>
          <w:rStyle w:val="hps"/>
        </w:rPr>
        <w:t>partisipan</w:t>
      </w:r>
      <w:r w:rsidR="00807250">
        <w:rPr>
          <w:rStyle w:val="hps"/>
        </w:rPr>
        <w:t xml:space="preserve"> memahami pentingnya </w:t>
      </w:r>
      <w:r w:rsidR="00807250" w:rsidRPr="006E2146">
        <w:rPr>
          <w:rStyle w:val="hps"/>
          <w:i/>
          <w:iCs/>
        </w:rPr>
        <w:t>self awareness</w:t>
      </w:r>
      <w:r w:rsidR="00807250">
        <w:rPr>
          <w:rStyle w:val="hps"/>
        </w:rPr>
        <w:t xml:space="preserve">, selanjutnya </w:t>
      </w:r>
      <w:r w:rsidR="00585249">
        <w:rPr>
          <w:rStyle w:val="hps"/>
        </w:rPr>
        <w:t>partisipan</w:t>
      </w:r>
      <w:r w:rsidR="00807250">
        <w:rPr>
          <w:rStyle w:val="hps"/>
        </w:rPr>
        <w:t xml:space="preserve"> diminta untuk mempraktekkannya dalam sebuah aktifitas yang melatihkan tentang </w:t>
      </w:r>
      <w:r w:rsidR="00807250" w:rsidRPr="006E2146">
        <w:rPr>
          <w:rStyle w:val="hps"/>
          <w:i/>
          <w:iCs/>
        </w:rPr>
        <w:t>self awareness</w:t>
      </w:r>
      <w:r w:rsidR="00807250">
        <w:rPr>
          <w:rStyle w:val="hps"/>
        </w:rPr>
        <w:t xml:space="preserve">. Selanjutnya setelah </w:t>
      </w:r>
      <w:r w:rsidR="00585249">
        <w:rPr>
          <w:rStyle w:val="hps"/>
        </w:rPr>
        <w:t>partisipan</w:t>
      </w:r>
      <w:r w:rsidR="00807250">
        <w:rPr>
          <w:rStyle w:val="hps"/>
        </w:rPr>
        <w:t xml:space="preserve"> mempraktekkan materi pelatihan untuk memperkuat hasil yang telah dicapai, para </w:t>
      </w:r>
      <w:r w:rsidR="00585249">
        <w:rPr>
          <w:rStyle w:val="hps"/>
        </w:rPr>
        <w:t>partisipan</w:t>
      </w:r>
      <w:r w:rsidR="00807250">
        <w:rPr>
          <w:rStyle w:val="hps"/>
        </w:rPr>
        <w:t xml:space="preserve"> </w:t>
      </w:r>
      <w:proofErr w:type="gramStart"/>
      <w:r w:rsidR="00807250">
        <w:rPr>
          <w:rStyle w:val="hps"/>
        </w:rPr>
        <w:t>akan</w:t>
      </w:r>
      <w:proofErr w:type="gramEnd"/>
      <w:r w:rsidR="00807250">
        <w:rPr>
          <w:rStyle w:val="hps"/>
        </w:rPr>
        <w:t xml:space="preserve"> saling memberikan </w:t>
      </w:r>
      <w:r w:rsidR="00807250" w:rsidRPr="0083551D">
        <w:rPr>
          <w:rStyle w:val="hps"/>
          <w:i/>
          <w:iCs/>
        </w:rPr>
        <w:t>feedback</w:t>
      </w:r>
      <w:r w:rsidR="00807250">
        <w:rPr>
          <w:rStyle w:val="hps"/>
        </w:rPr>
        <w:t xml:space="preserve">. Pemberian </w:t>
      </w:r>
      <w:r w:rsidR="00807250" w:rsidRPr="0083551D">
        <w:rPr>
          <w:rStyle w:val="hps"/>
          <w:i/>
          <w:iCs/>
        </w:rPr>
        <w:lastRenderedPageBreak/>
        <w:t>feedback</w:t>
      </w:r>
      <w:r w:rsidR="00807250">
        <w:rPr>
          <w:rStyle w:val="hps"/>
        </w:rPr>
        <w:t xml:space="preserve"> juga </w:t>
      </w:r>
      <w:proofErr w:type="gramStart"/>
      <w:r w:rsidR="00807250">
        <w:rPr>
          <w:rStyle w:val="hps"/>
        </w:rPr>
        <w:t>akan</w:t>
      </w:r>
      <w:proofErr w:type="gramEnd"/>
      <w:r w:rsidR="00807250">
        <w:rPr>
          <w:rStyle w:val="hps"/>
        </w:rPr>
        <w:t xml:space="preserve"> diberikan oleh fasilitator kepada para </w:t>
      </w:r>
      <w:r w:rsidR="00585249">
        <w:rPr>
          <w:rStyle w:val="hps"/>
        </w:rPr>
        <w:t>partisipan</w:t>
      </w:r>
      <w:r w:rsidR="00807250">
        <w:rPr>
          <w:rStyle w:val="hps"/>
        </w:rPr>
        <w:t xml:space="preserve">. Setelah </w:t>
      </w:r>
      <w:r w:rsidR="00585249">
        <w:rPr>
          <w:rStyle w:val="hps"/>
        </w:rPr>
        <w:t>partisipan</w:t>
      </w:r>
      <w:r w:rsidR="00807250">
        <w:rPr>
          <w:rStyle w:val="hps"/>
        </w:rPr>
        <w:t xml:space="preserve"> melalui proses tersebut, diharapkan kompetensi (seperangkat pengetahuan, keterampilan dan perilaku) </w:t>
      </w:r>
      <w:r w:rsidR="00807250" w:rsidRPr="0066159A">
        <w:rPr>
          <w:rStyle w:val="hps"/>
          <w:i/>
          <w:iCs/>
        </w:rPr>
        <w:t>self awareness</w:t>
      </w:r>
      <w:r w:rsidR="00807250">
        <w:rPr>
          <w:rStyle w:val="hps"/>
        </w:rPr>
        <w:t xml:space="preserve"> </w:t>
      </w:r>
      <w:r w:rsidR="00585249">
        <w:rPr>
          <w:rStyle w:val="hps"/>
        </w:rPr>
        <w:t>partisipan</w:t>
      </w:r>
      <w:r w:rsidR="00807250">
        <w:rPr>
          <w:rStyle w:val="hps"/>
        </w:rPr>
        <w:t xml:space="preserve"> </w:t>
      </w:r>
      <w:proofErr w:type="gramStart"/>
      <w:r w:rsidR="00807250">
        <w:rPr>
          <w:rStyle w:val="hps"/>
        </w:rPr>
        <w:t>akan</w:t>
      </w:r>
      <w:proofErr w:type="gramEnd"/>
      <w:r w:rsidR="00807250">
        <w:rPr>
          <w:rStyle w:val="hps"/>
        </w:rPr>
        <w:t xml:space="preserve"> meningkat. Dengan meningkatnya kompetensi </w:t>
      </w:r>
      <w:r w:rsidR="00807250" w:rsidRPr="0066159A">
        <w:rPr>
          <w:rStyle w:val="hps"/>
          <w:i/>
          <w:iCs/>
        </w:rPr>
        <w:t xml:space="preserve">self awareness </w:t>
      </w:r>
      <w:r w:rsidR="00807250">
        <w:rPr>
          <w:rStyle w:val="hps"/>
        </w:rPr>
        <w:t xml:space="preserve">diharapkan </w:t>
      </w:r>
      <w:r w:rsidR="00585249">
        <w:rPr>
          <w:rStyle w:val="hps"/>
        </w:rPr>
        <w:t>partisipan</w:t>
      </w:r>
      <w:r w:rsidR="00807250">
        <w:rPr>
          <w:rStyle w:val="hps"/>
        </w:rPr>
        <w:t xml:space="preserve"> mampu lebih mengenali dan memahami kualitas, intensitas dan durasi emosi yang dirasakan sebagai langkah awal untuk meregulasi emosi </w:t>
      </w:r>
      <w:r w:rsidR="00807250" w:rsidRPr="001F21AA">
        <w:rPr>
          <w:rStyle w:val="hps"/>
        </w:rPr>
        <w:t xml:space="preserve">untuk mengatur emosi positif dan peka terhadap kata hati sehingga </w:t>
      </w:r>
      <w:proofErr w:type="gramStart"/>
      <w:r w:rsidR="00807250" w:rsidRPr="001F21AA">
        <w:rPr>
          <w:rStyle w:val="hps"/>
        </w:rPr>
        <w:t>akan</w:t>
      </w:r>
      <w:proofErr w:type="gramEnd"/>
      <w:r w:rsidR="00807250" w:rsidRPr="001F21AA">
        <w:rPr>
          <w:rStyle w:val="hps"/>
        </w:rPr>
        <w:t xml:space="preserve"> cepat kembali pulih dari tekanan yang menyebabkan kelelahan emosi </w:t>
      </w:r>
      <w:r w:rsidR="00807250" w:rsidRPr="001F21AA">
        <w:rPr>
          <w:rStyle w:val="hps"/>
          <w:i/>
          <w:iCs/>
        </w:rPr>
        <w:t>(emotional exhausted</w:t>
      </w:r>
      <w:r w:rsidR="00807250">
        <w:rPr>
          <w:rStyle w:val="hps"/>
          <w:i/>
          <w:iCs/>
        </w:rPr>
        <w:t>).</w:t>
      </w:r>
    </w:p>
    <w:p w:rsidR="00807250" w:rsidRDefault="00807250" w:rsidP="003E4381">
      <w:pPr>
        <w:spacing w:line="360" w:lineRule="auto"/>
        <w:ind w:firstLine="720"/>
        <w:jc w:val="both"/>
        <w:rPr>
          <w:rStyle w:val="hps"/>
          <w:i/>
          <w:iCs/>
        </w:rPr>
      </w:pPr>
      <w:r>
        <w:rPr>
          <w:rStyle w:val="hps"/>
        </w:rPr>
        <w:t xml:space="preserve">Pada sesi kedua </w:t>
      </w:r>
      <w:r w:rsidR="00585249">
        <w:rPr>
          <w:rStyle w:val="hps"/>
        </w:rPr>
        <w:t>partisipan</w:t>
      </w:r>
      <w:r>
        <w:rPr>
          <w:rStyle w:val="hps"/>
        </w:rPr>
        <w:t xml:space="preserve"> </w:t>
      </w:r>
      <w:proofErr w:type="gramStart"/>
      <w:r>
        <w:rPr>
          <w:rStyle w:val="hps"/>
        </w:rPr>
        <w:t>akan</w:t>
      </w:r>
      <w:proofErr w:type="gramEnd"/>
      <w:r>
        <w:rPr>
          <w:rStyle w:val="hps"/>
        </w:rPr>
        <w:t xml:space="preserve"> dilatihkan tentang kompetensi </w:t>
      </w:r>
      <w:r w:rsidR="0066159A">
        <w:rPr>
          <w:rStyle w:val="hps"/>
          <w:i/>
          <w:iCs/>
        </w:rPr>
        <w:t>self regul</w:t>
      </w:r>
      <w:r w:rsidRPr="00EB3E56">
        <w:rPr>
          <w:rStyle w:val="hps"/>
          <w:i/>
          <w:iCs/>
        </w:rPr>
        <w:t>ation,</w:t>
      </w:r>
      <w:r>
        <w:rPr>
          <w:rStyle w:val="hps"/>
        </w:rPr>
        <w:t xml:space="preserve"> kompetensi ini akan membantu </w:t>
      </w:r>
      <w:r w:rsidR="00585249">
        <w:rPr>
          <w:rStyle w:val="hps"/>
        </w:rPr>
        <w:t>partisipan</w:t>
      </w:r>
      <w:r>
        <w:rPr>
          <w:rStyle w:val="hps"/>
        </w:rPr>
        <w:t xml:space="preserve"> mengatur emosi untuk memfasilitasi masalah atau tugas yang dihadapi. Orang yang dapat mengendalikan emosinya tidak </w:t>
      </w:r>
      <w:proofErr w:type="gramStart"/>
      <w:r>
        <w:rPr>
          <w:rStyle w:val="hps"/>
        </w:rPr>
        <w:t>akan</w:t>
      </w:r>
      <w:proofErr w:type="gramEnd"/>
      <w:r>
        <w:rPr>
          <w:rStyle w:val="hps"/>
        </w:rPr>
        <w:t xml:space="preserve"> terus menerus bergumul dengan perasaan negatif, mereka akan segera bangkit dari perasaan tersebut dan terhindar dari kondisi kelelahan secara emosional. Pada sesi ketiga </w:t>
      </w:r>
      <w:r w:rsidR="00585249">
        <w:rPr>
          <w:rStyle w:val="hps"/>
        </w:rPr>
        <w:t>partisipan</w:t>
      </w:r>
      <w:r>
        <w:rPr>
          <w:rStyle w:val="hps"/>
        </w:rPr>
        <w:t xml:space="preserve"> </w:t>
      </w:r>
      <w:proofErr w:type="gramStart"/>
      <w:r>
        <w:rPr>
          <w:rStyle w:val="hps"/>
        </w:rPr>
        <w:t>akan</w:t>
      </w:r>
      <w:proofErr w:type="gramEnd"/>
      <w:r>
        <w:rPr>
          <w:rStyle w:val="hps"/>
        </w:rPr>
        <w:t xml:space="preserve"> dilatihkan kompetensi memotivasi diri, kompetensi ini membantu </w:t>
      </w:r>
      <w:r w:rsidR="00585249">
        <w:rPr>
          <w:rStyle w:val="hps"/>
        </w:rPr>
        <w:t>partisipan</w:t>
      </w:r>
      <w:r>
        <w:rPr>
          <w:rStyle w:val="hps"/>
        </w:rPr>
        <w:t xml:space="preserve"> untuk terus bertahan dan terus berusaha menemukan banyak cara untuk bergerak maju dan membimbing ke arah tujuan. </w:t>
      </w:r>
    </w:p>
    <w:p w:rsidR="008772B6" w:rsidRDefault="00807250" w:rsidP="003E43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firstLine="709"/>
        <w:jc w:val="both"/>
        <w:rPr>
          <w:rStyle w:val="hps"/>
        </w:rPr>
      </w:pPr>
      <w:r>
        <w:rPr>
          <w:rStyle w:val="hps"/>
        </w:rPr>
        <w:t xml:space="preserve">Pada sesi keempat </w:t>
      </w:r>
      <w:r w:rsidR="00585249">
        <w:rPr>
          <w:rStyle w:val="hps"/>
        </w:rPr>
        <w:t>partisipan</w:t>
      </w:r>
      <w:r>
        <w:rPr>
          <w:rStyle w:val="hps"/>
        </w:rPr>
        <w:t xml:space="preserve"> akan dilatihkan kompetensi </w:t>
      </w:r>
      <w:r w:rsidRPr="00EB3E56">
        <w:rPr>
          <w:rStyle w:val="hps"/>
          <w:i/>
          <w:iCs/>
        </w:rPr>
        <w:t>empathy</w:t>
      </w:r>
      <w:r>
        <w:rPr>
          <w:rStyle w:val="hps"/>
        </w:rPr>
        <w:t xml:space="preserve">, kompetensi ini membantu </w:t>
      </w:r>
      <w:r w:rsidR="00585249">
        <w:rPr>
          <w:rStyle w:val="hps"/>
        </w:rPr>
        <w:t>partisipan</w:t>
      </w:r>
      <w:r>
        <w:rPr>
          <w:rStyle w:val="hps"/>
        </w:rPr>
        <w:t xml:space="preserve"> </w:t>
      </w:r>
      <w:proofErr w:type="gramStart"/>
      <w:r w:rsidRPr="001F21AA">
        <w:rPr>
          <w:rStyle w:val="hps"/>
        </w:rPr>
        <w:t>untuk  melihat</w:t>
      </w:r>
      <w:proofErr w:type="gramEnd"/>
      <w:r w:rsidRPr="001F21AA">
        <w:rPr>
          <w:rStyle w:val="hps"/>
        </w:rPr>
        <w:t xml:space="preserve">  sudut pandang  yang lain dalam melayani masyarakat. Sensitif merasakan apa yang orang lain rasakan,</w:t>
      </w:r>
      <w:r w:rsidR="00086C17">
        <w:rPr>
          <w:rStyle w:val="hps"/>
        </w:rPr>
        <w:t xml:space="preserve"> </w:t>
      </w:r>
      <w:r w:rsidRPr="001F21AA">
        <w:rPr>
          <w:rStyle w:val="hps"/>
        </w:rPr>
        <w:t>hal</w:t>
      </w:r>
      <w:r w:rsidR="00086C17">
        <w:rPr>
          <w:rStyle w:val="hps"/>
        </w:rPr>
        <w:t xml:space="preserve"> ini </w:t>
      </w:r>
      <w:proofErr w:type="gramStart"/>
      <w:r w:rsidRPr="001F21AA">
        <w:rPr>
          <w:rStyle w:val="hps"/>
        </w:rPr>
        <w:t>akan  menimbulkan</w:t>
      </w:r>
      <w:proofErr w:type="gramEnd"/>
      <w:r w:rsidRPr="001F21AA">
        <w:rPr>
          <w:rStyle w:val="hps"/>
        </w:rPr>
        <w:t xml:space="preserve"> sebuah</w:t>
      </w:r>
      <w:r w:rsidR="007D1080">
        <w:rPr>
          <w:rStyle w:val="hps"/>
        </w:rPr>
        <w:t xml:space="preserve"> </w:t>
      </w:r>
      <w:r w:rsidRPr="001F21AA">
        <w:rPr>
          <w:rStyle w:val="hps"/>
        </w:rPr>
        <w:t>penghargaan dan antusiasme kepada</w:t>
      </w:r>
      <w:r w:rsidR="00086C17">
        <w:rPr>
          <w:rStyle w:val="hps"/>
        </w:rPr>
        <w:t xml:space="preserve"> orang lain.</w:t>
      </w:r>
      <w:r w:rsidR="007D1080">
        <w:rPr>
          <w:rStyle w:val="hps"/>
        </w:rPr>
        <w:t xml:space="preserve"> </w:t>
      </w:r>
      <w:r w:rsidRPr="001F21AA">
        <w:rPr>
          <w:rStyle w:val="hps"/>
        </w:rPr>
        <w:t>Tidak  memperlakukan orang</w:t>
      </w:r>
      <w:r w:rsidR="007D1080">
        <w:rPr>
          <w:rStyle w:val="hps"/>
        </w:rPr>
        <w:t xml:space="preserve"> </w:t>
      </w:r>
      <w:r w:rsidRPr="001F21AA">
        <w:rPr>
          <w:rStyle w:val="hps"/>
        </w:rPr>
        <w:t xml:space="preserve"> lain  seenaknya,</w:t>
      </w:r>
      <w:r w:rsidR="007D1080">
        <w:rPr>
          <w:rStyle w:val="hps"/>
        </w:rPr>
        <w:t xml:space="preserve"> </w:t>
      </w:r>
      <w:r w:rsidRPr="001F21AA">
        <w:rPr>
          <w:rStyle w:val="hps"/>
        </w:rPr>
        <w:t xml:space="preserve"> prasangka  negatif,  sinis  dan  tidak  humanis </w:t>
      </w:r>
      <w:r w:rsidRPr="001F21AA">
        <w:rPr>
          <w:rStyle w:val="hps"/>
          <w:i/>
          <w:iCs/>
        </w:rPr>
        <w:t>(cynicicm)</w:t>
      </w:r>
      <w:r>
        <w:rPr>
          <w:rStyle w:val="hps"/>
          <w:i/>
          <w:iCs/>
        </w:rPr>
        <w:t>.</w:t>
      </w:r>
      <w:r w:rsidRPr="001F21AA">
        <w:rPr>
          <w:rStyle w:val="hps"/>
        </w:rPr>
        <w:t xml:space="preserve">Selanjutnya </w:t>
      </w:r>
      <w:r>
        <w:rPr>
          <w:rStyle w:val="hps"/>
        </w:rPr>
        <w:t xml:space="preserve">pada sesi kelima </w:t>
      </w:r>
      <w:r w:rsidR="00585249">
        <w:rPr>
          <w:rStyle w:val="hps"/>
        </w:rPr>
        <w:t>partisipan</w:t>
      </w:r>
      <w:r>
        <w:rPr>
          <w:rStyle w:val="hps"/>
        </w:rPr>
        <w:t xml:space="preserve"> akan dilatihkan kompetensi </w:t>
      </w:r>
      <w:r w:rsidRPr="00EB3E56">
        <w:rPr>
          <w:rStyle w:val="hps"/>
          <w:i/>
          <w:iCs/>
        </w:rPr>
        <w:t>soscial skill,</w:t>
      </w:r>
      <w:r>
        <w:rPr>
          <w:rStyle w:val="hps"/>
        </w:rPr>
        <w:t xml:space="preserve"> </w:t>
      </w:r>
      <w:r w:rsidRPr="001F21AA">
        <w:rPr>
          <w:rStyle w:val="hps"/>
        </w:rPr>
        <w:t xml:space="preserve">dengan keterampilan sosial yang baik akan membantu </w:t>
      </w:r>
      <w:r w:rsidR="00585249">
        <w:rPr>
          <w:rStyle w:val="hps"/>
        </w:rPr>
        <w:t>partisipan</w:t>
      </w:r>
      <w:r w:rsidRPr="001F21AA">
        <w:rPr>
          <w:rStyle w:val="hps"/>
        </w:rPr>
        <w:t xml:space="preserve"> dalam berinteraksi dengan sesama rekan maupun masyarakat sehingga tercipta suatu komunikasi yang harmonis yang menunjang untuk meningkatkan </w:t>
      </w:r>
      <w:r w:rsidRPr="008772B6">
        <w:rPr>
          <w:rStyle w:val="hps"/>
          <w:i/>
          <w:iCs/>
        </w:rPr>
        <w:t>performance</w:t>
      </w:r>
      <w:r w:rsidRPr="001F21AA">
        <w:rPr>
          <w:rStyle w:val="hps"/>
        </w:rPr>
        <w:t xml:space="preserve"> keja.</w:t>
      </w:r>
      <w:r>
        <w:rPr>
          <w:rStyle w:val="hps"/>
        </w:rPr>
        <w:t xml:space="preserve"> </w:t>
      </w:r>
    </w:p>
    <w:p w:rsidR="00DC54BC" w:rsidRPr="001F21AA" w:rsidRDefault="008772B6" w:rsidP="003E43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firstLine="709"/>
        <w:jc w:val="both"/>
      </w:pPr>
      <w:r>
        <w:rPr>
          <w:rStyle w:val="hps"/>
        </w:rPr>
        <w:t>D</w:t>
      </w:r>
      <w:r w:rsidR="00807250">
        <w:rPr>
          <w:rStyle w:val="hps"/>
        </w:rPr>
        <w:t xml:space="preserve">engan demikian </w:t>
      </w:r>
      <w:r w:rsidR="00807250">
        <w:t xml:space="preserve">pelatihan </w:t>
      </w:r>
      <w:r w:rsidR="00807250" w:rsidRPr="008772B6">
        <w:rPr>
          <w:i/>
          <w:iCs/>
        </w:rPr>
        <w:t>emotional intelligence</w:t>
      </w:r>
      <w:r w:rsidR="00807250" w:rsidRPr="001F21AA">
        <w:t xml:space="preserve"> yang terdiri dari kesadaran diri, regulasi diri, motivasi diri,</w:t>
      </w:r>
      <w:r>
        <w:t xml:space="preserve"> empati dan keterampilan sosial </w:t>
      </w:r>
      <w:r w:rsidR="00807250" w:rsidRPr="001F21AA">
        <w:rPr>
          <w:lang w:val="id-ID"/>
        </w:rPr>
        <w:t xml:space="preserve">diharapkan dapat </w:t>
      </w:r>
      <w:r w:rsidR="00086C17">
        <w:rPr>
          <w:rStyle w:val="hps"/>
        </w:rPr>
        <w:t xml:space="preserve">meningkatkan kompetensi kecerdasan emosi, sehingga </w:t>
      </w:r>
      <w:r w:rsidR="00585249">
        <w:rPr>
          <w:rStyle w:val="hps"/>
        </w:rPr>
        <w:t>partisipan</w:t>
      </w:r>
      <w:r w:rsidR="00086C17" w:rsidRPr="001F21AA">
        <w:rPr>
          <w:lang w:val="id-ID"/>
        </w:rPr>
        <w:t xml:space="preserve"> </w:t>
      </w:r>
      <w:r w:rsidR="00807250" w:rsidRPr="001F21AA">
        <w:rPr>
          <w:lang w:val="id-ID"/>
        </w:rPr>
        <w:t>lebih</w:t>
      </w:r>
      <w:r w:rsidR="00807250" w:rsidRPr="001F21AA">
        <w:t xml:space="preserve"> bisa mengatasi tekanan pekerjaan </w:t>
      </w:r>
      <w:r>
        <w:t xml:space="preserve">yang menguras emosi dan tenaga. Kondisi dimana </w:t>
      </w:r>
      <w:r w:rsidR="00585249">
        <w:t>partisipan</w:t>
      </w:r>
      <w:r>
        <w:t xml:space="preserve"> dapat </w:t>
      </w:r>
      <w:r>
        <w:lastRenderedPageBreak/>
        <w:t xml:space="preserve">mengatasi tekanan pekerjaan ini </w:t>
      </w:r>
      <w:proofErr w:type="gramStart"/>
      <w:r>
        <w:t>akan</w:t>
      </w:r>
      <w:proofErr w:type="gramEnd"/>
      <w:r>
        <w:t xml:space="preserve"> membuat </w:t>
      </w:r>
      <w:r w:rsidR="00585249">
        <w:t>partisipan</w:t>
      </w:r>
      <w:r>
        <w:t xml:space="preserve"> </w:t>
      </w:r>
      <w:r w:rsidR="00C964C4">
        <w:t xml:space="preserve">lebih bisa bertahan dari </w:t>
      </w:r>
      <w:r w:rsidR="00C964C4" w:rsidRPr="00C964C4">
        <w:rPr>
          <w:i/>
          <w:iCs/>
        </w:rPr>
        <w:t>burnout</w:t>
      </w:r>
      <w:r w:rsidR="00C964C4">
        <w:rPr>
          <w:i/>
          <w:iCs/>
        </w:rPr>
        <w:t xml:space="preserve"> </w:t>
      </w:r>
      <w:r w:rsidR="00C964C4">
        <w:t>karena</w:t>
      </w:r>
      <w:r w:rsidR="00086C17" w:rsidRPr="001F21AA">
        <w:t xml:space="preserve"> </w:t>
      </w:r>
      <w:r w:rsidR="00807250" w:rsidRPr="001F21AA">
        <w:t>tingkat</w:t>
      </w:r>
      <w:r w:rsidR="00807250" w:rsidRPr="001F21AA">
        <w:rPr>
          <w:lang w:val="id-ID"/>
        </w:rPr>
        <w:t xml:space="preserve"> </w:t>
      </w:r>
      <w:r w:rsidR="00807250" w:rsidRPr="001F21AA">
        <w:rPr>
          <w:i/>
          <w:lang w:val="id-ID"/>
        </w:rPr>
        <w:t>burnout</w:t>
      </w:r>
      <w:r w:rsidR="00807250" w:rsidRPr="001F21AA">
        <w:rPr>
          <w:lang w:val="id-ID"/>
        </w:rPr>
        <w:t xml:space="preserve"> </w:t>
      </w:r>
      <w:r w:rsidR="00C964C4">
        <w:t xml:space="preserve">nya dapat direduksi dengan kompetensi kecerdasan emosional yang dimiliki, </w:t>
      </w:r>
      <w:r w:rsidR="00807250" w:rsidRPr="001F21AA">
        <w:rPr>
          <w:lang w:val="id-ID"/>
        </w:rPr>
        <w:t>walaupun mereka terpapar beban kerja yang berat setiap harinya</w:t>
      </w:r>
      <w:r w:rsidR="00807250" w:rsidRPr="001F21AA">
        <w:t>.</w:t>
      </w:r>
      <w:r w:rsidR="00FC2895" w:rsidRPr="001F21AA">
        <w:t xml:space="preserve"> </w:t>
      </w:r>
    </w:p>
    <w:p w:rsidR="00F81DBB" w:rsidRPr="001F21AA" w:rsidRDefault="00086C17" w:rsidP="003E43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firstLine="709"/>
        <w:jc w:val="both"/>
        <w:rPr>
          <w:lang w:val="id-ID"/>
        </w:rPr>
      </w:pPr>
      <w:r>
        <w:t>A</w:t>
      </w:r>
      <w:r w:rsidR="00DC54BC" w:rsidRPr="001F21AA">
        <w:t>lur</w:t>
      </w:r>
      <w:r w:rsidR="00CD7C59" w:rsidRPr="001F21AA">
        <w:rPr>
          <w:lang w:val="id-ID"/>
        </w:rPr>
        <w:t xml:space="preserve"> model dalam penelitian ini adalah sebagai </w:t>
      </w:r>
      <w:proofErr w:type="gramStart"/>
      <w:r w:rsidR="00CD7C59" w:rsidRPr="001F21AA">
        <w:rPr>
          <w:lang w:val="id-ID"/>
        </w:rPr>
        <w:t>berikut :</w:t>
      </w:r>
      <w:proofErr w:type="gramEnd"/>
    </w:p>
    <w:p w:rsidR="001B29D5" w:rsidRPr="001F21AA" w:rsidRDefault="00701837" w:rsidP="008A67F4">
      <w:pPr>
        <w:spacing w:line="480" w:lineRule="auto"/>
        <w:ind w:firstLine="720"/>
        <w:jc w:val="both"/>
      </w:pPr>
      <w:r>
        <w:rPr>
          <w:noProof/>
        </w:rPr>
        <mc:AlternateContent>
          <mc:Choice Requires="wpg">
            <w:drawing>
              <wp:anchor distT="0" distB="0" distL="114300" distR="114300" simplePos="0" relativeHeight="251658752" behindDoc="0" locked="0" layoutInCell="1" allowOverlap="1">
                <wp:simplePos x="0" y="0"/>
                <wp:positionH relativeFrom="column">
                  <wp:posOffset>-22225</wp:posOffset>
                </wp:positionH>
                <wp:positionV relativeFrom="paragraph">
                  <wp:posOffset>114935</wp:posOffset>
                </wp:positionV>
                <wp:extent cx="5575300" cy="533400"/>
                <wp:effectExtent l="6350" t="10160" r="9525" b="8890"/>
                <wp:wrapNone/>
                <wp:docPr id="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0" cy="533400"/>
                          <a:chOff x="2233" y="11280"/>
                          <a:chExt cx="8780" cy="840"/>
                        </a:xfrm>
                      </wpg:grpSpPr>
                      <wps:wsp>
                        <wps:cNvPr id="3" name="Rectangle 39"/>
                        <wps:cNvSpPr>
                          <a:spLocks noChangeArrowheads="1"/>
                        </wps:cNvSpPr>
                        <wps:spPr bwMode="auto">
                          <a:xfrm>
                            <a:off x="8477" y="11280"/>
                            <a:ext cx="2536" cy="840"/>
                          </a:xfrm>
                          <a:prstGeom prst="rect">
                            <a:avLst/>
                          </a:prstGeom>
                          <a:solidFill>
                            <a:srgbClr val="FFFFFF"/>
                          </a:solidFill>
                          <a:ln w="9525">
                            <a:solidFill>
                              <a:srgbClr val="000000"/>
                            </a:solidFill>
                            <a:miter lim="800000"/>
                            <a:headEnd/>
                            <a:tailEnd/>
                          </a:ln>
                        </wps:spPr>
                        <wps:txbx>
                          <w:txbxContent>
                            <w:p w:rsidR="004D0E0A" w:rsidRPr="00D43FC5" w:rsidRDefault="004D0E0A" w:rsidP="00070353">
                              <w:pPr>
                                <w:jc w:val="center"/>
                                <w:rPr>
                                  <w:b/>
                                  <w:i/>
                                  <w:lang w:val="en-GB"/>
                                </w:rPr>
                              </w:pPr>
                              <w:r>
                                <w:rPr>
                                  <w:b/>
                                  <w:i/>
                                  <w:lang w:val="en-GB"/>
                                </w:rPr>
                                <w:t xml:space="preserve">Tingkat </w:t>
                              </w:r>
                              <w:r w:rsidRPr="00E43C61">
                                <w:rPr>
                                  <w:b/>
                                  <w:i/>
                                  <w:lang w:val="id-ID"/>
                                </w:rPr>
                                <w:t>Burnout</w:t>
                              </w:r>
                              <w:r>
                                <w:rPr>
                                  <w:b/>
                                  <w:i/>
                                  <w:lang w:val="en-GB"/>
                                </w:rPr>
                                <w:t xml:space="preserve"> menurun</w:t>
                              </w:r>
                            </w:p>
                            <w:p w:rsidR="004D0E0A" w:rsidRPr="00420B4D" w:rsidRDefault="004D0E0A">
                              <w:pPr>
                                <w:rPr>
                                  <w:i/>
                                </w:rPr>
                              </w:pPr>
                            </w:p>
                          </w:txbxContent>
                        </wps:txbx>
                        <wps:bodyPr rot="0" vert="horz" wrap="square" lIns="91440" tIns="45720" rIns="91440" bIns="45720" anchor="t" anchorCtr="0" upright="1">
                          <a:noAutofit/>
                        </wps:bodyPr>
                      </wps:wsp>
                      <wps:wsp>
                        <wps:cNvPr id="4" name="Rectangle 52"/>
                        <wps:cNvSpPr>
                          <a:spLocks noChangeArrowheads="1"/>
                        </wps:cNvSpPr>
                        <wps:spPr bwMode="auto">
                          <a:xfrm>
                            <a:off x="2233" y="11280"/>
                            <a:ext cx="2702" cy="840"/>
                          </a:xfrm>
                          <a:prstGeom prst="rect">
                            <a:avLst/>
                          </a:prstGeom>
                          <a:solidFill>
                            <a:srgbClr val="FFFFFF"/>
                          </a:solidFill>
                          <a:ln w="9525">
                            <a:solidFill>
                              <a:srgbClr val="000000"/>
                            </a:solidFill>
                            <a:miter lim="800000"/>
                            <a:headEnd/>
                            <a:tailEnd/>
                          </a:ln>
                        </wps:spPr>
                        <wps:txbx>
                          <w:txbxContent>
                            <w:p w:rsidR="004D0E0A" w:rsidRPr="00ED74A1" w:rsidRDefault="004D0E0A" w:rsidP="00FF3DF6">
                              <w:pPr>
                                <w:rPr>
                                  <w:b/>
                                  <w:lang w:val="id-ID"/>
                                </w:rPr>
                              </w:pPr>
                              <w:r w:rsidRPr="00ED74A1">
                                <w:rPr>
                                  <w:b/>
                                  <w:lang w:val="id-ID"/>
                                </w:rPr>
                                <w:t>Emotional Intel</w:t>
                              </w:r>
                              <w:r>
                                <w:rPr>
                                  <w:b/>
                                  <w:lang w:val="id-ID"/>
                                </w:rPr>
                                <w:t>ligence</w:t>
                              </w:r>
                              <w:r w:rsidRPr="00ED74A1">
                                <w:rPr>
                                  <w:b/>
                                  <w:lang w:val="id-ID"/>
                                </w:rPr>
                                <w:t xml:space="preserve"> Training</w:t>
                              </w:r>
                            </w:p>
                          </w:txbxContent>
                        </wps:txbx>
                        <wps:bodyPr rot="0" vert="horz" wrap="square" lIns="91440" tIns="45720" rIns="91440" bIns="45720" anchor="t" anchorCtr="0" upright="1">
                          <a:noAutofit/>
                        </wps:bodyPr>
                      </wps:wsp>
                      <wps:wsp>
                        <wps:cNvPr id="5" name="Rectangle 71"/>
                        <wps:cNvSpPr>
                          <a:spLocks noChangeArrowheads="1"/>
                        </wps:cNvSpPr>
                        <wps:spPr bwMode="auto">
                          <a:xfrm>
                            <a:off x="5368" y="11280"/>
                            <a:ext cx="2702" cy="840"/>
                          </a:xfrm>
                          <a:prstGeom prst="rect">
                            <a:avLst/>
                          </a:prstGeom>
                          <a:solidFill>
                            <a:srgbClr val="FFFFFF"/>
                          </a:solidFill>
                          <a:ln w="9525">
                            <a:solidFill>
                              <a:srgbClr val="000000"/>
                            </a:solidFill>
                            <a:miter lim="800000"/>
                            <a:headEnd/>
                            <a:tailEnd/>
                          </a:ln>
                        </wps:spPr>
                        <wps:txbx>
                          <w:txbxContent>
                            <w:p w:rsidR="004D0E0A" w:rsidRPr="00D43FC5" w:rsidRDefault="004D0E0A" w:rsidP="00D43FC5">
                              <w:pPr>
                                <w:rPr>
                                  <w:b/>
                                  <w:lang w:val="en-GB"/>
                                </w:rPr>
                              </w:pPr>
                              <w:r>
                                <w:rPr>
                                  <w:b/>
                                  <w:lang w:val="en-GB"/>
                                </w:rPr>
                                <w:t>Kompetensi emosional meningkat</w:t>
                              </w:r>
                            </w:p>
                          </w:txbxContent>
                        </wps:txbx>
                        <wps:bodyPr rot="0" vert="horz" wrap="square" lIns="91440" tIns="45720" rIns="91440" bIns="45720" anchor="t" anchorCtr="0" upright="1">
                          <a:noAutofit/>
                        </wps:bodyPr>
                      </wps:wsp>
                      <wps:wsp>
                        <wps:cNvPr id="6" name="AutoShape 73"/>
                        <wps:cNvCnPr>
                          <a:cxnSpLocks noChangeShapeType="1"/>
                        </wps:cNvCnPr>
                        <wps:spPr bwMode="auto">
                          <a:xfrm>
                            <a:off x="4935" y="11670"/>
                            <a:ext cx="4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4"/>
                        <wps:cNvCnPr>
                          <a:cxnSpLocks noChangeShapeType="1"/>
                        </wps:cNvCnPr>
                        <wps:spPr bwMode="auto">
                          <a:xfrm>
                            <a:off x="8070" y="11700"/>
                            <a:ext cx="4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left:0;text-align:left;margin-left:-1.75pt;margin-top:9.05pt;width:439pt;height:42pt;z-index:251658752" coordorigin="2233,11280" coordsize="878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">
                <v:rect id="Rectangle 39" o:spid="_x0000_s1027" style="position:absolute;left:8477;top:11280;width:2536;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D0E0A" w:rsidRPr="00D43FC5" w:rsidRDefault="004D0E0A" w:rsidP="00070353">
                        <w:pPr>
                          <w:jc w:val="center"/>
                          <w:rPr>
                            <w:b/>
                            <w:i/>
                            <w:lang w:val="en-GB"/>
                          </w:rPr>
                        </w:pPr>
                        <w:r>
                          <w:rPr>
                            <w:b/>
                            <w:i/>
                            <w:lang w:val="en-GB"/>
                          </w:rPr>
                          <w:t xml:space="preserve">Tingkat </w:t>
                        </w:r>
                        <w:r w:rsidRPr="00E43C61">
                          <w:rPr>
                            <w:b/>
                            <w:i/>
                            <w:lang w:val="id-ID"/>
                          </w:rPr>
                          <w:t>Burnout</w:t>
                        </w:r>
                        <w:r>
                          <w:rPr>
                            <w:b/>
                            <w:i/>
                            <w:lang w:val="en-GB"/>
                          </w:rPr>
                          <w:t xml:space="preserve"> menurun</w:t>
                        </w:r>
                      </w:p>
                      <w:p w:rsidR="004D0E0A" w:rsidRPr="00420B4D" w:rsidRDefault="004D0E0A">
                        <w:pPr>
                          <w:rPr>
                            <w:i/>
                          </w:rPr>
                        </w:pPr>
                      </w:p>
                    </w:txbxContent>
                  </v:textbox>
                </v:rect>
                <v:rect id="Rectangle 52" o:spid="_x0000_s1028" style="position:absolute;left:2233;top:11280;width:2702;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D0E0A" w:rsidRPr="00ED74A1" w:rsidRDefault="004D0E0A" w:rsidP="00FF3DF6">
                        <w:pPr>
                          <w:rPr>
                            <w:b/>
                            <w:lang w:val="id-ID"/>
                          </w:rPr>
                        </w:pPr>
                        <w:r w:rsidRPr="00ED74A1">
                          <w:rPr>
                            <w:b/>
                            <w:lang w:val="id-ID"/>
                          </w:rPr>
                          <w:t>Emotional Intel</w:t>
                        </w:r>
                        <w:r>
                          <w:rPr>
                            <w:b/>
                            <w:lang w:val="id-ID"/>
                          </w:rPr>
                          <w:t>ligence</w:t>
                        </w:r>
                        <w:r w:rsidRPr="00ED74A1">
                          <w:rPr>
                            <w:b/>
                            <w:lang w:val="id-ID"/>
                          </w:rPr>
                          <w:t xml:space="preserve"> Training</w:t>
                        </w:r>
                      </w:p>
                    </w:txbxContent>
                  </v:textbox>
                </v:rect>
                <v:rect id="Rectangle 71" o:spid="_x0000_s1029" style="position:absolute;left:5368;top:11280;width:2702;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D0E0A" w:rsidRPr="00D43FC5" w:rsidRDefault="004D0E0A" w:rsidP="00D43FC5">
                        <w:pPr>
                          <w:rPr>
                            <w:b/>
                            <w:lang w:val="en-GB"/>
                          </w:rPr>
                        </w:pPr>
                        <w:r>
                          <w:rPr>
                            <w:b/>
                            <w:lang w:val="en-GB"/>
                          </w:rPr>
                          <w:t>Kompetensi emosional meningkat</w:t>
                        </w:r>
                      </w:p>
                    </w:txbxContent>
                  </v:textbox>
                </v:rect>
                <v:shapetype id="_x0000_t32" coordsize="21600,21600" o:spt="32" o:oned="t" path="m,l21600,21600e" filled="f">
                  <v:path arrowok="t" fillok="f" o:connecttype="none"/>
                  <o:lock v:ext="edit" shapetype="t"/>
                </v:shapetype>
                <v:shape id="AutoShape 73" o:spid="_x0000_s1030" type="#_x0000_t32" style="position:absolute;left:4935;top:11670;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74" o:spid="_x0000_s1031" type="#_x0000_t32" style="position:absolute;left:8070;top:11700;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group>
            </w:pict>
          </mc:Fallback>
        </mc:AlternateContent>
      </w:r>
    </w:p>
    <w:p w:rsidR="001B29D5" w:rsidRPr="001F21AA" w:rsidRDefault="001B29D5" w:rsidP="008A67F4">
      <w:pPr>
        <w:spacing w:line="480" w:lineRule="auto"/>
        <w:ind w:firstLine="720"/>
        <w:jc w:val="both"/>
      </w:pPr>
    </w:p>
    <w:p w:rsidR="007233AE" w:rsidRPr="001F21AA" w:rsidRDefault="00701837" w:rsidP="007B56F0">
      <w:pPr>
        <w:spacing w:line="480" w:lineRule="auto"/>
        <w:rPr>
          <w:lang w:val="id-ID"/>
        </w:rPr>
      </w:pPr>
      <w:r>
        <w:rPr>
          <w:noProof/>
        </w:rPr>
        <mc:AlternateContent>
          <mc:Choice Requires="wps">
            <w:drawing>
              <wp:anchor distT="0" distB="0" distL="114300" distR="114300" simplePos="0" relativeHeight="251657728" behindDoc="0" locked="0" layoutInCell="1" allowOverlap="1">
                <wp:simplePos x="0" y="0"/>
                <wp:positionH relativeFrom="column">
                  <wp:posOffset>1331595</wp:posOffset>
                </wp:positionH>
                <wp:positionV relativeFrom="paragraph">
                  <wp:posOffset>74930</wp:posOffset>
                </wp:positionV>
                <wp:extent cx="2295525" cy="447675"/>
                <wp:effectExtent l="0" t="0" r="1905" b="1270"/>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E0A" w:rsidRPr="00D9797A" w:rsidRDefault="004D0E0A" w:rsidP="00D9797A">
                            <w:pPr>
                              <w:jc w:val="center"/>
                              <w:rPr>
                                <w:i/>
                                <w:lang w:val="id-ID"/>
                              </w:rPr>
                            </w:pPr>
                            <w:r>
                              <w:rPr>
                                <w:i/>
                                <w:lang w:val="en-GB"/>
                              </w:rPr>
                              <w:t>Gambar</w:t>
                            </w:r>
                            <w:r w:rsidRPr="00D9797A">
                              <w:rPr>
                                <w:i/>
                                <w:lang w:val="id-ID"/>
                              </w:rPr>
                              <w:t xml:space="preserve"> 1</w:t>
                            </w:r>
                          </w:p>
                          <w:p w:rsidR="004D0E0A" w:rsidRPr="00D9797A" w:rsidRDefault="004D0E0A" w:rsidP="00D9797A">
                            <w:pPr>
                              <w:jc w:val="center"/>
                              <w:rPr>
                                <w:i/>
                              </w:rPr>
                            </w:pPr>
                            <w:r w:rsidRPr="00D9797A">
                              <w:rPr>
                                <w:i/>
                                <w:lang w:val="id-ID"/>
                              </w:rPr>
                              <w:t xml:space="preserve">Alur </w:t>
                            </w:r>
                            <w:r>
                              <w:rPr>
                                <w:i/>
                                <w:lang w:val="id-ID"/>
                              </w:rPr>
                              <w:t xml:space="preserve">model desain </w:t>
                            </w:r>
                            <w:r w:rsidRPr="00D9797A">
                              <w:rPr>
                                <w:i/>
                                <w:lang w:val="id-ID"/>
                              </w:rPr>
                              <w:t>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2" style="position:absolute;margin-left:104.85pt;margin-top:5.9pt;width:180.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a+hAIAAA4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" stroked="f">
                <v:textbox>
                  <w:txbxContent>
                    <w:p w:rsidR="004D0E0A" w:rsidRPr="00D9797A" w:rsidRDefault="004D0E0A" w:rsidP="00D9797A">
                      <w:pPr>
                        <w:jc w:val="center"/>
                        <w:rPr>
                          <w:i/>
                          <w:lang w:val="id-ID"/>
                        </w:rPr>
                      </w:pPr>
                      <w:r>
                        <w:rPr>
                          <w:i/>
                          <w:lang w:val="en-GB"/>
                        </w:rPr>
                        <w:t>Gambar</w:t>
                      </w:r>
                      <w:r w:rsidRPr="00D9797A">
                        <w:rPr>
                          <w:i/>
                          <w:lang w:val="id-ID"/>
                        </w:rPr>
                        <w:t xml:space="preserve"> 1</w:t>
                      </w:r>
                    </w:p>
                    <w:p w:rsidR="004D0E0A" w:rsidRPr="00D9797A" w:rsidRDefault="004D0E0A" w:rsidP="00D9797A">
                      <w:pPr>
                        <w:jc w:val="center"/>
                        <w:rPr>
                          <w:i/>
                        </w:rPr>
                      </w:pPr>
                      <w:r w:rsidRPr="00D9797A">
                        <w:rPr>
                          <w:i/>
                          <w:lang w:val="id-ID"/>
                        </w:rPr>
                        <w:t xml:space="preserve">Alur </w:t>
                      </w:r>
                      <w:r>
                        <w:rPr>
                          <w:i/>
                          <w:lang w:val="id-ID"/>
                        </w:rPr>
                        <w:t xml:space="preserve">model desain </w:t>
                      </w:r>
                      <w:r w:rsidRPr="00D9797A">
                        <w:rPr>
                          <w:i/>
                          <w:lang w:val="id-ID"/>
                        </w:rPr>
                        <w:t>penelitian</w:t>
                      </w:r>
                    </w:p>
                  </w:txbxContent>
                </v:textbox>
              </v:rect>
            </w:pict>
          </mc:Fallback>
        </mc:AlternateContent>
      </w:r>
    </w:p>
    <w:p w:rsidR="000E7E61" w:rsidRPr="001F21AA" w:rsidRDefault="000E7E61" w:rsidP="007B56F0">
      <w:pPr>
        <w:spacing w:line="480" w:lineRule="auto"/>
        <w:rPr>
          <w:lang w:val="id-ID"/>
        </w:rPr>
      </w:pPr>
    </w:p>
    <w:p w:rsidR="007233AE" w:rsidRDefault="00782B17" w:rsidP="003E4381">
      <w:pPr>
        <w:spacing w:line="360" w:lineRule="auto"/>
        <w:jc w:val="both"/>
      </w:pPr>
      <w:r w:rsidRPr="001F21AA">
        <w:rPr>
          <w:lang w:val="id-ID"/>
        </w:rPr>
        <w:tab/>
        <w:t xml:space="preserve">Tujuan dari penelitian ini adalah mengetahui pengaruh pemberian </w:t>
      </w:r>
      <w:r w:rsidRPr="001F21AA">
        <w:rPr>
          <w:i/>
          <w:lang w:val="id-ID"/>
        </w:rPr>
        <w:t>emotional intelligence training</w:t>
      </w:r>
      <w:r w:rsidRPr="001F21AA">
        <w:rPr>
          <w:lang w:val="id-ID"/>
        </w:rPr>
        <w:t xml:space="preserve"> terhadap penurunan tingkat </w:t>
      </w:r>
      <w:r w:rsidRPr="001F21AA">
        <w:rPr>
          <w:i/>
          <w:lang w:val="id-ID"/>
        </w:rPr>
        <w:t xml:space="preserve">burnout </w:t>
      </w:r>
      <w:r w:rsidRPr="001F21AA">
        <w:rPr>
          <w:lang w:val="id-ID"/>
        </w:rPr>
        <w:t xml:space="preserve">anggota kepolisian. Sedangkan </w:t>
      </w:r>
      <w:r w:rsidR="00DC54BC" w:rsidRPr="001F21AA">
        <w:rPr>
          <w:lang w:val="id-ID"/>
        </w:rPr>
        <w:t>Implikasi  penelitian  yang  akan  dilakukan  ini  adalah (1) bagi</w:t>
      </w:r>
      <w:r w:rsidR="00DC54BC" w:rsidRPr="001F21AA">
        <w:t xml:space="preserve"> </w:t>
      </w:r>
      <w:r w:rsidR="00DC54BC" w:rsidRPr="001F21AA">
        <w:rPr>
          <w:lang w:val="id-ID"/>
        </w:rPr>
        <w:t>organisasi  adalah  nilai  kompetitif  organisasi  dapat  ditingkatkan  melalui</w:t>
      </w:r>
      <w:r w:rsidR="00DC54BC" w:rsidRPr="001F21AA">
        <w:t xml:space="preserve"> </w:t>
      </w:r>
      <w:r w:rsidR="00DC54BC" w:rsidRPr="001F21AA">
        <w:rPr>
          <w:lang w:val="id-ID"/>
        </w:rPr>
        <w:t xml:space="preserve">pereduksian </w:t>
      </w:r>
      <w:r w:rsidR="00DC54BC" w:rsidRPr="001F21AA">
        <w:rPr>
          <w:i/>
          <w:iCs/>
          <w:lang w:val="id-ID"/>
        </w:rPr>
        <w:t>burnout</w:t>
      </w:r>
      <w:r w:rsidR="00DC54BC" w:rsidRPr="001F21AA">
        <w:rPr>
          <w:lang w:val="id-ID"/>
        </w:rPr>
        <w:t xml:space="preserve">  dengan  pemberian  </w:t>
      </w:r>
      <w:r w:rsidR="00DC54BC" w:rsidRPr="001F21AA">
        <w:t>pelatihan kecerdasan emosional</w:t>
      </w:r>
      <w:r w:rsidR="00DC54BC" w:rsidRPr="001F21AA">
        <w:rPr>
          <w:lang w:val="id-ID"/>
        </w:rPr>
        <w:t>. (2)  implikasi  bagi dunia</w:t>
      </w:r>
      <w:r w:rsidR="00DC54BC" w:rsidRPr="001F21AA">
        <w:t xml:space="preserve"> </w:t>
      </w:r>
      <w:r w:rsidR="00DC54BC" w:rsidRPr="001F21AA">
        <w:rPr>
          <w:lang w:val="id-ID"/>
        </w:rPr>
        <w:t>akademisi  adalah  memperkaya  referensi  pelaksanaan  desain  eksperimen  tentang</w:t>
      </w:r>
      <w:r w:rsidR="00DC54BC" w:rsidRPr="001F21AA">
        <w:t xml:space="preserve"> </w:t>
      </w:r>
      <w:r w:rsidR="00DC54BC" w:rsidRPr="001F21AA">
        <w:rPr>
          <w:lang w:val="id-ID"/>
        </w:rPr>
        <w:t>intervensi</w:t>
      </w:r>
      <w:r w:rsidR="00DC54BC" w:rsidRPr="001F21AA">
        <w:t xml:space="preserve"> </w:t>
      </w:r>
      <w:r w:rsidR="00DC54BC" w:rsidRPr="001F21AA">
        <w:rPr>
          <w:i/>
          <w:iCs/>
          <w:lang w:val="id-ID"/>
        </w:rPr>
        <w:t>burnout</w:t>
      </w:r>
      <w:r w:rsidR="00DC54BC" w:rsidRPr="001F21AA">
        <w:rPr>
          <w:i/>
          <w:iCs/>
        </w:rPr>
        <w:t>.</w:t>
      </w:r>
      <w:r w:rsidR="00DC54BC" w:rsidRPr="001F21AA">
        <w:t xml:space="preserve"> </w:t>
      </w:r>
    </w:p>
    <w:p w:rsidR="005F1F08" w:rsidRDefault="00086C17" w:rsidP="00FA7B8C">
      <w:pPr>
        <w:spacing w:line="360" w:lineRule="auto"/>
        <w:jc w:val="both"/>
      </w:pPr>
      <w:proofErr w:type="gramStart"/>
      <w:r>
        <w:t>H</w:t>
      </w:r>
      <w:r w:rsidRPr="001F21AA">
        <w:t>ipotesis  penelitian</w:t>
      </w:r>
      <w:proofErr w:type="gramEnd"/>
      <w:r w:rsidRPr="001F21AA">
        <w:t xml:space="preserve"> ini  adalah</w:t>
      </w:r>
      <w:r w:rsidR="00FA7B8C">
        <w:t xml:space="preserve"> : </w:t>
      </w:r>
      <w:r w:rsidR="00FE7AE5">
        <w:t>T</w:t>
      </w:r>
      <w:r w:rsidR="00FA7B8C">
        <w:t xml:space="preserve">erdapat </w:t>
      </w:r>
      <w:r w:rsidR="00FE7AE5" w:rsidRPr="001F21AA">
        <w:t xml:space="preserve">perbedaan  </w:t>
      </w:r>
      <w:r w:rsidR="00FE7AE5">
        <w:t xml:space="preserve">tingkat </w:t>
      </w:r>
      <w:r w:rsidR="00FE7AE5" w:rsidRPr="00377D6E">
        <w:rPr>
          <w:i/>
          <w:iCs/>
        </w:rPr>
        <w:t>burnout</w:t>
      </w:r>
      <w:r w:rsidR="00FE7AE5">
        <w:t xml:space="preserve"> a</w:t>
      </w:r>
      <w:r w:rsidR="0011176D">
        <w:t xml:space="preserve">ntara kelompok </w:t>
      </w:r>
      <w:r w:rsidR="00710DCD">
        <w:t xml:space="preserve">eksperimen </w:t>
      </w:r>
      <w:r w:rsidRPr="001F21AA">
        <w:t xml:space="preserve">dan </w:t>
      </w:r>
      <w:r w:rsidR="00EC150A">
        <w:t>k</w:t>
      </w:r>
      <w:r w:rsidR="003C00FE">
        <w:t>ontrol setelah mendapatkan pelatihan</w:t>
      </w:r>
      <w:r w:rsidRPr="001F21AA">
        <w:t xml:space="preserve">.  Tingkat </w:t>
      </w:r>
      <w:r w:rsidRPr="00377D6E">
        <w:rPr>
          <w:i/>
          <w:iCs/>
        </w:rPr>
        <w:t>burnout</w:t>
      </w:r>
      <w:r w:rsidRPr="001F21AA">
        <w:t xml:space="preserve">  pada  kelompok  eksperimen  yang  diberikan  pelatihan lebih  renda</w:t>
      </w:r>
      <w:r w:rsidR="00710DCD">
        <w:t xml:space="preserve">h  daripada  kelompok  kontrol </w:t>
      </w:r>
      <w:r w:rsidRPr="001F21AA">
        <w:t>t</w:t>
      </w:r>
      <w:r w:rsidR="00710DCD">
        <w:t xml:space="preserve">anpa </w:t>
      </w:r>
      <w:r w:rsidRPr="001F21AA">
        <w:t>perlakuan.</w:t>
      </w:r>
    </w:p>
    <w:p w:rsidR="005F1F08" w:rsidRDefault="005F1F08" w:rsidP="003E4381">
      <w:pPr>
        <w:spacing w:line="360" w:lineRule="auto"/>
        <w:jc w:val="both"/>
      </w:pPr>
    </w:p>
    <w:p w:rsidR="00FA7B8C" w:rsidRDefault="00FA7B8C" w:rsidP="003E4381">
      <w:pPr>
        <w:spacing w:line="360" w:lineRule="auto"/>
        <w:jc w:val="both"/>
      </w:pPr>
    </w:p>
    <w:p w:rsidR="00FA7B8C" w:rsidRDefault="00FA7B8C" w:rsidP="003E4381">
      <w:pPr>
        <w:spacing w:line="360" w:lineRule="auto"/>
        <w:jc w:val="both"/>
      </w:pPr>
    </w:p>
    <w:p w:rsidR="00FA7B8C" w:rsidRDefault="00FA7B8C" w:rsidP="003E4381">
      <w:pPr>
        <w:spacing w:line="360" w:lineRule="auto"/>
        <w:jc w:val="both"/>
      </w:pPr>
    </w:p>
    <w:p w:rsidR="00FA7B8C" w:rsidRDefault="00FA7B8C" w:rsidP="003E4381">
      <w:pPr>
        <w:spacing w:line="360" w:lineRule="auto"/>
        <w:jc w:val="both"/>
      </w:pPr>
    </w:p>
    <w:p w:rsidR="00FA7B8C" w:rsidRPr="001F21AA" w:rsidRDefault="00FA7B8C" w:rsidP="003E4381">
      <w:pPr>
        <w:spacing w:line="360" w:lineRule="auto"/>
        <w:jc w:val="both"/>
      </w:pPr>
    </w:p>
    <w:p w:rsidR="00A51B57" w:rsidRDefault="00A51B57" w:rsidP="003E4381">
      <w:pPr>
        <w:spacing w:line="360" w:lineRule="auto"/>
        <w:jc w:val="center"/>
        <w:rPr>
          <w:b/>
        </w:rPr>
      </w:pPr>
    </w:p>
    <w:p w:rsidR="00B84CFB" w:rsidRPr="001F21AA" w:rsidRDefault="00E07DCF" w:rsidP="003E4381">
      <w:pPr>
        <w:spacing w:line="360" w:lineRule="auto"/>
        <w:jc w:val="center"/>
        <w:rPr>
          <w:b/>
        </w:rPr>
      </w:pPr>
      <w:r>
        <w:rPr>
          <w:b/>
        </w:rPr>
        <w:lastRenderedPageBreak/>
        <w:t>METODE</w:t>
      </w:r>
      <w:r w:rsidR="00B84CFB" w:rsidRPr="001F21AA">
        <w:rPr>
          <w:b/>
        </w:rPr>
        <w:t xml:space="preserve"> </w:t>
      </w:r>
    </w:p>
    <w:p w:rsidR="00B84CFB" w:rsidRPr="001F21AA" w:rsidRDefault="00B84CFB" w:rsidP="003E4381">
      <w:pPr>
        <w:spacing w:line="360" w:lineRule="auto"/>
        <w:rPr>
          <w:b/>
        </w:rPr>
      </w:pPr>
      <w:r w:rsidRPr="001F21AA">
        <w:rPr>
          <w:b/>
        </w:rPr>
        <w:t>Partisipan</w:t>
      </w:r>
    </w:p>
    <w:p w:rsidR="00B84CFB" w:rsidRPr="001F21AA" w:rsidRDefault="00B84CFB" w:rsidP="00E757D8">
      <w:pPr>
        <w:spacing w:line="360" w:lineRule="auto"/>
        <w:ind w:firstLine="709"/>
        <w:jc w:val="both"/>
      </w:pPr>
      <w:r w:rsidRPr="001F21AA">
        <w:t xml:space="preserve">Partisipan penelitian terdiri dari </w:t>
      </w:r>
      <w:r w:rsidR="009A64DA">
        <w:t>28</w:t>
      </w:r>
      <w:r w:rsidRPr="001F21AA">
        <w:t xml:space="preserve"> orang </w:t>
      </w:r>
      <w:r w:rsidR="003A1A30" w:rsidRPr="001F21AA">
        <w:t>bintara</w:t>
      </w:r>
      <w:r w:rsidR="003741FC" w:rsidRPr="001F21AA">
        <w:rPr>
          <w:lang w:val="id-ID"/>
        </w:rPr>
        <w:t xml:space="preserve"> Samapta Polri yang bertugas di </w:t>
      </w:r>
      <w:r w:rsidR="00D4323B" w:rsidRPr="001F21AA">
        <w:rPr>
          <w:lang w:val="id-ID"/>
        </w:rPr>
        <w:t>Direktorat Samapta</w:t>
      </w:r>
      <w:r w:rsidR="003741FC" w:rsidRPr="001F21AA">
        <w:rPr>
          <w:lang w:val="id-ID"/>
        </w:rPr>
        <w:t xml:space="preserve"> Polda Banten</w:t>
      </w:r>
      <w:r w:rsidR="00BE6266" w:rsidRPr="00BE6266">
        <w:rPr>
          <w:lang w:val="id-ID"/>
        </w:rPr>
        <w:t xml:space="preserve"> </w:t>
      </w:r>
      <w:r w:rsidR="00BE6266" w:rsidRPr="001F21AA">
        <w:rPr>
          <w:lang w:val="id-ID"/>
        </w:rPr>
        <w:t>berpangkat Bintara</w:t>
      </w:r>
      <w:r w:rsidR="002A0BCF">
        <w:t>,</w:t>
      </w:r>
      <w:r w:rsidR="002A0BCF" w:rsidRPr="002A0BCF">
        <w:t xml:space="preserve"> </w:t>
      </w:r>
      <w:r w:rsidR="002A0BCF" w:rsidRPr="001F21AA">
        <w:t>jenis kelamin laki-laki</w:t>
      </w:r>
      <w:r w:rsidR="002A0BCF">
        <w:t xml:space="preserve"> dan</w:t>
      </w:r>
      <w:r w:rsidR="002A0BCF" w:rsidRPr="002A0BCF">
        <w:rPr>
          <w:lang w:val="id-ID"/>
        </w:rPr>
        <w:t xml:space="preserve"> </w:t>
      </w:r>
      <w:r w:rsidR="002A0BCF">
        <w:t>s</w:t>
      </w:r>
      <w:r w:rsidR="002A0BCF" w:rsidRPr="001F21AA">
        <w:rPr>
          <w:lang w:val="id-ID"/>
        </w:rPr>
        <w:t>udah berdinas selama minimal 1 tahun 1 hari</w:t>
      </w:r>
      <w:r w:rsidR="00250211" w:rsidRPr="001F21AA">
        <w:t>.</w:t>
      </w:r>
      <w:r w:rsidRPr="001F21AA">
        <w:t xml:space="preserve"> </w:t>
      </w:r>
      <w:r w:rsidR="00585249">
        <w:t>Partisipan</w:t>
      </w:r>
      <w:r w:rsidRPr="001F21AA">
        <w:t xml:space="preserve"> </w:t>
      </w:r>
      <w:proofErr w:type="gramStart"/>
      <w:r w:rsidRPr="001F21AA">
        <w:t>akan</w:t>
      </w:r>
      <w:proofErr w:type="gramEnd"/>
      <w:r w:rsidR="006B3898" w:rsidRPr="001F21AA">
        <w:t xml:space="preserve"> dibagi ke dalam dua kelompok (</w:t>
      </w:r>
      <w:r w:rsidR="009A64DA">
        <w:t>14</w:t>
      </w:r>
      <w:r w:rsidR="00CE4EA9" w:rsidRPr="001F21AA">
        <w:rPr>
          <w:lang w:val="id-ID"/>
        </w:rPr>
        <w:t xml:space="preserve"> </w:t>
      </w:r>
      <w:r w:rsidRPr="001F21AA">
        <w:t xml:space="preserve">partisipan masuk dalam kelompok eksperimen dan </w:t>
      </w:r>
      <w:r w:rsidR="009A64DA">
        <w:t>14</w:t>
      </w:r>
      <w:r w:rsidRPr="001F21AA">
        <w:t xml:space="preserve"> partisipan akan masuk dalam kelompok kontrol dengan pemilihan secara acak). Kriteria inklusi dari penelitian ini adalah</w:t>
      </w:r>
      <w:r w:rsidR="00BE6266">
        <w:t xml:space="preserve"> </w:t>
      </w:r>
      <w:r w:rsidR="00FF639B" w:rsidRPr="001F21AA">
        <w:rPr>
          <w:lang w:val="id-ID"/>
        </w:rPr>
        <w:t>mengalami simptom</w:t>
      </w:r>
      <w:r w:rsidR="003741FC" w:rsidRPr="001F21AA">
        <w:rPr>
          <w:lang w:val="id-ID"/>
        </w:rPr>
        <w:t xml:space="preserve"> </w:t>
      </w:r>
      <w:r w:rsidR="00F72CEB" w:rsidRPr="00F72CEB">
        <w:rPr>
          <w:i/>
          <w:iCs/>
        </w:rPr>
        <w:t>burnout</w:t>
      </w:r>
      <w:r w:rsidR="003741FC" w:rsidRPr="001F21AA">
        <w:rPr>
          <w:lang w:val="id-ID"/>
        </w:rPr>
        <w:t xml:space="preserve"> pada level </w:t>
      </w:r>
      <w:r w:rsidR="003741FC" w:rsidRPr="001F21AA">
        <w:rPr>
          <w:i/>
          <w:lang w:val="id-ID"/>
        </w:rPr>
        <w:t xml:space="preserve">moderate </w:t>
      </w:r>
      <w:r w:rsidR="00F72CEB" w:rsidRPr="00F72CEB">
        <w:rPr>
          <w:i/>
          <w:lang w:val="id-ID"/>
        </w:rPr>
        <w:t>burnout</w:t>
      </w:r>
      <w:r w:rsidR="003741FC" w:rsidRPr="001F21AA">
        <w:rPr>
          <w:lang w:val="id-ID"/>
        </w:rPr>
        <w:t xml:space="preserve"> hingga </w:t>
      </w:r>
      <w:r w:rsidR="003741FC" w:rsidRPr="001F21AA">
        <w:rPr>
          <w:i/>
          <w:lang w:val="id-ID"/>
        </w:rPr>
        <w:t xml:space="preserve">high level </w:t>
      </w:r>
      <w:proofErr w:type="gramStart"/>
      <w:r w:rsidR="003741FC" w:rsidRPr="001F21AA">
        <w:rPr>
          <w:i/>
          <w:lang w:val="id-ID"/>
        </w:rPr>
        <w:t>burnout</w:t>
      </w:r>
      <w:r w:rsidR="003741FC" w:rsidRPr="001F21AA">
        <w:rPr>
          <w:lang w:val="id-ID"/>
        </w:rPr>
        <w:t xml:space="preserve"> </w:t>
      </w:r>
      <w:r w:rsidR="0061292D" w:rsidRPr="001F21AA">
        <w:rPr>
          <w:lang w:val="id-ID"/>
        </w:rPr>
        <w:t xml:space="preserve"> </w:t>
      </w:r>
      <w:r w:rsidR="003741FC" w:rsidRPr="001F21AA">
        <w:rPr>
          <w:lang w:val="id-ID"/>
        </w:rPr>
        <w:t>berdasarkan</w:t>
      </w:r>
      <w:proofErr w:type="gramEnd"/>
      <w:r w:rsidR="003741FC" w:rsidRPr="001F21AA">
        <w:rPr>
          <w:lang w:val="id-ID"/>
        </w:rPr>
        <w:t xml:space="preserve"> skala MBI</w:t>
      </w:r>
      <w:r w:rsidR="00B004F5" w:rsidRPr="001F21AA">
        <w:t>.</w:t>
      </w:r>
    </w:p>
    <w:p w:rsidR="00B20B96" w:rsidRPr="001F21AA" w:rsidRDefault="00B84CFB" w:rsidP="003E4381">
      <w:pPr>
        <w:spacing w:line="360" w:lineRule="auto"/>
        <w:rPr>
          <w:b/>
          <w:lang w:val="id-ID"/>
        </w:rPr>
      </w:pPr>
      <w:r w:rsidRPr="001F21AA">
        <w:rPr>
          <w:b/>
        </w:rPr>
        <w:t>Desain</w:t>
      </w:r>
    </w:p>
    <w:p w:rsidR="00B21EFF" w:rsidRPr="001F21AA" w:rsidRDefault="00B84CFB" w:rsidP="00E757D8">
      <w:pPr>
        <w:spacing w:line="360" w:lineRule="auto"/>
        <w:ind w:firstLine="709"/>
        <w:jc w:val="both"/>
        <w:rPr>
          <w:rFonts w:eastAsia="Times New Roman"/>
          <w:lang w:val="id-ID" w:eastAsia="id-ID"/>
        </w:rPr>
      </w:pPr>
      <w:r w:rsidRPr="001F21AA">
        <w:t xml:space="preserve">Desain penelitian ini menggunakan metode </w:t>
      </w:r>
      <w:r w:rsidRPr="001F21AA">
        <w:rPr>
          <w:i/>
        </w:rPr>
        <w:t xml:space="preserve">the untreated control group design with pretest and posttest </w:t>
      </w:r>
      <w:r w:rsidRPr="001F21AA">
        <w:t>(Shadish, Cook, Campbell, 2002).</w:t>
      </w:r>
      <w:r w:rsidR="00B20B96" w:rsidRPr="001F21AA">
        <w:rPr>
          <w:lang w:val="id-ID"/>
        </w:rPr>
        <w:t xml:space="preserve"> </w:t>
      </w:r>
      <w:r w:rsidR="00B20B96" w:rsidRPr="001F21AA">
        <w:rPr>
          <w:rFonts w:eastAsia="Times New Roman"/>
          <w:lang w:eastAsia="id-ID"/>
        </w:rPr>
        <w:t xml:space="preserve">Tujuan desain eksperimen ini adalah untuk mengetahui efek dari pemberian perlakuan, artinya apakah perubahan level skor </w:t>
      </w:r>
      <w:r w:rsidR="00B20B96" w:rsidRPr="001F21AA">
        <w:rPr>
          <w:rFonts w:eastAsia="Times New Roman"/>
          <w:i/>
          <w:lang w:eastAsia="id-ID"/>
        </w:rPr>
        <w:t>burnout</w:t>
      </w:r>
      <w:r w:rsidR="00B20B96" w:rsidRPr="001F21AA">
        <w:rPr>
          <w:rFonts w:eastAsia="Times New Roman"/>
          <w:lang w:eastAsia="id-ID"/>
        </w:rPr>
        <w:t xml:space="preserve"> disebabkan karena pemberian</w:t>
      </w:r>
      <w:r w:rsidR="00B20B96" w:rsidRPr="001F21AA">
        <w:rPr>
          <w:rFonts w:eastAsia="Times New Roman"/>
          <w:lang w:val="id-ID" w:eastAsia="id-ID"/>
        </w:rPr>
        <w:t xml:space="preserve"> perlakuan berupa </w:t>
      </w:r>
      <w:r w:rsidR="00B20B96" w:rsidRPr="001F21AA">
        <w:rPr>
          <w:rFonts w:eastAsia="Times New Roman"/>
          <w:i/>
          <w:lang w:eastAsia="id-ID"/>
        </w:rPr>
        <w:t>emotional intelligence training.</w:t>
      </w:r>
      <w:r w:rsidR="00B20B96" w:rsidRPr="001F21AA">
        <w:rPr>
          <w:rFonts w:eastAsia="Times New Roman"/>
          <w:lang w:eastAsia="id-ID"/>
        </w:rPr>
        <w:t xml:space="preserve"> </w:t>
      </w:r>
      <w:r w:rsidR="00781D49" w:rsidRPr="001F21AA">
        <w:rPr>
          <w:rFonts w:eastAsia="Times New Roman"/>
          <w:lang w:val="id-ID" w:eastAsia="id-ID"/>
        </w:rPr>
        <w:t xml:space="preserve">Variabel tergantung dalam penelitian ini adalah </w:t>
      </w:r>
      <w:r w:rsidR="00781D49" w:rsidRPr="001F21AA">
        <w:rPr>
          <w:rFonts w:eastAsia="Times New Roman"/>
          <w:i/>
          <w:iCs/>
          <w:lang w:val="id-ID" w:eastAsia="id-ID"/>
        </w:rPr>
        <w:t>burnout</w:t>
      </w:r>
      <w:r w:rsidR="00781D49" w:rsidRPr="001F21AA">
        <w:rPr>
          <w:rFonts w:eastAsia="Times New Roman"/>
          <w:lang w:val="id-ID" w:eastAsia="id-ID"/>
        </w:rPr>
        <w:t xml:space="preserve"> </w:t>
      </w:r>
      <w:r w:rsidR="00D01C01" w:rsidRPr="001F21AA">
        <w:rPr>
          <w:rFonts w:eastAsia="Times New Roman"/>
          <w:lang w:val="id-ID" w:eastAsia="id-ID"/>
        </w:rPr>
        <w:t>s</w:t>
      </w:r>
      <w:r w:rsidR="00781D49" w:rsidRPr="001F21AA">
        <w:rPr>
          <w:rFonts w:eastAsia="Times New Roman"/>
          <w:lang w:val="id-ID" w:eastAsia="id-ID"/>
        </w:rPr>
        <w:t xml:space="preserve">edangkan variabel bebas nya adalah </w:t>
      </w:r>
      <w:r w:rsidR="00971B00" w:rsidRPr="001F21AA">
        <w:rPr>
          <w:rFonts w:eastAsia="Times New Roman"/>
          <w:lang w:eastAsia="id-ID"/>
        </w:rPr>
        <w:t>pelatihan</w:t>
      </w:r>
      <w:r w:rsidR="00781D49" w:rsidRPr="001F21AA">
        <w:rPr>
          <w:rFonts w:eastAsia="Times New Roman"/>
          <w:lang w:val="id-ID" w:eastAsia="id-ID"/>
        </w:rPr>
        <w:t xml:space="preserve"> kecerdasan emosional</w:t>
      </w:r>
      <w:r w:rsidR="00034674" w:rsidRPr="001F21AA">
        <w:rPr>
          <w:rFonts w:eastAsia="Times New Roman"/>
          <w:lang w:val="id-ID" w:eastAsia="id-ID"/>
        </w:rPr>
        <w:t>.</w:t>
      </w:r>
    </w:p>
    <w:p w:rsidR="00667DB5" w:rsidRDefault="00465837" w:rsidP="00E757D8">
      <w:pPr>
        <w:spacing w:line="360" w:lineRule="auto"/>
        <w:ind w:firstLine="709"/>
        <w:jc w:val="both"/>
        <w:rPr>
          <w:rFonts w:eastAsia="Times New Roman"/>
          <w:lang w:eastAsia="id-ID"/>
        </w:rPr>
      </w:pPr>
      <w:r w:rsidRPr="001F21AA">
        <w:rPr>
          <w:rFonts w:eastAsia="Times New Roman"/>
          <w:lang w:val="id-ID" w:eastAsia="id-ID"/>
        </w:rPr>
        <w:t>Berikut d</w:t>
      </w:r>
      <w:r w:rsidR="00B20B96" w:rsidRPr="001F21AA">
        <w:rPr>
          <w:rFonts w:eastAsia="Times New Roman"/>
          <w:lang w:eastAsia="id-ID"/>
        </w:rPr>
        <w:t>esain penelit</w:t>
      </w:r>
      <w:r w:rsidR="00D01C01" w:rsidRPr="001F21AA">
        <w:rPr>
          <w:rFonts w:eastAsia="Times New Roman"/>
          <w:lang w:val="id-ID" w:eastAsia="id-ID"/>
        </w:rPr>
        <w:t>ia</w:t>
      </w:r>
      <w:r w:rsidR="00B20B96" w:rsidRPr="001F21AA">
        <w:rPr>
          <w:rFonts w:eastAsia="Times New Roman"/>
          <w:lang w:eastAsia="id-ID"/>
        </w:rPr>
        <w:t>n dalam gambar</w:t>
      </w:r>
      <w:r w:rsidR="001F21AA">
        <w:rPr>
          <w:rFonts w:eastAsia="Times New Roman"/>
          <w:lang w:eastAsia="id-ID"/>
        </w:rPr>
        <w:t xml:space="preserve"> </w:t>
      </w:r>
      <w:r w:rsidR="00B20B96" w:rsidRPr="001F21AA">
        <w:rPr>
          <w:rFonts w:eastAsia="Times New Roman"/>
          <w:lang w:eastAsia="id-ID"/>
        </w:rPr>
        <w:t>:</w:t>
      </w:r>
    </w:p>
    <w:p w:rsidR="00D43FC5" w:rsidRPr="001F21AA" w:rsidRDefault="00D43FC5" w:rsidP="001A2A18">
      <w:pPr>
        <w:jc w:val="center"/>
        <w:rPr>
          <w:rFonts w:eastAsia="Times New Roman"/>
          <w:i/>
          <w:lang w:eastAsia="id-ID"/>
        </w:rPr>
      </w:pPr>
      <w:r w:rsidRPr="001F21AA">
        <w:rPr>
          <w:rFonts w:eastAsia="Times New Roman"/>
          <w:i/>
          <w:lang w:eastAsia="id-ID"/>
        </w:rPr>
        <w:t>Tabel 1. Desain Penelitian</w:t>
      </w:r>
    </w:p>
    <w:tbl>
      <w:tblPr>
        <w:tblpPr w:leftFromText="180" w:rightFromText="180" w:vertAnchor="text" w:horzAnchor="margin" w:tblpXSpec="center"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1559"/>
        <w:gridCol w:w="1500"/>
        <w:gridCol w:w="1075"/>
      </w:tblGrid>
      <w:tr w:rsidR="00A43C4D" w:rsidRPr="001F21AA" w:rsidTr="00525A18">
        <w:tc>
          <w:tcPr>
            <w:tcW w:w="1551"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rPr>
            </w:pPr>
          </w:p>
        </w:tc>
        <w:tc>
          <w:tcPr>
            <w:tcW w:w="1559"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rPr>
            </w:pPr>
            <w:r w:rsidRPr="001F21AA">
              <w:rPr>
                <w:sz w:val="22"/>
                <w:szCs w:val="22"/>
              </w:rPr>
              <w:t>Pre-test</w:t>
            </w:r>
          </w:p>
        </w:tc>
        <w:tc>
          <w:tcPr>
            <w:tcW w:w="1500" w:type="dxa"/>
            <w:tcBorders>
              <w:left w:val="nil"/>
              <w:right w:val="nil"/>
            </w:tcBorders>
            <w:shd w:val="clear" w:color="auto" w:fill="auto"/>
          </w:tcPr>
          <w:p w:rsidR="00D43FC5" w:rsidRPr="001F21AA" w:rsidRDefault="00D43FC5" w:rsidP="0016358D">
            <w:pPr>
              <w:jc w:val="center"/>
              <w:rPr>
                <w:sz w:val="22"/>
                <w:szCs w:val="22"/>
              </w:rPr>
            </w:pPr>
            <w:r w:rsidRPr="001F21AA">
              <w:rPr>
                <w:sz w:val="22"/>
                <w:szCs w:val="22"/>
              </w:rPr>
              <w:t>Intervensi</w:t>
            </w:r>
          </w:p>
        </w:tc>
        <w:tc>
          <w:tcPr>
            <w:tcW w:w="1075"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rPr>
            </w:pPr>
            <w:r w:rsidRPr="001F21AA">
              <w:rPr>
                <w:sz w:val="22"/>
                <w:szCs w:val="22"/>
              </w:rPr>
              <w:t>Post-test</w:t>
            </w:r>
          </w:p>
        </w:tc>
      </w:tr>
      <w:tr w:rsidR="00A43C4D" w:rsidRPr="001F21AA" w:rsidTr="00525A18">
        <w:tc>
          <w:tcPr>
            <w:tcW w:w="1551" w:type="dxa"/>
            <w:tcBorders>
              <w:top w:val="single" w:sz="4" w:space="0" w:color="auto"/>
              <w:left w:val="nil"/>
              <w:bottom w:val="single" w:sz="4" w:space="0" w:color="auto"/>
              <w:right w:val="nil"/>
            </w:tcBorders>
            <w:shd w:val="clear" w:color="auto" w:fill="auto"/>
          </w:tcPr>
          <w:p w:rsidR="00D43FC5" w:rsidRPr="001F21AA" w:rsidRDefault="00D43FC5" w:rsidP="0016358D">
            <w:pPr>
              <w:rPr>
                <w:sz w:val="22"/>
                <w:szCs w:val="22"/>
                <w:lang w:val="id-ID"/>
              </w:rPr>
            </w:pPr>
            <w:r w:rsidRPr="001F21AA">
              <w:rPr>
                <w:sz w:val="22"/>
                <w:szCs w:val="22"/>
                <w:lang w:val="id-ID"/>
              </w:rPr>
              <w:t xml:space="preserve">         R</w:t>
            </w:r>
          </w:p>
        </w:tc>
        <w:tc>
          <w:tcPr>
            <w:tcW w:w="1559"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vertAlign w:val="subscript"/>
              </w:rPr>
            </w:pPr>
            <w:r w:rsidRPr="001F21AA">
              <w:rPr>
                <w:sz w:val="22"/>
                <w:szCs w:val="22"/>
              </w:rPr>
              <w:t>O</w:t>
            </w:r>
            <w:r w:rsidRPr="001F21AA">
              <w:rPr>
                <w:sz w:val="22"/>
                <w:szCs w:val="22"/>
                <w:vertAlign w:val="subscript"/>
              </w:rPr>
              <w:t>1</w:t>
            </w:r>
          </w:p>
        </w:tc>
        <w:tc>
          <w:tcPr>
            <w:tcW w:w="1500" w:type="dxa"/>
            <w:tcBorders>
              <w:left w:val="nil"/>
              <w:right w:val="nil"/>
            </w:tcBorders>
            <w:shd w:val="clear" w:color="auto" w:fill="auto"/>
          </w:tcPr>
          <w:p w:rsidR="00D43FC5" w:rsidRPr="001F21AA" w:rsidRDefault="00D43FC5" w:rsidP="0016358D">
            <w:pPr>
              <w:jc w:val="center"/>
              <w:rPr>
                <w:sz w:val="22"/>
                <w:szCs w:val="22"/>
              </w:rPr>
            </w:pPr>
            <w:r w:rsidRPr="001F21AA">
              <w:rPr>
                <w:sz w:val="22"/>
                <w:szCs w:val="22"/>
              </w:rPr>
              <w:t>X</w:t>
            </w:r>
          </w:p>
        </w:tc>
        <w:tc>
          <w:tcPr>
            <w:tcW w:w="1075"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vertAlign w:val="subscript"/>
              </w:rPr>
            </w:pPr>
            <w:r w:rsidRPr="001F21AA">
              <w:rPr>
                <w:sz w:val="22"/>
                <w:szCs w:val="22"/>
              </w:rPr>
              <w:t>O</w:t>
            </w:r>
            <w:r w:rsidRPr="001F21AA">
              <w:rPr>
                <w:sz w:val="22"/>
                <w:szCs w:val="22"/>
                <w:vertAlign w:val="subscript"/>
              </w:rPr>
              <w:t>2</w:t>
            </w:r>
          </w:p>
        </w:tc>
      </w:tr>
      <w:tr w:rsidR="00A43C4D" w:rsidRPr="001F21AA" w:rsidTr="00525A18">
        <w:tc>
          <w:tcPr>
            <w:tcW w:w="1551" w:type="dxa"/>
            <w:tcBorders>
              <w:top w:val="single" w:sz="4" w:space="0" w:color="auto"/>
              <w:left w:val="nil"/>
              <w:bottom w:val="single" w:sz="4" w:space="0" w:color="auto"/>
              <w:right w:val="nil"/>
            </w:tcBorders>
            <w:shd w:val="clear" w:color="auto" w:fill="auto"/>
          </w:tcPr>
          <w:p w:rsidR="00D43FC5" w:rsidRPr="001F21AA" w:rsidRDefault="00D43FC5" w:rsidP="0016358D">
            <w:pPr>
              <w:rPr>
                <w:sz w:val="22"/>
                <w:szCs w:val="22"/>
                <w:lang w:val="id-ID"/>
              </w:rPr>
            </w:pPr>
            <w:r w:rsidRPr="001F21AA">
              <w:rPr>
                <w:sz w:val="22"/>
                <w:szCs w:val="22"/>
                <w:lang w:val="id-ID"/>
              </w:rPr>
              <w:t xml:space="preserve">         R</w:t>
            </w:r>
          </w:p>
        </w:tc>
        <w:tc>
          <w:tcPr>
            <w:tcW w:w="1559"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vertAlign w:val="subscript"/>
              </w:rPr>
            </w:pPr>
            <w:r w:rsidRPr="001F21AA">
              <w:rPr>
                <w:sz w:val="22"/>
                <w:szCs w:val="22"/>
              </w:rPr>
              <w:t>O</w:t>
            </w:r>
            <w:r w:rsidRPr="001F21AA">
              <w:rPr>
                <w:sz w:val="22"/>
                <w:szCs w:val="22"/>
                <w:vertAlign w:val="subscript"/>
              </w:rPr>
              <w:t>1</w:t>
            </w:r>
          </w:p>
        </w:tc>
        <w:tc>
          <w:tcPr>
            <w:tcW w:w="1500" w:type="dxa"/>
            <w:tcBorders>
              <w:left w:val="nil"/>
              <w:right w:val="nil"/>
            </w:tcBorders>
            <w:shd w:val="clear" w:color="auto" w:fill="auto"/>
          </w:tcPr>
          <w:p w:rsidR="00D43FC5" w:rsidRPr="001F21AA" w:rsidRDefault="00D43FC5" w:rsidP="0016358D">
            <w:pPr>
              <w:jc w:val="center"/>
              <w:rPr>
                <w:sz w:val="22"/>
                <w:szCs w:val="22"/>
              </w:rPr>
            </w:pPr>
            <w:r w:rsidRPr="001F21AA">
              <w:rPr>
                <w:sz w:val="22"/>
                <w:szCs w:val="22"/>
              </w:rPr>
              <w:t>-</w:t>
            </w:r>
          </w:p>
        </w:tc>
        <w:tc>
          <w:tcPr>
            <w:tcW w:w="1075" w:type="dxa"/>
            <w:tcBorders>
              <w:top w:val="single" w:sz="4" w:space="0" w:color="auto"/>
              <w:left w:val="nil"/>
              <w:bottom w:val="single" w:sz="4" w:space="0" w:color="auto"/>
              <w:right w:val="nil"/>
            </w:tcBorders>
            <w:shd w:val="clear" w:color="auto" w:fill="auto"/>
          </w:tcPr>
          <w:p w:rsidR="00D43FC5" w:rsidRPr="001F21AA" w:rsidRDefault="00D43FC5" w:rsidP="0016358D">
            <w:pPr>
              <w:jc w:val="center"/>
              <w:rPr>
                <w:sz w:val="22"/>
                <w:szCs w:val="22"/>
                <w:vertAlign w:val="subscript"/>
              </w:rPr>
            </w:pPr>
            <w:r w:rsidRPr="001F21AA">
              <w:rPr>
                <w:sz w:val="22"/>
                <w:szCs w:val="22"/>
              </w:rPr>
              <w:t>O</w:t>
            </w:r>
            <w:r w:rsidRPr="001F21AA">
              <w:rPr>
                <w:sz w:val="22"/>
                <w:szCs w:val="22"/>
                <w:vertAlign w:val="subscript"/>
              </w:rPr>
              <w:t>2</w:t>
            </w:r>
          </w:p>
        </w:tc>
      </w:tr>
    </w:tbl>
    <w:p w:rsidR="00D43FC5" w:rsidRPr="001F21AA" w:rsidRDefault="00D43FC5" w:rsidP="00D43FC5">
      <w:pPr>
        <w:spacing w:line="480" w:lineRule="auto"/>
        <w:jc w:val="center"/>
        <w:rPr>
          <w:lang w:val="id-ID"/>
        </w:rPr>
      </w:pPr>
    </w:p>
    <w:p w:rsidR="007550E2" w:rsidRPr="001F21AA" w:rsidRDefault="007550E2" w:rsidP="00B84CFB">
      <w:pPr>
        <w:spacing w:line="480" w:lineRule="auto"/>
        <w:ind w:firstLine="720"/>
        <w:rPr>
          <w:lang w:val="id-ID"/>
        </w:rPr>
      </w:pPr>
    </w:p>
    <w:p w:rsidR="00B84CFB" w:rsidRPr="001F21AA" w:rsidRDefault="00B84CFB" w:rsidP="003E4381">
      <w:pPr>
        <w:spacing w:line="360" w:lineRule="auto"/>
        <w:ind w:firstLine="720"/>
      </w:pPr>
      <w:r w:rsidRPr="001F21AA">
        <w:t>Keterangan:</w:t>
      </w:r>
    </w:p>
    <w:p w:rsidR="00465837" w:rsidRPr="001F21AA" w:rsidRDefault="00465837" w:rsidP="003E4381">
      <w:pPr>
        <w:spacing w:line="360" w:lineRule="auto"/>
        <w:ind w:firstLine="720"/>
        <w:rPr>
          <w:lang w:val="id-ID"/>
        </w:rPr>
      </w:pPr>
      <w:r w:rsidRPr="001F21AA">
        <w:rPr>
          <w:lang w:val="id-ID"/>
        </w:rPr>
        <w:t xml:space="preserve">R = </w:t>
      </w:r>
      <w:r w:rsidR="00B34D02" w:rsidRPr="001F21AA">
        <w:rPr>
          <w:lang w:val="id-ID"/>
        </w:rPr>
        <w:t>Penempatan</w:t>
      </w:r>
      <w:r w:rsidRPr="001F21AA">
        <w:rPr>
          <w:lang w:val="id-ID"/>
        </w:rPr>
        <w:t xml:space="preserve"> Subyek secara acak </w:t>
      </w:r>
      <w:r w:rsidRPr="001F21AA">
        <w:rPr>
          <w:i/>
          <w:lang w:val="id-ID"/>
        </w:rPr>
        <w:t>(Random</w:t>
      </w:r>
      <w:r w:rsidR="00B34D02" w:rsidRPr="001F21AA">
        <w:rPr>
          <w:i/>
          <w:lang w:val="id-ID"/>
        </w:rPr>
        <w:t xml:space="preserve"> Assignment</w:t>
      </w:r>
      <w:r w:rsidRPr="001F21AA">
        <w:rPr>
          <w:i/>
          <w:lang w:val="id-ID"/>
        </w:rPr>
        <w:t>)</w:t>
      </w:r>
    </w:p>
    <w:p w:rsidR="00B84CFB" w:rsidRPr="001F21AA" w:rsidRDefault="00B84CFB" w:rsidP="003E4381">
      <w:pPr>
        <w:spacing w:line="360" w:lineRule="auto"/>
        <w:ind w:firstLine="720"/>
      </w:pPr>
      <w:r w:rsidRPr="001F21AA">
        <w:t>O</w:t>
      </w:r>
      <w:r w:rsidRPr="001F21AA">
        <w:rPr>
          <w:vertAlign w:val="subscript"/>
        </w:rPr>
        <w:t xml:space="preserve">1 </w:t>
      </w:r>
      <w:r w:rsidRPr="001F21AA">
        <w:t>= Pengukuran sebelum intervensi (</w:t>
      </w:r>
      <w:r w:rsidR="00A51EA7" w:rsidRPr="001F21AA">
        <w:rPr>
          <w:lang w:val="id-ID"/>
        </w:rPr>
        <w:t>Skala MBI</w:t>
      </w:r>
      <w:r w:rsidRPr="001F21AA">
        <w:t>)</w:t>
      </w:r>
    </w:p>
    <w:p w:rsidR="00B84CFB" w:rsidRPr="001F21AA" w:rsidRDefault="00B84CFB" w:rsidP="003E4381">
      <w:pPr>
        <w:spacing w:line="360" w:lineRule="auto"/>
        <w:ind w:firstLine="720"/>
      </w:pPr>
      <w:proofErr w:type="gramStart"/>
      <w:r w:rsidRPr="001F21AA">
        <w:t>X  =</w:t>
      </w:r>
      <w:proofErr w:type="gramEnd"/>
      <w:r w:rsidRPr="001F21AA">
        <w:t xml:space="preserve"> Intervensi berupa</w:t>
      </w:r>
      <w:r w:rsidR="00941598" w:rsidRPr="001F21AA">
        <w:t xml:space="preserve"> </w:t>
      </w:r>
      <w:r w:rsidR="005E5669" w:rsidRPr="001F21AA">
        <w:rPr>
          <w:i/>
          <w:lang w:val="id-ID"/>
        </w:rPr>
        <w:t>Emotional Intelegency Training</w:t>
      </w:r>
    </w:p>
    <w:p w:rsidR="00B84CFB" w:rsidRPr="001F21AA" w:rsidRDefault="00B84CFB" w:rsidP="003E4381">
      <w:pPr>
        <w:spacing w:line="360" w:lineRule="auto"/>
        <w:ind w:firstLine="720"/>
        <w:rPr>
          <w:lang w:val="id-ID"/>
        </w:rPr>
      </w:pPr>
      <w:r w:rsidRPr="001F21AA">
        <w:t>O</w:t>
      </w:r>
      <w:r w:rsidRPr="001F21AA">
        <w:rPr>
          <w:vertAlign w:val="subscript"/>
        </w:rPr>
        <w:t xml:space="preserve">2 </w:t>
      </w:r>
      <w:r w:rsidRPr="001F21AA">
        <w:t>= Pengukuran setelah intervensi (</w:t>
      </w:r>
      <w:r w:rsidR="00A51EA7" w:rsidRPr="001F21AA">
        <w:rPr>
          <w:lang w:val="id-ID"/>
        </w:rPr>
        <w:t>Skala MBI</w:t>
      </w:r>
      <w:r w:rsidRPr="001F21AA">
        <w:t>)</w:t>
      </w:r>
    </w:p>
    <w:p w:rsidR="00611064" w:rsidRPr="001F21AA" w:rsidRDefault="00611064" w:rsidP="003E4381">
      <w:pPr>
        <w:spacing w:line="360" w:lineRule="auto"/>
        <w:jc w:val="both"/>
        <w:rPr>
          <w:b/>
          <w:lang w:val="id-ID"/>
        </w:rPr>
      </w:pPr>
      <w:r w:rsidRPr="001F21AA">
        <w:rPr>
          <w:b/>
          <w:lang w:val="id-ID"/>
        </w:rPr>
        <w:t>Pengumpulan Data</w:t>
      </w:r>
    </w:p>
    <w:p w:rsidR="00BC64D5" w:rsidRPr="00BC64D5" w:rsidRDefault="00CD373F" w:rsidP="003E4381">
      <w:pPr>
        <w:spacing w:line="360" w:lineRule="auto"/>
        <w:ind w:firstLine="720"/>
        <w:jc w:val="both"/>
      </w:pPr>
      <w:r w:rsidRPr="001F21AA">
        <w:t xml:space="preserve">Sebelum dimulainya penelitian, kelompok kontrol dan eksperimen diberikan skala </w:t>
      </w:r>
      <w:r w:rsidR="00F72CEB" w:rsidRPr="00F72CEB">
        <w:rPr>
          <w:i/>
        </w:rPr>
        <w:t>burnout</w:t>
      </w:r>
      <w:r w:rsidRPr="001F21AA">
        <w:t xml:space="preserve"> sebagai alat ukur efektivitas perlakuan</w:t>
      </w:r>
      <w:r w:rsidR="00E757D8" w:rsidRPr="00E757D8">
        <w:t xml:space="preserve"> </w:t>
      </w:r>
      <w:r w:rsidR="00E757D8" w:rsidRPr="001F21AA">
        <w:t xml:space="preserve">dan skala </w:t>
      </w:r>
      <w:r w:rsidR="00E757D8" w:rsidRPr="001F21AA">
        <w:rPr>
          <w:lang w:val="id-ID"/>
        </w:rPr>
        <w:t>kecerdasan emosional</w:t>
      </w:r>
      <w:r w:rsidR="00E757D8" w:rsidRPr="001F21AA">
        <w:t xml:space="preserve"> </w:t>
      </w:r>
      <w:r w:rsidR="00E757D8" w:rsidRPr="001F21AA">
        <w:lastRenderedPageBreak/>
        <w:t>sebagai</w:t>
      </w:r>
      <w:r w:rsidR="00E757D8" w:rsidRPr="001F21AA">
        <w:rPr>
          <w:i/>
        </w:rPr>
        <w:t xml:space="preserve"> manipulation check</w:t>
      </w:r>
      <w:r w:rsidRPr="001F21AA">
        <w:t xml:space="preserve">. Setelah perlakuan, kedua kelompok diukur kembali dengan alat ukur yang </w:t>
      </w:r>
      <w:proofErr w:type="gramStart"/>
      <w:r w:rsidRPr="001F21AA">
        <w:t>sama</w:t>
      </w:r>
      <w:proofErr w:type="gramEnd"/>
      <w:r w:rsidRPr="001F21AA">
        <w:t>.</w:t>
      </w:r>
      <w:r w:rsidRPr="001F21AA">
        <w:rPr>
          <w:lang w:val="id-ID"/>
        </w:rPr>
        <w:t xml:space="preserve"> </w:t>
      </w:r>
      <w:r w:rsidR="00611064" w:rsidRPr="001F21AA">
        <w:rPr>
          <w:lang w:val="id-ID"/>
        </w:rPr>
        <w:t xml:space="preserve">Skala </w:t>
      </w:r>
      <w:r w:rsidR="00611064" w:rsidRPr="001F21AA">
        <w:rPr>
          <w:i/>
          <w:lang w:val="id-ID"/>
        </w:rPr>
        <w:t xml:space="preserve">Maslach </w:t>
      </w:r>
      <w:r w:rsidR="00F72CEB" w:rsidRPr="00F72CEB">
        <w:rPr>
          <w:i/>
          <w:lang w:val="id-ID"/>
        </w:rPr>
        <w:t>Burnout</w:t>
      </w:r>
      <w:r w:rsidR="00611064" w:rsidRPr="001F21AA">
        <w:rPr>
          <w:i/>
          <w:lang w:val="id-ID"/>
        </w:rPr>
        <w:t xml:space="preserve"> Inventory</w:t>
      </w:r>
      <w:r w:rsidR="00611064" w:rsidRPr="001F21AA">
        <w:rPr>
          <w:lang w:val="id-ID"/>
        </w:rPr>
        <w:t xml:space="preserve"> (MBI)</w:t>
      </w:r>
      <w:r w:rsidRPr="001F21AA">
        <w:rPr>
          <w:lang w:val="id-ID"/>
        </w:rPr>
        <w:t>,</w:t>
      </w:r>
      <w:r w:rsidR="0070794D" w:rsidRPr="001F21AA">
        <w:rPr>
          <w:lang w:val="id-ID"/>
        </w:rPr>
        <w:t xml:space="preserve"> s</w:t>
      </w:r>
      <w:r w:rsidR="00611064" w:rsidRPr="001F21AA">
        <w:rPr>
          <w:lang w:val="id-ID"/>
        </w:rPr>
        <w:t xml:space="preserve">kala ini dibuat oleh Maslach dan Jackson pada tahun 1981 yang terdiri dari 22 item yang terbagi dalam tiga aspek yaitu </w:t>
      </w:r>
      <w:r w:rsidR="00611064" w:rsidRPr="001F21AA">
        <w:rPr>
          <w:i/>
          <w:lang w:val="id-ID"/>
        </w:rPr>
        <w:t>emotional exhaution, depersonalisasi dan reduce personal accomplishment.</w:t>
      </w:r>
      <w:r w:rsidR="00845261" w:rsidRPr="001F21AA">
        <w:rPr>
          <w:i/>
          <w:lang w:val="id-ID"/>
        </w:rPr>
        <w:t xml:space="preserve"> </w:t>
      </w:r>
      <w:r w:rsidR="00845261" w:rsidRPr="001F21AA">
        <w:t xml:space="preserve">Skala ini menggunakan empat alternatif jawaban yaitu SS (Sangat Sesuai), S (Sesuai), KS (Kurang Sesuai), dan TS (Tidak Sesuai). Penilaian jawaban berkisar antara satu sampai dengan empat. Pada aitem </w:t>
      </w:r>
      <w:r w:rsidR="00845261" w:rsidRPr="001F21AA">
        <w:rPr>
          <w:i/>
        </w:rPr>
        <w:t>favourable</w:t>
      </w:r>
      <w:r w:rsidR="00845261" w:rsidRPr="001F21AA">
        <w:t xml:space="preserve"> nilai empat diberikan untuk jawaban sangat sesuai dan nilai satu diberikan untuk jawaban tidak sesuai</w:t>
      </w:r>
      <w:r w:rsidR="00845261" w:rsidRPr="001F21AA">
        <w:rPr>
          <w:lang w:val="id-ID"/>
        </w:rPr>
        <w:t>, penilaian sebaliknya</w:t>
      </w:r>
      <w:r w:rsidR="00D4323B" w:rsidRPr="001F21AA">
        <w:rPr>
          <w:lang w:val="id-ID"/>
        </w:rPr>
        <w:t xml:space="preserve"> </w:t>
      </w:r>
      <w:r w:rsidR="00BA0823" w:rsidRPr="001F21AA">
        <w:rPr>
          <w:lang w:val="id-ID"/>
        </w:rPr>
        <w:t xml:space="preserve">diberikan untuk </w:t>
      </w:r>
      <w:r w:rsidR="009B27CD">
        <w:t>a</w:t>
      </w:r>
      <w:r w:rsidR="00BA0823" w:rsidRPr="001F21AA">
        <w:rPr>
          <w:lang w:val="id-ID"/>
        </w:rPr>
        <w:t xml:space="preserve">item </w:t>
      </w:r>
      <w:r w:rsidR="00BA0823" w:rsidRPr="001F21AA">
        <w:rPr>
          <w:i/>
          <w:lang w:val="id-ID"/>
        </w:rPr>
        <w:t>unfavorable</w:t>
      </w:r>
      <w:r w:rsidR="00BA0823" w:rsidRPr="001F21AA">
        <w:rPr>
          <w:lang w:val="id-ID"/>
        </w:rPr>
        <w:t xml:space="preserve">. </w:t>
      </w:r>
      <w:r w:rsidR="0060430D" w:rsidRPr="001F21AA">
        <w:rPr>
          <w:lang w:val="id-ID"/>
        </w:rPr>
        <w:t xml:space="preserve">Skala MBI ini dialihbahasakan dan diadaptasi oleh </w:t>
      </w:r>
      <w:r w:rsidR="00C677FF" w:rsidRPr="001F21AA">
        <w:rPr>
          <w:lang w:val="id-ID"/>
        </w:rPr>
        <w:t xml:space="preserve">Cicilia Yeti Praswati (1991) </w:t>
      </w:r>
      <w:r w:rsidR="00BC6CA3" w:rsidRPr="001F21AA">
        <w:rPr>
          <w:lang w:val="id-ID"/>
        </w:rPr>
        <w:t xml:space="preserve">pada penelitiannya tentang </w:t>
      </w:r>
      <w:r w:rsidR="00BC6CA3" w:rsidRPr="001F21AA">
        <w:rPr>
          <w:i/>
          <w:lang w:val="id-ID"/>
        </w:rPr>
        <w:t>burnout</w:t>
      </w:r>
      <w:r w:rsidR="00BC6CA3" w:rsidRPr="001F21AA">
        <w:rPr>
          <w:lang w:val="id-ID"/>
        </w:rPr>
        <w:t xml:space="preserve"> pada perawat di jakarta dengan penambahan </w:t>
      </w:r>
      <w:r w:rsidR="009B27CD">
        <w:t>a</w:t>
      </w:r>
      <w:r w:rsidR="00BC6CA3" w:rsidRPr="001F21AA">
        <w:rPr>
          <w:lang w:val="id-ID"/>
        </w:rPr>
        <w:t xml:space="preserve">item sehingga berjumlah 26 </w:t>
      </w:r>
      <w:r w:rsidR="009B27CD">
        <w:t>a</w:t>
      </w:r>
      <w:r w:rsidR="00BC6CA3" w:rsidRPr="001F21AA">
        <w:rPr>
          <w:lang w:val="id-ID"/>
        </w:rPr>
        <w:t>item</w:t>
      </w:r>
      <w:r w:rsidR="00C60492" w:rsidRPr="001F21AA">
        <w:rPr>
          <w:lang w:val="id-ID"/>
        </w:rPr>
        <w:t xml:space="preserve"> (Aditama, 2003)</w:t>
      </w:r>
      <w:r w:rsidR="00BC6CA3" w:rsidRPr="001F21AA">
        <w:rPr>
          <w:lang w:val="id-ID"/>
        </w:rPr>
        <w:t>.</w:t>
      </w:r>
      <w:r w:rsidR="00B92DBD" w:rsidRPr="001F21AA">
        <w:rPr>
          <w:lang w:val="id-ID"/>
        </w:rPr>
        <w:t xml:space="preserve"> </w:t>
      </w:r>
      <w:r w:rsidR="00312D88" w:rsidRPr="001F21AA">
        <w:rPr>
          <w:lang w:val="id-ID"/>
        </w:rPr>
        <w:t>K</w:t>
      </w:r>
      <w:r w:rsidR="00C677FF" w:rsidRPr="001F21AA">
        <w:rPr>
          <w:lang w:val="id-ID"/>
        </w:rPr>
        <w:t>emudian oleh Aditama (2003)</w:t>
      </w:r>
      <w:r w:rsidR="00BC6CA3" w:rsidRPr="001F21AA">
        <w:rPr>
          <w:lang w:val="id-ID"/>
        </w:rPr>
        <w:t xml:space="preserve"> </w:t>
      </w:r>
      <w:r w:rsidR="00312D88" w:rsidRPr="001F21AA">
        <w:rPr>
          <w:lang w:val="id-ID"/>
        </w:rPr>
        <w:t>skala MBI hasil adaptasi Praswati (1991) di</w:t>
      </w:r>
      <w:r w:rsidR="00267C0B" w:rsidRPr="001F21AA">
        <w:rPr>
          <w:lang w:val="id-ID"/>
        </w:rPr>
        <w:t xml:space="preserve">ujicobakan pada 30 anggota polisi dan diperoleh </w:t>
      </w:r>
      <w:r w:rsidR="00BC6CA3" w:rsidRPr="001F21AA">
        <w:rPr>
          <w:lang w:val="id-ID"/>
        </w:rPr>
        <w:t>koefisien reliabilitas sebesar</w:t>
      </w:r>
      <w:r w:rsidR="00267C0B" w:rsidRPr="001F21AA">
        <w:rPr>
          <w:lang w:val="id-ID"/>
        </w:rPr>
        <w:t xml:space="preserve"> 0,9241</w:t>
      </w:r>
      <w:r w:rsidR="008A14D6">
        <w:t xml:space="preserve">. </w:t>
      </w:r>
      <w:r w:rsidR="00BC64D5">
        <w:t xml:space="preserve">Untuk keperluan pengambilan data penelitian ini alat tersebut kembali diujicobakan oleh peneliti dengan 90 subyek anggota Samapta Polda DIY. </w:t>
      </w:r>
      <w:r w:rsidR="00701837">
        <w:t>Ha</w:t>
      </w:r>
      <w:r w:rsidR="00BC098C">
        <w:t>sil uji coba menunjukkan koefisien reliabilitas skala MBI  sebesar  alpha=0,937  dengan  nilai korelasi  aitem-total</w:t>
      </w:r>
      <w:r w:rsidR="008A14D6">
        <w:t xml:space="preserve">  yang  bergerak  dari  rix=0,476  hingga  rix=0,750</w:t>
      </w:r>
      <w:r w:rsidR="00BC098C">
        <w:t xml:space="preserve">.  Jumlah aitem final sebanyak 19 buah. Tabel </w:t>
      </w:r>
      <w:r w:rsidR="008A14D6">
        <w:t>2</w:t>
      </w:r>
      <w:r w:rsidR="00BC098C">
        <w:t xml:space="preserve"> merupakan </w:t>
      </w:r>
      <w:r w:rsidR="00BC098C" w:rsidRPr="009A64DA">
        <w:rPr>
          <w:i/>
        </w:rPr>
        <w:t>blue print</w:t>
      </w:r>
      <w:r w:rsidR="00BC098C">
        <w:t xml:space="preserve"> skala MBI setelah uji coba dan diberi penomoran baru untuk </w:t>
      </w:r>
      <w:r w:rsidR="00BC098C" w:rsidRPr="00332C18">
        <w:rPr>
          <w:i/>
        </w:rPr>
        <w:t>pre-test.</w:t>
      </w:r>
    </w:p>
    <w:p w:rsidR="00465837" w:rsidRPr="001F21AA" w:rsidRDefault="00465837" w:rsidP="00465837">
      <w:pPr>
        <w:shd w:val="clear" w:color="auto" w:fill="FFFFFF"/>
        <w:jc w:val="center"/>
        <w:outlineLvl w:val="0"/>
        <w:rPr>
          <w:lang w:val="id-ID"/>
        </w:rPr>
      </w:pPr>
      <w:r w:rsidRPr="001F21AA">
        <w:rPr>
          <w:i/>
        </w:rPr>
        <w:t xml:space="preserve">Tabel </w:t>
      </w:r>
      <w:r w:rsidR="00E34515" w:rsidRPr="001F21AA">
        <w:rPr>
          <w:i/>
        </w:rPr>
        <w:t>2</w:t>
      </w:r>
      <w:r w:rsidRPr="001F21AA">
        <w:rPr>
          <w:i/>
        </w:rPr>
        <w:t>. Blue print skala burnout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10"/>
        <w:gridCol w:w="2476"/>
        <w:gridCol w:w="2352"/>
        <w:gridCol w:w="1133"/>
      </w:tblGrid>
      <w:tr w:rsidR="00577D71" w:rsidRPr="0016358D" w:rsidTr="00577D71">
        <w:tc>
          <w:tcPr>
            <w:tcW w:w="2376" w:type="dxa"/>
            <w:tcBorders>
              <w:bottom w:val="nil"/>
            </w:tcBorders>
          </w:tcPr>
          <w:p w:rsidR="00577D71" w:rsidRPr="0016358D" w:rsidRDefault="00577D71" w:rsidP="00577D71">
            <w:pPr>
              <w:jc w:val="center"/>
              <w:rPr>
                <w:sz w:val="22"/>
                <w:szCs w:val="22"/>
              </w:rPr>
            </w:pPr>
            <w:r w:rsidRPr="0016358D">
              <w:rPr>
                <w:sz w:val="22"/>
                <w:szCs w:val="22"/>
              </w:rPr>
              <w:t>Faktor</w:t>
            </w:r>
          </w:p>
        </w:tc>
        <w:tc>
          <w:tcPr>
            <w:tcW w:w="4962" w:type="dxa"/>
            <w:gridSpan w:val="2"/>
          </w:tcPr>
          <w:p w:rsidR="00577D71" w:rsidRPr="0016358D" w:rsidRDefault="00577D71" w:rsidP="00577D71">
            <w:pPr>
              <w:jc w:val="center"/>
              <w:rPr>
                <w:sz w:val="22"/>
                <w:szCs w:val="22"/>
              </w:rPr>
            </w:pPr>
            <w:r w:rsidRPr="0016358D">
              <w:rPr>
                <w:sz w:val="22"/>
                <w:szCs w:val="22"/>
              </w:rPr>
              <w:t>Sebaran item</w:t>
            </w:r>
          </w:p>
        </w:tc>
        <w:tc>
          <w:tcPr>
            <w:tcW w:w="1149" w:type="dxa"/>
          </w:tcPr>
          <w:p w:rsidR="00577D71" w:rsidRPr="0016358D" w:rsidRDefault="00577D71" w:rsidP="003C00FE">
            <w:pPr>
              <w:jc w:val="both"/>
              <w:rPr>
                <w:sz w:val="22"/>
                <w:szCs w:val="22"/>
              </w:rPr>
            </w:pPr>
          </w:p>
        </w:tc>
      </w:tr>
      <w:tr w:rsidR="003C00FE" w:rsidRPr="0016358D" w:rsidTr="00577D71">
        <w:tc>
          <w:tcPr>
            <w:tcW w:w="2376" w:type="dxa"/>
            <w:tcBorders>
              <w:top w:val="nil"/>
            </w:tcBorders>
          </w:tcPr>
          <w:p w:rsidR="003C00FE" w:rsidRPr="0016358D" w:rsidRDefault="003C00FE" w:rsidP="003C00FE">
            <w:pPr>
              <w:jc w:val="both"/>
              <w:rPr>
                <w:sz w:val="22"/>
                <w:szCs w:val="22"/>
              </w:rPr>
            </w:pPr>
          </w:p>
        </w:tc>
        <w:tc>
          <w:tcPr>
            <w:tcW w:w="2552" w:type="dxa"/>
          </w:tcPr>
          <w:p w:rsidR="003C00FE" w:rsidRPr="0016358D" w:rsidRDefault="00577D71" w:rsidP="00577D71">
            <w:pPr>
              <w:jc w:val="center"/>
              <w:rPr>
                <w:i/>
                <w:sz w:val="22"/>
                <w:szCs w:val="22"/>
              </w:rPr>
            </w:pPr>
            <w:r w:rsidRPr="0016358D">
              <w:rPr>
                <w:i/>
                <w:sz w:val="22"/>
                <w:szCs w:val="22"/>
              </w:rPr>
              <w:t>Favorable</w:t>
            </w:r>
          </w:p>
        </w:tc>
        <w:tc>
          <w:tcPr>
            <w:tcW w:w="2410" w:type="dxa"/>
          </w:tcPr>
          <w:p w:rsidR="003C00FE" w:rsidRPr="0016358D" w:rsidRDefault="00577D71" w:rsidP="00577D71">
            <w:pPr>
              <w:jc w:val="center"/>
              <w:rPr>
                <w:i/>
                <w:sz w:val="22"/>
                <w:szCs w:val="22"/>
              </w:rPr>
            </w:pPr>
            <w:r w:rsidRPr="0016358D">
              <w:rPr>
                <w:i/>
                <w:sz w:val="22"/>
                <w:szCs w:val="22"/>
              </w:rPr>
              <w:t>Unfavorable</w:t>
            </w:r>
          </w:p>
        </w:tc>
        <w:tc>
          <w:tcPr>
            <w:tcW w:w="1149" w:type="dxa"/>
          </w:tcPr>
          <w:p w:rsidR="003C00FE" w:rsidRPr="0016358D" w:rsidRDefault="00577D71" w:rsidP="00577D71">
            <w:pPr>
              <w:jc w:val="center"/>
              <w:rPr>
                <w:sz w:val="22"/>
                <w:szCs w:val="22"/>
              </w:rPr>
            </w:pPr>
            <w:r w:rsidRPr="0016358D">
              <w:rPr>
                <w:sz w:val="22"/>
                <w:szCs w:val="22"/>
              </w:rPr>
              <w:t>Jumlah</w:t>
            </w:r>
          </w:p>
        </w:tc>
      </w:tr>
      <w:tr w:rsidR="003C00FE" w:rsidRPr="0016358D" w:rsidTr="00577D71">
        <w:tc>
          <w:tcPr>
            <w:tcW w:w="2376" w:type="dxa"/>
          </w:tcPr>
          <w:p w:rsidR="003C00FE" w:rsidRPr="0016358D" w:rsidRDefault="00577D71" w:rsidP="003C00FE">
            <w:pPr>
              <w:jc w:val="both"/>
              <w:rPr>
                <w:i/>
                <w:sz w:val="22"/>
                <w:szCs w:val="22"/>
              </w:rPr>
            </w:pPr>
            <w:r w:rsidRPr="0016358D">
              <w:rPr>
                <w:i/>
                <w:sz w:val="22"/>
                <w:szCs w:val="22"/>
              </w:rPr>
              <w:t>Emotional exhausted</w:t>
            </w:r>
          </w:p>
        </w:tc>
        <w:tc>
          <w:tcPr>
            <w:tcW w:w="2552" w:type="dxa"/>
          </w:tcPr>
          <w:p w:rsidR="003C00FE" w:rsidRPr="0016358D" w:rsidRDefault="00577D71" w:rsidP="00577D71">
            <w:pPr>
              <w:jc w:val="center"/>
              <w:rPr>
                <w:sz w:val="22"/>
                <w:szCs w:val="22"/>
              </w:rPr>
            </w:pPr>
            <w:r w:rsidRPr="0016358D">
              <w:rPr>
                <w:sz w:val="22"/>
                <w:szCs w:val="22"/>
              </w:rPr>
              <w:t>1, 3, 5, 10, 12, 15, 18</w:t>
            </w:r>
          </w:p>
        </w:tc>
        <w:tc>
          <w:tcPr>
            <w:tcW w:w="2410" w:type="dxa"/>
          </w:tcPr>
          <w:p w:rsidR="003C00FE" w:rsidRPr="0016358D" w:rsidRDefault="003C00FE" w:rsidP="00577D71">
            <w:pPr>
              <w:jc w:val="center"/>
              <w:rPr>
                <w:sz w:val="22"/>
                <w:szCs w:val="22"/>
              </w:rPr>
            </w:pPr>
          </w:p>
        </w:tc>
        <w:tc>
          <w:tcPr>
            <w:tcW w:w="1149" w:type="dxa"/>
          </w:tcPr>
          <w:p w:rsidR="003C00FE" w:rsidRPr="0016358D" w:rsidRDefault="00577D71" w:rsidP="00577D71">
            <w:pPr>
              <w:jc w:val="center"/>
              <w:rPr>
                <w:sz w:val="22"/>
                <w:szCs w:val="22"/>
              </w:rPr>
            </w:pPr>
            <w:r w:rsidRPr="0016358D">
              <w:rPr>
                <w:sz w:val="22"/>
                <w:szCs w:val="22"/>
              </w:rPr>
              <w:t>7</w:t>
            </w:r>
          </w:p>
        </w:tc>
      </w:tr>
      <w:tr w:rsidR="00577D71" w:rsidRPr="0016358D" w:rsidTr="00577D71">
        <w:tc>
          <w:tcPr>
            <w:tcW w:w="2376" w:type="dxa"/>
          </w:tcPr>
          <w:p w:rsidR="00577D71" w:rsidRPr="0016358D" w:rsidRDefault="00577D71" w:rsidP="003C00FE">
            <w:pPr>
              <w:jc w:val="both"/>
              <w:rPr>
                <w:i/>
                <w:sz w:val="22"/>
                <w:szCs w:val="22"/>
              </w:rPr>
            </w:pPr>
            <w:r w:rsidRPr="0016358D">
              <w:rPr>
                <w:i/>
                <w:sz w:val="22"/>
                <w:szCs w:val="22"/>
              </w:rPr>
              <w:t>Cynicism</w:t>
            </w:r>
          </w:p>
        </w:tc>
        <w:tc>
          <w:tcPr>
            <w:tcW w:w="2552" w:type="dxa"/>
          </w:tcPr>
          <w:p w:rsidR="00577D71" w:rsidRPr="0016358D" w:rsidRDefault="00577D71" w:rsidP="00577D71">
            <w:pPr>
              <w:jc w:val="center"/>
              <w:rPr>
                <w:sz w:val="22"/>
                <w:szCs w:val="22"/>
              </w:rPr>
            </w:pPr>
            <w:r w:rsidRPr="0016358D">
              <w:rPr>
                <w:sz w:val="22"/>
                <w:szCs w:val="22"/>
              </w:rPr>
              <w:t>2, 7, 8, 11, 17</w:t>
            </w:r>
          </w:p>
        </w:tc>
        <w:tc>
          <w:tcPr>
            <w:tcW w:w="2410" w:type="dxa"/>
          </w:tcPr>
          <w:p w:rsidR="00577D71" w:rsidRPr="0016358D" w:rsidRDefault="00577D71" w:rsidP="00577D71">
            <w:pPr>
              <w:jc w:val="center"/>
              <w:rPr>
                <w:sz w:val="22"/>
                <w:szCs w:val="22"/>
              </w:rPr>
            </w:pPr>
          </w:p>
        </w:tc>
        <w:tc>
          <w:tcPr>
            <w:tcW w:w="1149" w:type="dxa"/>
          </w:tcPr>
          <w:p w:rsidR="00577D71" w:rsidRPr="0016358D" w:rsidRDefault="00577D71" w:rsidP="00577D71">
            <w:pPr>
              <w:jc w:val="center"/>
              <w:rPr>
                <w:sz w:val="22"/>
                <w:szCs w:val="22"/>
              </w:rPr>
            </w:pPr>
            <w:r w:rsidRPr="0016358D">
              <w:rPr>
                <w:sz w:val="22"/>
                <w:szCs w:val="22"/>
              </w:rPr>
              <w:t>5</w:t>
            </w:r>
          </w:p>
        </w:tc>
      </w:tr>
      <w:tr w:rsidR="00577D71" w:rsidRPr="0016358D" w:rsidTr="00577D71">
        <w:tc>
          <w:tcPr>
            <w:tcW w:w="2376" w:type="dxa"/>
          </w:tcPr>
          <w:p w:rsidR="00577D71" w:rsidRPr="0016358D" w:rsidRDefault="00577D71" w:rsidP="003C00FE">
            <w:pPr>
              <w:jc w:val="both"/>
              <w:rPr>
                <w:i/>
                <w:sz w:val="22"/>
                <w:szCs w:val="22"/>
              </w:rPr>
            </w:pPr>
            <w:r w:rsidRPr="0016358D">
              <w:rPr>
                <w:i/>
                <w:sz w:val="22"/>
                <w:szCs w:val="22"/>
              </w:rPr>
              <w:t>Inefficacy</w:t>
            </w:r>
          </w:p>
        </w:tc>
        <w:tc>
          <w:tcPr>
            <w:tcW w:w="2552" w:type="dxa"/>
          </w:tcPr>
          <w:p w:rsidR="00577D71" w:rsidRPr="0016358D" w:rsidRDefault="00577D71" w:rsidP="00577D71">
            <w:pPr>
              <w:jc w:val="center"/>
              <w:rPr>
                <w:sz w:val="22"/>
                <w:szCs w:val="22"/>
              </w:rPr>
            </w:pPr>
          </w:p>
        </w:tc>
        <w:tc>
          <w:tcPr>
            <w:tcW w:w="2410" w:type="dxa"/>
          </w:tcPr>
          <w:p w:rsidR="00577D71" w:rsidRPr="0016358D" w:rsidRDefault="00577D71" w:rsidP="00577D71">
            <w:pPr>
              <w:jc w:val="center"/>
              <w:rPr>
                <w:sz w:val="22"/>
                <w:szCs w:val="22"/>
              </w:rPr>
            </w:pPr>
            <w:r w:rsidRPr="0016358D">
              <w:rPr>
                <w:sz w:val="22"/>
                <w:szCs w:val="22"/>
              </w:rPr>
              <w:t>4, 6, 9, 13, 14, 16, 19</w:t>
            </w:r>
          </w:p>
        </w:tc>
        <w:tc>
          <w:tcPr>
            <w:tcW w:w="1149" w:type="dxa"/>
          </w:tcPr>
          <w:p w:rsidR="00577D71" w:rsidRPr="0016358D" w:rsidRDefault="00577D71" w:rsidP="00577D71">
            <w:pPr>
              <w:jc w:val="center"/>
              <w:rPr>
                <w:sz w:val="22"/>
                <w:szCs w:val="22"/>
              </w:rPr>
            </w:pPr>
            <w:r w:rsidRPr="0016358D">
              <w:rPr>
                <w:sz w:val="22"/>
                <w:szCs w:val="22"/>
              </w:rPr>
              <w:t>7</w:t>
            </w:r>
          </w:p>
        </w:tc>
      </w:tr>
      <w:tr w:rsidR="00577D71" w:rsidRPr="0016358D" w:rsidTr="00577D71">
        <w:tc>
          <w:tcPr>
            <w:tcW w:w="2376" w:type="dxa"/>
          </w:tcPr>
          <w:p w:rsidR="00577D71" w:rsidRPr="0016358D" w:rsidRDefault="00577D71" w:rsidP="003C00FE">
            <w:pPr>
              <w:jc w:val="both"/>
              <w:rPr>
                <w:sz w:val="22"/>
                <w:szCs w:val="22"/>
              </w:rPr>
            </w:pPr>
            <w:r w:rsidRPr="0016358D">
              <w:rPr>
                <w:sz w:val="22"/>
                <w:szCs w:val="22"/>
              </w:rPr>
              <w:t>Total Item</w:t>
            </w:r>
          </w:p>
        </w:tc>
        <w:tc>
          <w:tcPr>
            <w:tcW w:w="2552" w:type="dxa"/>
          </w:tcPr>
          <w:p w:rsidR="00577D71" w:rsidRPr="0016358D" w:rsidRDefault="00577D71" w:rsidP="00577D71">
            <w:pPr>
              <w:jc w:val="center"/>
              <w:rPr>
                <w:sz w:val="22"/>
                <w:szCs w:val="22"/>
              </w:rPr>
            </w:pPr>
            <w:r w:rsidRPr="0016358D">
              <w:rPr>
                <w:sz w:val="22"/>
                <w:szCs w:val="22"/>
              </w:rPr>
              <w:t>12</w:t>
            </w:r>
          </w:p>
        </w:tc>
        <w:tc>
          <w:tcPr>
            <w:tcW w:w="2410" w:type="dxa"/>
          </w:tcPr>
          <w:p w:rsidR="00577D71" w:rsidRPr="0016358D" w:rsidRDefault="00577D71" w:rsidP="00577D71">
            <w:pPr>
              <w:jc w:val="center"/>
              <w:rPr>
                <w:sz w:val="22"/>
                <w:szCs w:val="22"/>
              </w:rPr>
            </w:pPr>
            <w:r w:rsidRPr="0016358D">
              <w:rPr>
                <w:sz w:val="22"/>
                <w:szCs w:val="22"/>
              </w:rPr>
              <w:t>7</w:t>
            </w:r>
          </w:p>
        </w:tc>
        <w:tc>
          <w:tcPr>
            <w:tcW w:w="1149" w:type="dxa"/>
          </w:tcPr>
          <w:p w:rsidR="00577D71" w:rsidRPr="0016358D" w:rsidRDefault="00577D71" w:rsidP="00577D71">
            <w:pPr>
              <w:jc w:val="center"/>
              <w:rPr>
                <w:sz w:val="22"/>
                <w:szCs w:val="22"/>
              </w:rPr>
            </w:pPr>
            <w:r w:rsidRPr="0016358D">
              <w:rPr>
                <w:sz w:val="22"/>
                <w:szCs w:val="22"/>
              </w:rPr>
              <w:t>19</w:t>
            </w:r>
          </w:p>
        </w:tc>
      </w:tr>
    </w:tbl>
    <w:p w:rsidR="00E757D8" w:rsidRDefault="00E757D8" w:rsidP="003E4381">
      <w:pPr>
        <w:spacing w:line="360" w:lineRule="auto"/>
        <w:ind w:firstLine="720"/>
        <w:jc w:val="both"/>
      </w:pPr>
    </w:p>
    <w:p w:rsidR="00CD373F" w:rsidRDefault="00CD373F" w:rsidP="003E4381">
      <w:pPr>
        <w:spacing w:line="360" w:lineRule="auto"/>
        <w:ind w:firstLine="720"/>
        <w:jc w:val="both"/>
      </w:pPr>
      <w:r w:rsidRPr="001F21AA">
        <w:t xml:space="preserve">Alat ukur yang digunakan sebagai </w:t>
      </w:r>
      <w:r w:rsidRPr="001F21AA">
        <w:rPr>
          <w:i/>
        </w:rPr>
        <w:t>manipulation check</w:t>
      </w:r>
      <w:r w:rsidRPr="001F21AA">
        <w:t xml:space="preserve"> untuk mengukur </w:t>
      </w:r>
      <w:r w:rsidRPr="001F21AA">
        <w:rPr>
          <w:lang w:val="id-ID"/>
        </w:rPr>
        <w:t xml:space="preserve">kecerdasan emosional </w:t>
      </w:r>
      <w:r w:rsidR="00310988" w:rsidRPr="001F21AA">
        <w:rPr>
          <w:lang w:val="id-ID"/>
        </w:rPr>
        <w:t xml:space="preserve">menggunakan skala </w:t>
      </w:r>
      <w:r w:rsidR="00656665" w:rsidRPr="001F21AA">
        <w:rPr>
          <w:i/>
          <w:lang w:val="id-ID"/>
        </w:rPr>
        <w:t>emotional intelligence inventory</w:t>
      </w:r>
      <w:r w:rsidR="00656665" w:rsidRPr="001F21AA">
        <w:rPr>
          <w:lang w:val="id-ID"/>
        </w:rPr>
        <w:t xml:space="preserve"> </w:t>
      </w:r>
      <w:r w:rsidR="00BD69EB" w:rsidRPr="001F21AA">
        <w:rPr>
          <w:lang w:val="id-ID"/>
        </w:rPr>
        <w:t xml:space="preserve">diadaptasi </w:t>
      </w:r>
      <w:r w:rsidR="00656665" w:rsidRPr="001F21AA">
        <w:t xml:space="preserve">oleh </w:t>
      </w:r>
      <w:r w:rsidR="00656665" w:rsidRPr="001F21AA">
        <w:rPr>
          <w:lang w:val="id-ID"/>
        </w:rPr>
        <w:t>Lanawati</w:t>
      </w:r>
      <w:r w:rsidR="00BD69EB" w:rsidRPr="001F21AA">
        <w:rPr>
          <w:lang w:val="id-ID"/>
        </w:rPr>
        <w:t xml:space="preserve">, S </w:t>
      </w:r>
      <w:r w:rsidRPr="001F21AA">
        <w:t>(</w:t>
      </w:r>
      <w:r w:rsidR="00656665" w:rsidRPr="001F21AA">
        <w:rPr>
          <w:lang w:val="id-ID"/>
        </w:rPr>
        <w:t>1999</w:t>
      </w:r>
      <w:r w:rsidR="008C73AD" w:rsidRPr="001F21AA">
        <w:t>)</w:t>
      </w:r>
      <w:r w:rsidR="00BD69EB" w:rsidRPr="001F21AA">
        <w:rPr>
          <w:lang w:val="id-ID"/>
        </w:rPr>
        <w:t xml:space="preserve">, disusun berdasarkan konsep </w:t>
      </w:r>
      <w:r w:rsidR="00BD69EB" w:rsidRPr="001F21AA">
        <w:rPr>
          <w:i/>
          <w:lang w:val="id-ID"/>
        </w:rPr>
        <w:t>emotional intelligence</w:t>
      </w:r>
      <w:r w:rsidR="00BD69EB" w:rsidRPr="001F21AA">
        <w:rPr>
          <w:lang w:val="id-ID"/>
        </w:rPr>
        <w:t xml:space="preserve"> yang diajukan oleh Goleman. Pada awalnya EII mempnyai 153 </w:t>
      </w:r>
      <w:r w:rsidR="009B27CD">
        <w:t>a</w:t>
      </w:r>
      <w:r w:rsidR="00BD69EB" w:rsidRPr="001F21AA">
        <w:rPr>
          <w:lang w:val="id-ID"/>
        </w:rPr>
        <w:t xml:space="preserve">item pernyataan namun </w:t>
      </w:r>
      <w:r w:rsidR="00BD69EB" w:rsidRPr="001F21AA">
        <w:rPr>
          <w:lang w:val="id-ID"/>
        </w:rPr>
        <w:lastRenderedPageBreak/>
        <w:t xml:space="preserve">setelah dilakukan </w:t>
      </w:r>
      <w:r w:rsidR="0070794D" w:rsidRPr="001F21AA">
        <w:rPr>
          <w:i/>
          <w:lang w:val="id-ID"/>
        </w:rPr>
        <w:t>try</w:t>
      </w:r>
      <w:r w:rsidR="00BD69EB" w:rsidRPr="001F21AA">
        <w:rPr>
          <w:i/>
          <w:lang w:val="id-ID"/>
        </w:rPr>
        <w:t>out</w:t>
      </w:r>
      <w:r w:rsidR="00BD69EB" w:rsidRPr="001F21AA">
        <w:rPr>
          <w:lang w:val="id-ID"/>
        </w:rPr>
        <w:t xml:space="preserve"> pada 1349 subyek dan dilakukan analisis </w:t>
      </w:r>
      <w:r w:rsidR="009B27CD">
        <w:t>a</w:t>
      </w:r>
      <w:r w:rsidR="00BD69EB" w:rsidRPr="001F21AA">
        <w:rPr>
          <w:lang w:val="id-ID"/>
        </w:rPr>
        <w:t xml:space="preserve">item, uji reliabilitas dan validitas konstruk didapatkan hasil menjadi </w:t>
      </w:r>
      <w:r w:rsidR="0070794D" w:rsidRPr="001F21AA">
        <w:rPr>
          <w:lang w:val="id-ID"/>
        </w:rPr>
        <w:t>80</w:t>
      </w:r>
      <w:r w:rsidR="00BD69EB" w:rsidRPr="001F21AA">
        <w:rPr>
          <w:lang w:val="id-ID"/>
        </w:rPr>
        <w:t xml:space="preserve"> </w:t>
      </w:r>
      <w:r w:rsidR="009B27CD">
        <w:t>a</w:t>
      </w:r>
      <w:r w:rsidR="00BD69EB" w:rsidRPr="001F21AA">
        <w:rPr>
          <w:lang w:val="id-ID"/>
        </w:rPr>
        <w:t>item. Kemudian skala EII ini diujicobakan kembali pada 895 subyek (350 pria dan 545 wanita), diperoleh koefisien reliabilitas sebesar 0.9308</w:t>
      </w:r>
      <w:r w:rsidR="000C4CAA" w:rsidRPr="001F21AA">
        <w:rPr>
          <w:lang w:val="id-ID"/>
        </w:rPr>
        <w:t xml:space="preserve">. </w:t>
      </w:r>
      <w:r w:rsidR="000C4CAA" w:rsidRPr="001F21AA">
        <w:t>Skala ini menggunakan empat alternatif jawaban yaitu SS (Sangat S</w:t>
      </w:r>
      <w:r w:rsidR="00B035C5" w:rsidRPr="001F21AA">
        <w:rPr>
          <w:lang w:val="id-ID"/>
        </w:rPr>
        <w:t>esuai</w:t>
      </w:r>
      <w:r w:rsidR="000C4CAA" w:rsidRPr="001F21AA">
        <w:t>), S (S</w:t>
      </w:r>
      <w:r w:rsidR="00B035C5" w:rsidRPr="001F21AA">
        <w:rPr>
          <w:lang w:val="id-ID"/>
        </w:rPr>
        <w:t>esuai</w:t>
      </w:r>
      <w:r w:rsidR="000C4CAA" w:rsidRPr="001F21AA">
        <w:t xml:space="preserve">), </w:t>
      </w:r>
      <w:r w:rsidR="000C4CAA" w:rsidRPr="001F21AA">
        <w:rPr>
          <w:lang w:val="id-ID"/>
        </w:rPr>
        <w:t>T</w:t>
      </w:r>
      <w:r w:rsidR="000C4CAA" w:rsidRPr="001F21AA">
        <w:t>S (</w:t>
      </w:r>
      <w:r w:rsidR="000C4CAA" w:rsidRPr="001F21AA">
        <w:rPr>
          <w:lang w:val="id-ID"/>
        </w:rPr>
        <w:t>Tidak Se</w:t>
      </w:r>
      <w:r w:rsidR="00B035C5" w:rsidRPr="001F21AA">
        <w:rPr>
          <w:lang w:val="id-ID"/>
        </w:rPr>
        <w:t>suai</w:t>
      </w:r>
      <w:r w:rsidR="000C4CAA" w:rsidRPr="001F21AA">
        <w:t xml:space="preserve">), dan </w:t>
      </w:r>
      <w:r w:rsidR="000C4CAA" w:rsidRPr="001F21AA">
        <w:rPr>
          <w:lang w:val="id-ID"/>
        </w:rPr>
        <w:t>S</w:t>
      </w:r>
      <w:r w:rsidR="000C4CAA" w:rsidRPr="001F21AA">
        <w:t>TS (</w:t>
      </w:r>
      <w:r w:rsidR="000C4CAA" w:rsidRPr="001F21AA">
        <w:rPr>
          <w:lang w:val="id-ID"/>
        </w:rPr>
        <w:t>Sangat Tidak Se</w:t>
      </w:r>
      <w:r w:rsidR="00B035C5" w:rsidRPr="001F21AA">
        <w:rPr>
          <w:lang w:val="id-ID"/>
        </w:rPr>
        <w:t>suai</w:t>
      </w:r>
      <w:r w:rsidR="000C4CAA" w:rsidRPr="001F21AA">
        <w:t xml:space="preserve">). Penilaian jawaban berkisar antara </w:t>
      </w:r>
      <w:r w:rsidR="001F21AA">
        <w:t>s</w:t>
      </w:r>
      <w:r w:rsidR="000C4CAA" w:rsidRPr="001F21AA">
        <w:rPr>
          <w:lang w:val="id-ID"/>
        </w:rPr>
        <w:t>atu</w:t>
      </w:r>
      <w:r w:rsidR="000C4CAA" w:rsidRPr="001F21AA">
        <w:t xml:space="preserve"> sampai dengan empat. Pada aitem </w:t>
      </w:r>
      <w:r w:rsidR="000C4CAA" w:rsidRPr="001F21AA">
        <w:rPr>
          <w:i/>
        </w:rPr>
        <w:t>favourable</w:t>
      </w:r>
      <w:r w:rsidR="000C4CAA" w:rsidRPr="001F21AA">
        <w:t xml:space="preserve"> nilai empat diberikan untuk jawaban sangat s</w:t>
      </w:r>
      <w:r w:rsidR="000C4CAA" w:rsidRPr="001F21AA">
        <w:rPr>
          <w:lang w:val="id-ID"/>
        </w:rPr>
        <w:t>etuju</w:t>
      </w:r>
      <w:r w:rsidR="000C4CAA" w:rsidRPr="001F21AA">
        <w:t xml:space="preserve"> dan nilai satu diberikan untuk jawaban </w:t>
      </w:r>
      <w:r w:rsidR="000C4CAA" w:rsidRPr="001F21AA">
        <w:rPr>
          <w:lang w:val="id-ID"/>
        </w:rPr>
        <w:t xml:space="preserve">sangat tidak setuju, penilaian sebaliknya diberikan untuk item </w:t>
      </w:r>
      <w:r w:rsidR="000C4CAA" w:rsidRPr="001F21AA">
        <w:rPr>
          <w:i/>
          <w:lang w:val="id-ID"/>
        </w:rPr>
        <w:t>unfavorable</w:t>
      </w:r>
      <w:r w:rsidR="000C4CAA" w:rsidRPr="001F21AA">
        <w:rPr>
          <w:lang w:val="id-ID"/>
        </w:rPr>
        <w:t>.</w:t>
      </w:r>
    </w:p>
    <w:p w:rsidR="008742E0" w:rsidRDefault="001A3DAF" w:rsidP="008742E0">
      <w:pPr>
        <w:spacing w:line="360" w:lineRule="auto"/>
        <w:ind w:firstLine="720"/>
        <w:jc w:val="both"/>
        <w:rPr>
          <w:i/>
        </w:rPr>
      </w:pPr>
      <w:r>
        <w:t>Skala tersebut diuji kembali dengan 90 sub</w:t>
      </w:r>
      <w:r w:rsidR="003F7747">
        <w:t>yek anggota Samapta Polda DIY. Hasil uji coba menunjukkan koefisien reliabilitas skala EII sebesar alpha 0,968</w:t>
      </w:r>
      <w:r w:rsidR="00E35FE8">
        <w:t xml:space="preserve">, dengan nilai korelasi </w:t>
      </w:r>
      <w:r w:rsidR="00132D4B">
        <w:t>a</w:t>
      </w:r>
      <w:r w:rsidR="00E35FE8">
        <w:t>item total yang bergerak dari rix 0,</w:t>
      </w:r>
      <w:r w:rsidR="00132D4B">
        <w:t xml:space="preserve">396, hingga rix 0,745. Jumlah aitem final sebanyak 65 aitem. Tabel 3 merupakan </w:t>
      </w:r>
      <w:r w:rsidR="00132D4B" w:rsidRPr="009A64DA">
        <w:rPr>
          <w:i/>
        </w:rPr>
        <w:t>blue print</w:t>
      </w:r>
      <w:r w:rsidR="00132D4B">
        <w:t xml:space="preserve"> skala kecerdasan emosional, setelah uji coba dan diberi penomoran baru untuk digunakan sebagai </w:t>
      </w:r>
      <w:r w:rsidR="00132D4B" w:rsidRPr="00BB1DB0">
        <w:rPr>
          <w:i/>
        </w:rPr>
        <w:t>pre-test</w:t>
      </w:r>
    </w:p>
    <w:p w:rsidR="00D22371" w:rsidRDefault="00125272" w:rsidP="00125272">
      <w:pPr>
        <w:shd w:val="clear" w:color="auto" w:fill="FFFFFF"/>
        <w:jc w:val="center"/>
        <w:outlineLvl w:val="0"/>
        <w:rPr>
          <w:i/>
        </w:rPr>
      </w:pPr>
      <w:r w:rsidRPr="001F21AA">
        <w:rPr>
          <w:i/>
        </w:rPr>
        <w:t xml:space="preserve">Tabel </w:t>
      </w:r>
      <w:r w:rsidR="00E34515" w:rsidRPr="001F21AA">
        <w:rPr>
          <w:i/>
        </w:rPr>
        <w:t>3</w:t>
      </w:r>
      <w:r w:rsidRPr="001F21AA">
        <w:rPr>
          <w:i/>
        </w:rPr>
        <w:t xml:space="preserve">. Blue print skala </w:t>
      </w:r>
      <w:r w:rsidRPr="001F21AA">
        <w:rPr>
          <w:i/>
          <w:lang w:val="id-ID"/>
        </w:rPr>
        <w:t>Emotional Intelligence</w:t>
      </w:r>
    </w:p>
    <w:p w:rsidR="00132D4B" w:rsidRPr="00132D4B" w:rsidRDefault="00132D4B" w:rsidP="00125272">
      <w:pPr>
        <w:shd w:val="clear" w:color="auto" w:fill="FFFFFF"/>
        <w:jc w:val="center"/>
        <w:outlineLvl w:val="0"/>
      </w:pPr>
    </w:p>
    <w:tbl>
      <w:tblPr>
        <w:tblStyle w:val="LightShading"/>
        <w:tblW w:w="0" w:type="auto"/>
        <w:tblLook w:val="04A0" w:firstRow="1" w:lastRow="0" w:firstColumn="1" w:lastColumn="0" w:noHBand="0" w:noVBand="1"/>
      </w:tblPr>
      <w:tblGrid>
        <w:gridCol w:w="1908"/>
        <w:gridCol w:w="2841"/>
        <w:gridCol w:w="2548"/>
        <w:gridCol w:w="974"/>
      </w:tblGrid>
      <w:tr w:rsidR="00132D4B" w:rsidRPr="0016358D" w:rsidTr="00347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32D4B" w:rsidRPr="0016358D" w:rsidRDefault="00132D4B" w:rsidP="0034795A">
            <w:pPr>
              <w:jc w:val="center"/>
              <w:rPr>
                <w:rFonts w:asciiTheme="majorBidi" w:hAnsiTheme="majorBidi" w:cstheme="majorBidi"/>
                <w:sz w:val="22"/>
                <w:szCs w:val="22"/>
              </w:rPr>
            </w:pPr>
            <w:r w:rsidRPr="0016358D">
              <w:rPr>
                <w:rFonts w:asciiTheme="majorBidi" w:hAnsiTheme="majorBidi" w:cstheme="majorBidi"/>
                <w:sz w:val="22"/>
                <w:szCs w:val="22"/>
              </w:rPr>
              <w:t>Kompetensi EI</w:t>
            </w:r>
          </w:p>
        </w:tc>
        <w:tc>
          <w:tcPr>
            <w:tcW w:w="3068" w:type="dxa"/>
          </w:tcPr>
          <w:p w:rsidR="00132D4B" w:rsidRPr="0016358D" w:rsidRDefault="00132D4B" w:rsidP="003479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Indikator</w:t>
            </w:r>
          </w:p>
        </w:tc>
        <w:tc>
          <w:tcPr>
            <w:tcW w:w="3050" w:type="dxa"/>
          </w:tcPr>
          <w:p w:rsidR="00132D4B" w:rsidRPr="0016358D" w:rsidRDefault="00132D4B" w:rsidP="003479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Aitem</w:t>
            </w:r>
          </w:p>
        </w:tc>
        <w:tc>
          <w:tcPr>
            <w:tcW w:w="1054" w:type="dxa"/>
          </w:tcPr>
          <w:p w:rsidR="00132D4B" w:rsidRPr="0016358D" w:rsidRDefault="00132D4B" w:rsidP="003479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Jmlh</w:t>
            </w:r>
          </w:p>
        </w:tc>
      </w:tr>
      <w:tr w:rsidR="00132D4B" w:rsidRPr="0016358D" w:rsidTr="00CC2E6D">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8" w:space="0" w:color="000000" w:themeColor="text1"/>
            </w:tcBorders>
            <w:shd w:val="clear" w:color="auto" w:fill="auto"/>
          </w:tcPr>
          <w:p w:rsidR="00132D4B" w:rsidRPr="0016358D" w:rsidRDefault="00132D4B" w:rsidP="0034795A">
            <w:pPr>
              <w:jc w:val="both"/>
              <w:rPr>
                <w:rFonts w:asciiTheme="majorBidi" w:hAnsiTheme="majorBidi" w:cstheme="majorBidi"/>
                <w:sz w:val="22"/>
                <w:szCs w:val="22"/>
              </w:rPr>
            </w:pPr>
            <w:r w:rsidRPr="0016358D">
              <w:rPr>
                <w:rFonts w:asciiTheme="majorBidi" w:hAnsiTheme="majorBidi" w:cstheme="majorBidi"/>
                <w:i/>
                <w:iCs/>
                <w:sz w:val="22"/>
                <w:szCs w:val="22"/>
              </w:rPr>
              <w:t>Self Regulation</w:t>
            </w:r>
          </w:p>
        </w:tc>
        <w:tc>
          <w:tcPr>
            <w:tcW w:w="3068" w:type="dxa"/>
            <w:vMerge w:val="restart"/>
            <w:tcBorders>
              <w:top w:val="single" w:sz="8" w:space="0" w:color="000000" w:themeColor="text1"/>
            </w:tcBorders>
            <w:shd w:val="clear" w:color="auto" w:fill="auto"/>
          </w:tcPr>
          <w:p w:rsidR="00132D4B" w:rsidRPr="0016358D" w:rsidRDefault="00132D4B" w:rsidP="00132D4B">
            <w:pPr>
              <w:pStyle w:val="ListParagraph"/>
              <w:widowControl/>
              <w:numPr>
                <w:ilvl w:val="0"/>
                <w:numId w:val="18"/>
              </w:numPr>
              <w:autoSpaceDE/>
              <w:autoSpaceDN/>
              <w:ind w:left="482"/>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longtext"/>
                <w:rFonts w:asciiTheme="majorBidi" w:hAnsiTheme="majorBidi" w:cstheme="majorBidi"/>
                <w:sz w:val="22"/>
                <w:szCs w:val="22"/>
                <w:shd w:val="clear" w:color="auto" w:fill="FFFFFF"/>
              </w:rPr>
              <w:t xml:space="preserve">Mengelola impuls emosional  </w:t>
            </w:r>
          </w:p>
          <w:p w:rsidR="00132D4B" w:rsidRPr="0016358D" w:rsidRDefault="00132D4B" w:rsidP="0034795A">
            <w:pPr>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p>
          <w:p w:rsidR="00132D4B" w:rsidRPr="0016358D" w:rsidRDefault="00132D4B" w:rsidP="0034795A">
            <w:pPr>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p>
          <w:p w:rsidR="00132D4B" w:rsidRPr="0016358D" w:rsidRDefault="00132D4B" w:rsidP="00132D4B">
            <w:pPr>
              <w:pStyle w:val="ListParagraph"/>
              <w:widowControl/>
              <w:numPr>
                <w:ilvl w:val="0"/>
                <w:numId w:val="18"/>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longtext"/>
                <w:rFonts w:asciiTheme="majorBidi" w:hAnsiTheme="majorBidi" w:cstheme="majorBidi"/>
                <w:sz w:val="22"/>
                <w:szCs w:val="22"/>
                <w:shd w:val="clear" w:color="auto" w:fill="FFFFFF"/>
              </w:rPr>
              <w:t>Mengelola sumber daya diri</w:t>
            </w:r>
          </w:p>
        </w:tc>
        <w:tc>
          <w:tcPr>
            <w:tcW w:w="3050" w:type="dxa"/>
            <w:tcBorders>
              <w:top w:val="single" w:sz="8" w:space="0" w:color="000000" w:themeColor="text1"/>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 xml:space="preserve">18, 20, 24, 28, 29, 36, 38, 43, 47, 53, 60, </w:t>
            </w:r>
          </w:p>
        </w:tc>
        <w:tc>
          <w:tcPr>
            <w:tcW w:w="1054" w:type="dxa"/>
            <w:tcBorders>
              <w:top w:val="single" w:sz="8" w:space="0" w:color="000000" w:themeColor="text1"/>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11</w:t>
            </w:r>
          </w:p>
        </w:tc>
      </w:tr>
      <w:tr w:rsidR="00132D4B" w:rsidRPr="0016358D" w:rsidTr="0034795A">
        <w:trPr>
          <w:trHeight w:val="712"/>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rsidR="00132D4B" w:rsidRPr="0016358D" w:rsidRDefault="00132D4B" w:rsidP="0034795A">
            <w:pPr>
              <w:jc w:val="both"/>
              <w:rPr>
                <w:rFonts w:asciiTheme="majorBidi" w:hAnsiTheme="majorBidi" w:cstheme="majorBidi"/>
                <w:i/>
                <w:iCs/>
                <w:sz w:val="22"/>
                <w:szCs w:val="22"/>
              </w:rPr>
            </w:pPr>
          </w:p>
        </w:tc>
        <w:tc>
          <w:tcPr>
            <w:tcW w:w="3068" w:type="dxa"/>
            <w:vMerge/>
            <w:tcBorders>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Style w:val="longtext"/>
                <w:rFonts w:asciiTheme="majorBidi" w:hAnsiTheme="majorBidi" w:cstheme="majorBidi"/>
                <w:sz w:val="22"/>
                <w:szCs w:val="22"/>
                <w:shd w:val="clear" w:color="auto" w:fill="FFFFFF"/>
              </w:rPr>
            </w:pPr>
          </w:p>
        </w:tc>
        <w:tc>
          <w:tcPr>
            <w:tcW w:w="3050" w:type="dxa"/>
            <w:tcBorders>
              <w:top w:val="single" w:sz="8" w:space="0" w:color="000000" w:themeColor="text1"/>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6, 19, 21, 26, 42, 46, 58, 61, 64, 65</w:t>
            </w:r>
          </w:p>
        </w:tc>
        <w:tc>
          <w:tcPr>
            <w:tcW w:w="1054" w:type="dxa"/>
            <w:tcBorders>
              <w:top w:val="single" w:sz="8" w:space="0" w:color="000000" w:themeColor="text1"/>
              <w:bottom w:val="single" w:sz="4" w:space="0" w:color="auto"/>
            </w:tcBorders>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6358D">
              <w:rPr>
                <w:rFonts w:asciiTheme="majorBidi" w:hAnsiTheme="majorBidi" w:cstheme="majorBidi"/>
                <w:sz w:val="22"/>
                <w:szCs w:val="22"/>
              </w:rPr>
              <w:t>10</w:t>
            </w:r>
          </w:p>
        </w:tc>
      </w:tr>
      <w:tr w:rsidR="00132D4B" w:rsidRPr="0016358D" w:rsidTr="00CC2E6D">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tcBorders>
            <w:shd w:val="clear" w:color="auto" w:fill="auto"/>
          </w:tcPr>
          <w:p w:rsidR="00132D4B" w:rsidRPr="0016358D" w:rsidRDefault="00132D4B" w:rsidP="0034795A">
            <w:pPr>
              <w:jc w:val="both"/>
              <w:rPr>
                <w:rFonts w:asciiTheme="majorBidi" w:hAnsiTheme="majorBidi" w:cstheme="majorBidi"/>
                <w:bCs w:val="0"/>
                <w:i/>
                <w:iCs/>
                <w:sz w:val="22"/>
                <w:szCs w:val="22"/>
              </w:rPr>
            </w:pPr>
            <w:r w:rsidRPr="0016358D">
              <w:rPr>
                <w:rFonts w:asciiTheme="majorBidi" w:hAnsiTheme="majorBidi" w:cstheme="majorBidi"/>
                <w:bCs w:val="0"/>
                <w:i/>
                <w:iCs/>
                <w:sz w:val="22"/>
                <w:szCs w:val="22"/>
              </w:rPr>
              <w:t>Empathy</w:t>
            </w:r>
          </w:p>
        </w:tc>
        <w:tc>
          <w:tcPr>
            <w:tcW w:w="3068" w:type="dxa"/>
            <w:vMerge w:val="restart"/>
            <w:tcBorders>
              <w:top w:val="single" w:sz="4" w:space="0" w:color="auto"/>
            </w:tcBorders>
            <w:shd w:val="clear" w:color="auto" w:fill="auto"/>
          </w:tcPr>
          <w:p w:rsidR="00132D4B" w:rsidRPr="0016358D" w:rsidRDefault="009B27CD" w:rsidP="00132D4B">
            <w:pPr>
              <w:pStyle w:val="ListParagraph"/>
              <w:widowControl/>
              <w:numPr>
                <w:ilvl w:val="0"/>
                <w:numId w:val="19"/>
              </w:numPr>
              <w:autoSpaceDE/>
              <w:autoSpaceDN/>
              <w:ind w:left="482"/>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Pr>
                <w:rStyle w:val="longtext"/>
                <w:rFonts w:asciiTheme="majorBidi" w:hAnsiTheme="majorBidi" w:cstheme="majorBidi"/>
                <w:sz w:val="22"/>
                <w:szCs w:val="22"/>
                <w:shd w:val="clear" w:color="auto" w:fill="FFFFFF"/>
              </w:rPr>
              <w:t xml:space="preserve">Kesadaran </w:t>
            </w:r>
            <w:proofErr w:type="gramStart"/>
            <w:r w:rsidR="00132D4B" w:rsidRPr="0016358D">
              <w:rPr>
                <w:rStyle w:val="longtext"/>
                <w:rFonts w:asciiTheme="majorBidi" w:hAnsiTheme="majorBidi" w:cstheme="majorBidi"/>
                <w:sz w:val="22"/>
                <w:szCs w:val="22"/>
                <w:shd w:val="clear" w:color="auto" w:fill="FFFFFF"/>
              </w:rPr>
              <w:t>akan</w:t>
            </w:r>
            <w:proofErr w:type="gramEnd"/>
            <w:r w:rsidR="00132D4B" w:rsidRPr="0016358D">
              <w:rPr>
                <w:rStyle w:val="longtext"/>
                <w:rFonts w:asciiTheme="majorBidi" w:hAnsiTheme="majorBidi" w:cstheme="majorBidi"/>
                <w:sz w:val="22"/>
                <w:szCs w:val="22"/>
                <w:shd w:val="clear" w:color="auto" w:fill="FFFFFF"/>
              </w:rPr>
              <w:t xml:space="preserve"> perasaan orang lain.</w:t>
            </w:r>
          </w:p>
          <w:p w:rsidR="00132D4B" w:rsidRPr="0016358D" w:rsidRDefault="009B27CD" w:rsidP="00132D4B">
            <w:pPr>
              <w:pStyle w:val="ListParagraph"/>
              <w:widowControl/>
              <w:numPr>
                <w:ilvl w:val="0"/>
                <w:numId w:val="19"/>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Pr>
                <w:rStyle w:val="longtext"/>
                <w:rFonts w:asciiTheme="majorBidi" w:hAnsiTheme="majorBidi" w:cstheme="majorBidi"/>
                <w:sz w:val="22"/>
                <w:szCs w:val="22"/>
                <w:shd w:val="clear" w:color="auto" w:fill="FFFFFF"/>
              </w:rPr>
              <w:t xml:space="preserve">Kesadaran </w:t>
            </w:r>
            <w:proofErr w:type="gramStart"/>
            <w:r w:rsidR="00132D4B" w:rsidRPr="0016358D">
              <w:rPr>
                <w:rStyle w:val="longtext"/>
                <w:rFonts w:asciiTheme="majorBidi" w:hAnsiTheme="majorBidi" w:cstheme="majorBidi"/>
                <w:sz w:val="22"/>
                <w:szCs w:val="22"/>
                <w:shd w:val="clear" w:color="auto" w:fill="FFFFFF"/>
              </w:rPr>
              <w:t>akan</w:t>
            </w:r>
            <w:proofErr w:type="gramEnd"/>
            <w:r w:rsidR="00132D4B" w:rsidRPr="0016358D">
              <w:rPr>
                <w:rStyle w:val="longtext"/>
                <w:rFonts w:asciiTheme="majorBidi" w:hAnsiTheme="majorBidi" w:cstheme="majorBidi"/>
                <w:sz w:val="22"/>
                <w:szCs w:val="22"/>
                <w:shd w:val="clear" w:color="auto" w:fill="FFFFFF"/>
              </w:rPr>
              <w:t xml:space="preserve"> kebutuhan orang lain.</w:t>
            </w:r>
          </w:p>
          <w:p w:rsidR="00132D4B" w:rsidRPr="0016358D" w:rsidRDefault="00132D4B" w:rsidP="00132D4B">
            <w:pPr>
              <w:pStyle w:val="ListParagraph"/>
              <w:widowControl/>
              <w:numPr>
                <w:ilvl w:val="0"/>
                <w:numId w:val="19"/>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longtext"/>
                <w:rFonts w:asciiTheme="majorBidi" w:hAnsiTheme="majorBidi" w:cstheme="majorBidi"/>
                <w:sz w:val="22"/>
                <w:szCs w:val="22"/>
                <w:shd w:val="clear" w:color="auto" w:fill="FFFFFF"/>
              </w:rPr>
              <w:t xml:space="preserve">Kesadaran </w:t>
            </w:r>
            <w:proofErr w:type="gramStart"/>
            <w:r w:rsidRPr="0016358D">
              <w:rPr>
                <w:rStyle w:val="longtext"/>
                <w:rFonts w:asciiTheme="majorBidi" w:hAnsiTheme="majorBidi" w:cstheme="majorBidi"/>
                <w:sz w:val="22"/>
                <w:szCs w:val="22"/>
                <w:shd w:val="clear" w:color="auto" w:fill="FFFFFF"/>
              </w:rPr>
              <w:t>akan</w:t>
            </w:r>
            <w:proofErr w:type="gramEnd"/>
            <w:r w:rsidRPr="0016358D">
              <w:rPr>
                <w:rStyle w:val="longtext"/>
                <w:rFonts w:asciiTheme="majorBidi" w:hAnsiTheme="majorBidi" w:cstheme="majorBidi"/>
                <w:sz w:val="22"/>
                <w:szCs w:val="22"/>
                <w:shd w:val="clear" w:color="auto" w:fill="FFFFFF"/>
              </w:rPr>
              <w:t xml:space="preserve"> kepentingan orang lain.</w:t>
            </w: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12, 22, 23, 44, 49</w:t>
            </w:r>
          </w:p>
        </w:tc>
        <w:tc>
          <w:tcPr>
            <w:tcW w:w="1054"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5</w:t>
            </w:r>
          </w:p>
        </w:tc>
      </w:tr>
      <w:tr w:rsidR="00132D4B" w:rsidRPr="0016358D" w:rsidTr="0034795A">
        <w:trPr>
          <w:trHeight w:val="567"/>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auto"/>
          </w:tcPr>
          <w:p w:rsidR="00132D4B" w:rsidRPr="0016358D" w:rsidRDefault="00132D4B" w:rsidP="0034795A">
            <w:pPr>
              <w:jc w:val="both"/>
              <w:rPr>
                <w:rFonts w:asciiTheme="majorBidi" w:hAnsiTheme="majorBidi" w:cstheme="majorBidi"/>
                <w:i/>
                <w:iCs/>
                <w:sz w:val="22"/>
                <w:szCs w:val="22"/>
              </w:rPr>
            </w:pPr>
          </w:p>
        </w:tc>
        <w:tc>
          <w:tcPr>
            <w:tcW w:w="3068" w:type="dxa"/>
            <w:vMerge/>
            <w:shd w:val="clear" w:color="auto" w:fill="auto"/>
          </w:tcPr>
          <w:p w:rsidR="00132D4B" w:rsidRPr="0016358D" w:rsidRDefault="00132D4B" w:rsidP="00132D4B">
            <w:pPr>
              <w:pStyle w:val="ListParagraph"/>
              <w:widowControl/>
              <w:numPr>
                <w:ilvl w:val="0"/>
                <w:numId w:val="19"/>
              </w:numPr>
              <w:autoSpaceDE/>
              <w:autoSpaceDN/>
              <w:ind w:left="459"/>
              <w:jc w:val="both"/>
              <w:cnfStyle w:val="000000000000" w:firstRow="0" w:lastRow="0" w:firstColumn="0" w:lastColumn="0" w:oddVBand="0" w:evenVBand="0" w:oddHBand="0" w:evenHBand="0" w:firstRowFirstColumn="0" w:firstRowLastColumn="0" w:lastRowFirstColumn="0" w:lastRowLastColumn="0"/>
              <w:rPr>
                <w:rStyle w:val="longtext"/>
                <w:rFonts w:asciiTheme="majorBidi" w:hAnsiTheme="majorBidi" w:cstheme="majorBidi"/>
                <w:sz w:val="22"/>
                <w:szCs w:val="22"/>
                <w:shd w:val="clear" w:color="auto" w:fill="FFFFFF"/>
              </w:rPr>
            </w:pP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7, 13, 32, 39, 54, 57</w:t>
            </w:r>
          </w:p>
        </w:tc>
        <w:tc>
          <w:tcPr>
            <w:tcW w:w="1054" w:type="dxa"/>
            <w:tcBorders>
              <w:top w:val="single" w:sz="4" w:space="0" w:color="auto"/>
              <w:bottom w:val="single" w:sz="4" w:space="0" w:color="auto"/>
            </w:tcBorders>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6</w:t>
            </w:r>
          </w:p>
        </w:tc>
      </w:tr>
      <w:tr w:rsidR="00132D4B" w:rsidRPr="0016358D" w:rsidTr="00CC2E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rsidR="00132D4B" w:rsidRPr="0016358D" w:rsidRDefault="00132D4B" w:rsidP="0034795A">
            <w:pPr>
              <w:jc w:val="both"/>
              <w:rPr>
                <w:rFonts w:asciiTheme="majorBidi" w:hAnsiTheme="majorBidi" w:cstheme="majorBidi"/>
                <w:i/>
                <w:iCs/>
                <w:sz w:val="22"/>
                <w:szCs w:val="22"/>
              </w:rPr>
            </w:pPr>
          </w:p>
        </w:tc>
        <w:tc>
          <w:tcPr>
            <w:tcW w:w="3068" w:type="dxa"/>
            <w:vMerge/>
            <w:tcBorders>
              <w:bottom w:val="single" w:sz="4" w:space="0" w:color="auto"/>
            </w:tcBorders>
            <w:shd w:val="clear" w:color="auto" w:fill="auto"/>
          </w:tcPr>
          <w:p w:rsidR="00132D4B" w:rsidRPr="0016358D" w:rsidRDefault="00132D4B" w:rsidP="00132D4B">
            <w:pPr>
              <w:pStyle w:val="ListParagraph"/>
              <w:widowControl/>
              <w:numPr>
                <w:ilvl w:val="0"/>
                <w:numId w:val="19"/>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9, 40, 45, 56</w:t>
            </w:r>
          </w:p>
        </w:tc>
        <w:tc>
          <w:tcPr>
            <w:tcW w:w="1054"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4</w:t>
            </w:r>
          </w:p>
        </w:tc>
      </w:tr>
      <w:tr w:rsidR="00132D4B" w:rsidRPr="0016358D" w:rsidTr="0034795A">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shd w:val="clear" w:color="auto" w:fill="auto"/>
          </w:tcPr>
          <w:p w:rsidR="00132D4B" w:rsidRPr="0016358D" w:rsidRDefault="00132D4B" w:rsidP="0034795A">
            <w:pPr>
              <w:jc w:val="both"/>
              <w:rPr>
                <w:rFonts w:asciiTheme="majorBidi" w:hAnsiTheme="majorBidi" w:cstheme="majorBidi"/>
                <w:bCs w:val="0"/>
                <w:i/>
                <w:iCs/>
                <w:sz w:val="22"/>
                <w:szCs w:val="22"/>
              </w:rPr>
            </w:pPr>
            <w:r w:rsidRPr="0016358D">
              <w:rPr>
                <w:rFonts w:asciiTheme="majorBidi" w:hAnsiTheme="majorBidi" w:cstheme="majorBidi"/>
                <w:bCs w:val="0"/>
                <w:i/>
                <w:iCs/>
                <w:sz w:val="22"/>
                <w:szCs w:val="22"/>
              </w:rPr>
              <w:t>Motivation</w:t>
            </w:r>
          </w:p>
        </w:tc>
        <w:tc>
          <w:tcPr>
            <w:tcW w:w="3068"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hps"/>
                <w:rFonts w:asciiTheme="majorBidi" w:hAnsiTheme="majorBidi" w:cstheme="majorBidi"/>
                <w:sz w:val="22"/>
                <w:szCs w:val="22"/>
              </w:rPr>
              <w:t>Kemampuan untuk terus bertahan dan terus berusaha menemukan banyak cara untuk bergerak maju dan</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membimbing</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ke arah</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tujuan</w:t>
            </w: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15, 16, 25, 27, 30, 31, 33, 48, 52, 55, 62</w:t>
            </w:r>
          </w:p>
        </w:tc>
        <w:tc>
          <w:tcPr>
            <w:tcW w:w="1054" w:type="dxa"/>
            <w:tcBorders>
              <w:top w:val="single" w:sz="4" w:space="0" w:color="auto"/>
              <w:bottom w:val="single" w:sz="4" w:space="0" w:color="auto"/>
            </w:tcBorders>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11</w:t>
            </w:r>
          </w:p>
        </w:tc>
      </w:tr>
      <w:tr w:rsidR="00132D4B" w:rsidRPr="0016358D" w:rsidTr="00CC2E6D">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tcBorders>
            <w:shd w:val="clear" w:color="auto" w:fill="auto"/>
          </w:tcPr>
          <w:p w:rsidR="00132D4B" w:rsidRPr="0016358D" w:rsidRDefault="00132D4B" w:rsidP="0034795A">
            <w:pPr>
              <w:jc w:val="both"/>
              <w:rPr>
                <w:rFonts w:asciiTheme="majorBidi" w:hAnsiTheme="majorBidi" w:cstheme="majorBidi"/>
                <w:bCs w:val="0"/>
                <w:i/>
                <w:iCs/>
                <w:sz w:val="22"/>
                <w:szCs w:val="22"/>
              </w:rPr>
            </w:pPr>
            <w:r w:rsidRPr="0016358D">
              <w:rPr>
                <w:rFonts w:asciiTheme="majorBidi" w:hAnsiTheme="majorBidi" w:cstheme="majorBidi"/>
                <w:bCs w:val="0"/>
                <w:i/>
                <w:iCs/>
                <w:sz w:val="22"/>
                <w:szCs w:val="22"/>
              </w:rPr>
              <w:t>Social Skill</w:t>
            </w:r>
          </w:p>
        </w:tc>
        <w:tc>
          <w:tcPr>
            <w:tcW w:w="3068" w:type="dxa"/>
            <w:vMerge w:val="restart"/>
            <w:tcBorders>
              <w:top w:val="single" w:sz="4" w:space="0" w:color="auto"/>
            </w:tcBorders>
            <w:shd w:val="clear" w:color="auto" w:fill="auto"/>
          </w:tcPr>
          <w:p w:rsidR="00132D4B" w:rsidRPr="0016358D" w:rsidRDefault="00132D4B" w:rsidP="00132D4B">
            <w:pPr>
              <w:pStyle w:val="ListParagraph"/>
              <w:widowControl/>
              <w:numPr>
                <w:ilvl w:val="0"/>
                <w:numId w:val="20"/>
              </w:numPr>
              <w:autoSpaceDE/>
              <w:autoSpaceDN/>
              <w:ind w:left="482"/>
              <w:jc w:val="both"/>
              <w:cnfStyle w:val="000000100000" w:firstRow="0" w:lastRow="0" w:firstColumn="0" w:lastColumn="0" w:oddVBand="0" w:evenVBand="0" w:oddHBand="1" w:evenHBand="0" w:firstRowFirstColumn="0" w:firstRowLastColumn="0" w:lastRowFirstColumn="0" w:lastRowLastColumn="0"/>
              <w:rPr>
                <w:rStyle w:val="hps"/>
                <w:rFonts w:asciiTheme="majorBidi" w:hAnsiTheme="majorBidi" w:cstheme="majorBidi"/>
                <w:sz w:val="22"/>
                <w:szCs w:val="22"/>
              </w:rPr>
            </w:pPr>
            <w:r w:rsidRPr="0016358D">
              <w:rPr>
                <w:rStyle w:val="hps"/>
                <w:rFonts w:asciiTheme="majorBidi" w:hAnsiTheme="majorBidi" w:cstheme="majorBidi"/>
                <w:sz w:val="22"/>
                <w:szCs w:val="22"/>
              </w:rPr>
              <w:t>Kemampuan menjalin hubungan baik dengan orang lain.</w:t>
            </w:r>
          </w:p>
          <w:p w:rsidR="00132D4B" w:rsidRPr="0016358D" w:rsidRDefault="00132D4B" w:rsidP="0034795A">
            <w:pPr>
              <w:pStyle w:val="ListParagraph"/>
              <w:ind w:left="459"/>
              <w:jc w:val="both"/>
              <w:cnfStyle w:val="000000100000" w:firstRow="0" w:lastRow="0" w:firstColumn="0" w:lastColumn="0" w:oddVBand="0" w:evenVBand="0" w:oddHBand="1" w:evenHBand="0" w:firstRowFirstColumn="0" w:firstRowLastColumn="0" w:lastRowFirstColumn="0" w:lastRowLastColumn="0"/>
              <w:rPr>
                <w:rStyle w:val="hps"/>
                <w:rFonts w:asciiTheme="majorBidi" w:hAnsiTheme="majorBidi" w:cstheme="majorBidi"/>
                <w:sz w:val="22"/>
                <w:szCs w:val="22"/>
              </w:rPr>
            </w:pPr>
          </w:p>
          <w:p w:rsidR="00132D4B" w:rsidRPr="0016358D" w:rsidRDefault="00132D4B" w:rsidP="00132D4B">
            <w:pPr>
              <w:pStyle w:val="ListParagraph"/>
              <w:widowControl/>
              <w:numPr>
                <w:ilvl w:val="0"/>
                <w:numId w:val="20"/>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hps"/>
                <w:rFonts w:asciiTheme="majorBidi" w:hAnsiTheme="majorBidi" w:cstheme="majorBidi"/>
                <w:sz w:val="22"/>
                <w:szCs w:val="22"/>
              </w:rPr>
            </w:pPr>
            <w:r w:rsidRPr="0016358D">
              <w:rPr>
                <w:rStyle w:val="hps"/>
                <w:rFonts w:asciiTheme="majorBidi" w:hAnsiTheme="majorBidi" w:cstheme="majorBidi"/>
                <w:sz w:val="22"/>
                <w:szCs w:val="22"/>
              </w:rPr>
              <w:t>Mengendalikan</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emosi</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dalam membina hubungan.</w:t>
            </w:r>
          </w:p>
          <w:p w:rsidR="00132D4B" w:rsidRPr="0016358D" w:rsidRDefault="00132D4B" w:rsidP="0034795A">
            <w:pPr>
              <w:ind w:left="459"/>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p w:rsidR="00132D4B" w:rsidRPr="0016358D" w:rsidRDefault="00132D4B" w:rsidP="00132D4B">
            <w:pPr>
              <w:pStyle w:val="ListParagraph"/>
              <w:widowControl/>
              <w:numPr>
                <w:ilvl w:val="0"/>
                <w:numId w:val="20"/>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hps"/>
                <w:rFonts w:asciiTheme="majorBidi" w:hAnsiTheme="majorBidi" w:cstheme="majorBidi"/>
                <w:sz w:val="22"/>
                <w:szCs w:val="22"/>
              </w:rPr>
              <w:t>Membaca</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situasi sosial</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dan jaringan</w:t>
            </w:r>
            <w:r w:rsidRPr="0016358D">
              <w:rPr>
                <w:rFonts w:asciiTheme="majorBidi" w:hAnsiTheme="majorBidi" w:cstheme="majorBidi"/>
                <w:sz w:val="22"/>
                <w:szCs w:val="22"/>
              </w:rPr>
              <w:t xml:space="preserve"> dalam </w:t>
            </w:r>
            <w:r w:rsidRPr="0016358D">
              <w:rPr>
                <w:rStyle w:val="hps"/>
                <w:rFonts w:asciiTheme="majorBidi" w:hAnsiTheme="majorBidi" w:cstheme="majorBidi"/>
                <w:sz w:val="22"/>
                <w:szCs w:val="22"/>
              </w:rPr>
              <w:t>berinteraksi</w:t>
            </w:r>
            <w:r w:rsidRPr="0016358D">
              <w:rPr>
                <w:rFonts w:asciiTheme="majorBidi" w:hAnsiTheme="majorBidi" w:cstheme="majorBidi"/>
                <w:sz w:val="22"/>
                <w:szCs w:val="22"/>
              </w:rPr>
              <w:t xml:space="preserve"> </w:t>
            </w:r>
            <w:r w:rsidRPr="0016358D">
              <w:rPr>
                <w:rStyle w:val="hps"/>
                <w:rFonts w:asciiTheme="majorBidi" w:hAnsiTheme="majorBidi" w:cstheme="majorBidi"/>
                <w:sz w:val="22"/>
                <w:szCs w:val="22"/>
              </w:rPr>
              <w:t>dengan orang lain.</w:t>
            </w: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lastRenderedPageBreak/>
              <w:t>1, 3, 4, 35, 37</w:t>
            </w:r>
          </w:p>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p>
        </w:tc>
        <w:tc>
          <w:tcPr>
            <w:tcW w:w="1054"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5</w:t>
            </w:r>
          </w:p>
        </w:tc>
      </w:tr>
      <w:tr w:rsidR="00132D4B" w:rsidRPr="0016358D" w:rsidTr="0034795A">
        <w:trPr>
          <w:trHeight w:val="949"/>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auto"/>
          </w:tcPr>
          <w:p w:rsidR="00132D4B" w:rsidRPr="0016358D" w:rsidRDefault="00132D4B" w:rsidP="0034795A">
            <w:pPr>
              <w:jc w:val="both"/>
              <w:rPr>
                <w:rFonts w:asciiTheme="majorBidi" w:hAnsiTheme="majorBidi" w:cstheme="majorBidi"/>
                <w:i/>
                <w:iCs/>
                <w:sz w:val="22"/>
                <w:szCs w:val="22"/>
              </w:rPr>
            </w:pPr>
          </w:p>
        </w:tc>
        <w:tc>
          <w:tcPr>
            <w:tcW w:w="3068" w:type="dxa"/>
            <w:vMerge/>
            <w:shd w:val="clear" w:color="auto" w:fill="auto"/>
          </w:tcPr>
          <w:p w:rsidR="00132D4B" w:rsidRPr="0016358D" w:rsidRDefault="00132D4B" w:rsidP="00132D4B">
            <w:pPr>
              <w:pStyle w:val="ListParagraph"/>
              <w:widowControl/>
              <w:numPr>
                <w:ilvl w:val="0"/>
                <w:numId w:val="20"/>
              </w:numPr>
              <w:autoSpaceDE/>
              <w:autoSpaceDN/>
              <w:ind w:left="459"/>
              <w:jc w:val="both"/>
              <w:cnfStyle w:val="000000000000" w:firstRow="0" w:lastRow="0" w:firstColumn="0" w:lastColumn="0" w:oddVBand="0" w:evenVBand="0" w:oddHBand="0" w:evenHBand="0" w:firstRowFirstColumn="0" w:firstRowLastColumn="0" w:lastRowFirstColumn="0" w:lastRowLastColumn="0"/>
              <w:rPr>
                <w:rStyle w:val="hps"/>
                <w:rFonts w:asciiTheme="majorBidi" w:hAnsiTheme="majorBidi" w:cstheme="majorBidi"/>
                <w:sz w:val="22"/>
                <w:szCs w:val="22"/>
              </w:rPr>
            </w:pP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p>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14, 67</w:t>
            </w:r>
          </w:p>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p>
        </w:tc>
        <w:tc>
          <w:tcPr>
            <w:tcW w:w="1054" w:type="dxa"/>
            <w:tcBorders>
              <w:top w:val="single" w:sz="4" w:space="0" w:color="auto"/>
              <w:bottom w:val="single" w:sz="4" w:space="0" w:color="auto"/>
            </w:tcBorders>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2</w:t>
            </w:r>
          </w:p>
        </w:tc>
      </w:tr>
      <w:tr w:rsidR="00132D4B" w:rsidRPr="0016358D" w:rsidTr="00CC2E6D">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rsidR="00132D4B" w:rsidRPr="0016358D" w:rsidRDefault="00132D4B" w:rsidP="0034795A">
            <w:pPr>
              <w:jc w:val="both"/>
              <w:rPr>
                <w:rFonts w:asciiTheme="majorBidi" w:hAnsiTheme="majorBidi" w:cstheme="majorBidi"/>
                <w:i/>
                <w:iCs/>
                <w:sz w:val="22"/>
                <w:szCs w:val="22"/>
              </w:rPr>
            </w:pPr>
          </w:p>
        </w:tc>
        <w:tc>
          <w:tcPr>
            <w:tcW w:w="3068" w:type="dxa"/>
            <w:vMerge/>
            <w:tcBorders>
              <w:bottom w:val="single" w:sz="4" w:space="0" w:color="auto"/>
            </w:tcBorders>
            <w:shd w:val="clear" w:color="auto" w:fill="auto"/>
          </w:tcPr>
          <w:p w:rsidR="00132D4B" w:rsidRPr="0016358D" w:rsidRDefault="00132D4B" w:rsidP="00132D4B">
            <w:pPr>
              <w:pStyle w:val="ListParagraph"/>
              <w:widowControl/>
              <w:numPr>
                <w:ilvl w:val="0"/>
                <w:numId w:val="20"/>
              </w:numPr>
              <w:autoSpaceDE/>
              <w:autoSpaceDN/>
              <w:ind w:left="459"/>
              <w:jc w:val="both"/>
              <w:cnfStyle w:val="000000100000" w:firstRow="0" w:lastRow="0" w:firstColumn="0" w:lastColumn="0" w:oddVBand="0" w:evenVBand="0" w:oddHBand="1" w:evenHBand="0" w:firstRowFirstColumn="0" w:firstRowLastColumn="0" w:lastRowFirstColumn="0" w:lastRowLastColumn="0"/>
              <w:rPr>
                <w:rStyle w:val="hps"/>
                <w:rFonts w:asciiTheme="majorBidi" w:hAnsiTheme="majorBidi" w:cstheme="majorBidi"/>
                <w:sz w:val="22"/>
                <w:szCs w:val="22"/>
              </w:rPr>
            </w:pP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2, 10, 11, 17</w:t>
            </w:r>
          </w:p>
        </w:tc>
        <w:tc>
          <w:tcPr>
            <w:tcW w:w="1054" w:type="dxa"/>
            <w:tcBorders>
              <w:top w:val="single" w:sz="4" w:space="0" w:color="auto"/>
              <w:bottom w:val="single" w:sz="4" w:space="0" w:color="auto"/>
            </w:tcBorders>
            <w:shd w:val="clear" w:color="auto" w:fill="auto"/>
          </w:tcPr>
          <w:p w:rsidR="00132D4B" w:rsidRPr="0016358D" w:rsidRDefault="00132D4B" w:rsidP="003479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2"/>
                <w:szCs w:val="22"/>
              </w:rPr>
            </w:pPr>
            <w:r w:rsidRPr="0016358D">
              <w:rPr>
                <w:rFonts w:asciiTheme="majorBidi" w:hAnsiTheme="majorBidi" w:cstheme="majorBidi"/>
                <w:color w:val="000000"/>
                <w:sz w:val="22"/>
                <w:szCs w:val="22"/>
              </w:rPr>
              <w:t>4</w:t>
            </w:r>
          </w:p>
        </w:tc>
      </w:tr>
      <w:tr w:rsidR="00132D4B" w:rsidRPr="0016358D" w:rsidTr="0034795A">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shd w:val="clear" w:color="auto" w:fill="auto"/>
          </w:tcPr>
          <w:p w:rsidR="00132D4B" w:rsidRPr="0016358D" w:rsidRDefault="00132D4B" w:rsidP="0034795A">
            <w:pPr>
              <w:jc w:val="both"/>
              <w:rPr>
                <w:rFonts w:asciiTheme="majorBidi" w:hAnsiTheme="majorBidi" w:cstheme="majorBidi"/>
                <w:bCs w:val="0"/>
                <w:i/>
                <w:iCs/>
                <w:sz w:val="22"/>
                <w:szCs w:val="22"/>
              </w:rPr>
            </w:pPr>
            <w:r w:rsidRPr="0016358D">
              <w:rPr>
                <w:rFonts w:asciiTheme="majorBidi" w:hAnsiTheme="majorBidi" w:cstheme="majorBidi"/>
                <w:bCs w:val="0"/>
                <w:i/>
                <w:iCs/>
                <w:sz w:val="22"/>
                <w:szCs w:val="22"/>
              </w:rPr>
              <w:t>Self Awareness</w:t>
            </w:r>
          </w:p>
        </w:tc>
        <w:tc>
          <w:tcPr>
            <w:tcW w:w="3068"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rStyle w:val="longtext"/>
                <w:rFonts w:asciiTheme="majorBidi" w:hAnsiTheme="majorBidi" w:cstheme="majorBidi"/>
                <w:sz w:val="22"/>
                <w:szCs w:val="22"/>
                <w:shd w:val="clear" w:color="auto" w:fill="FFFFFF"/>
              </w:rPr>
            </w:pPr>
            <w:r w:rsidRPr="0016358D">
              <w:rPr>
                <w:rStyle w:val="longtext"/>
                <w:rFonts w:asciiTheme="majorBidi" w:hAnsiTheme="majorBidi" w:cstheme="majorBidi"/>
                <w:sz w:val="22"/>
                <w:szCs w:val="22"/>
                <w:shd w:val="clear" w:color="auto" w:fill="FFFFFF"/>
              </w:rPr>
              <w:t>Mengetahui keadaan internal diri, preferensi, sumber daya dan intuisi.</w:t>
            </w:r>
          </w:p>
        </w:tc>
        <w:tc>
          <w:tcPr>
            <w:tcW w:w="3050" w:type="dxa"/>
            <w:tcBorders>
              <w:top w:val="single" w:sz="4" w:space="0" w:color="auto"/>
              <w:bottom w:val="single" w:sz="4" w:space="0" w:color="auto"/>
            </w:tcBorders>
            <w:shd w:val="clear" w:color="auto" w:fill="auto"/>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16358D">
              <w:rPr>
                <w:color w:val="000000"/>
                <w:sz w:val="22"/>
                <w:szCs w:val="22"/>
              </w:rPr>
              <w:t>5, 8, 34, 41, 50, 51, 59</w:t>
            </w:r>
          </w:p>
        </w:tc>
        <w:tc>
          <w:tcPr>
            <w:tcW w:w="1054" w:type="dxa"/>
            <w:tcBorders>
              <w:top w:val="single" w:sz="4" w:space="0" w:color="auto"/>
              <w:bottom w:val="single" w:sz="4" w:space="0" w:color="auto"/>
            </w:tcBorders>
          </w:tcPr>
          <w:p w:rsidR="00132D4B" w:rsidRPr="0016358D" w:rsidRDefault="00132D4B" w:rsidP="0034795A">
            <w:pPr>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16358D">
              <w:rPr>
                <w:color w:val="000000"/>
                <w:sz w:val="22"/>
                <w:szCs w:val="22"/>
              </w:rPr>
              <w:t>7</w:t>
            </w:r>
          </w:p>
        </w:tc>
      </w:tr>
    </w:tbl>
    <w:p w:rsidR="00125272" w:rsidRPr="001F21AA" w:rsidRDefault="00125272" w:rsidP="003E4381">
      <w:pPr>
        <w:tabs>
          <w:tab w:val="left" w:pos="960"/>
        </w:tabs>
        <w:spacing w:line="360" w:lineRule="auto"/>
        <w:rPr>
          <w:b/>
          <w:lang w:val="id-ID"/>
        </w:rPr>
      </w:pPr>
    </w:p>
    <w:p w:rsidR="00312D88" w:rsidRPr="001F21AA" w:rsidRDefault="00312D88" w:rsidP="003E4381">
      <w:pPr>
        <w:spacing w:line="360" w:lineRule="auto"/>
        <w:jc w:val="both"/>
        <w:rPr>
          <w:b/>
          <w:lang w:val="id-ID"/>
        </w:rPr>
      </w:pPr>
      <w:r w:rsidRPr="001F21AA">
        <w:rPr>
          <w:b/>
          <w:lang w:val="id-ID"/>
        </w:rPr>
        <w:t>Perlakuan</w:t>
      </w:r>
    </w:p>
    <w:p w:rsidR="00312D88" w:rsidRPr="001F21AA" w:rsidRDefault="002E1BBD" w:rsidP="003E4381">
      <w:pPr>
        <w:spacing w:line="360" w:lineRule="auto"/>
        <w:jc w:val="both"/>
        <w:rPr>
          <w:lang w:val="id-ID"/>
        </w:rPr>
      </w:pPr>
      <w:r>
        <w:t xml:space="preserve">Pelatihan dilakukan selama dua hari pada tanggal </w:t>
      </w:r>
      <w:r w:rsidR="00A47FBE">
        <w:t>23</w:t>
      </w:r>
      <w:r>
        <w:t>-</w:t>
      </w:r>
      <w:r w:rsidR="00A47FBE">
        <w:t>24</w:t>
      </w:r>
      <w:r>
        <w:t xml:space="preserve"> oktober 2014, selama </w:t>
      </w:r>
      <w:r w:rsidRPr="002E1BBD">
        <w:rPr>
          <w:u w:val="single"/>
        </w:rPr>
        <w:t>+</w:t>
      </w:r>
      <w:r>
        <w:t xml:space="preserve"> </w:t>
      </w:r>
      <w:r w:rsidR="00A47FBE">
        <w:t>10</w:t>
      </w:r>
      <w:r>
        <w:t xml:space="preserve"> jam dan perharinya selama 5 jam</w:t>
      </w:r>
      <w:r w:rsidR="002F3F3A">
        <w:t xml:space="preserve">, dengan </w:t>
      </w:r>
      <w:proofErr w:type="gramStart"/>
      <w:r w:rsidR="002F3F3A">
        <w:t>lima</w:t>
      </w:r>
      <w:proofErr w:type="gramEnd"/>
      <w:r w:rsidR="002F3F3A">
        <w:t xml:space="preserve"> sesi bertempat di gedung </w:t>
      </w:r>
      <w:r w:rsidR="00A47FBE" w:rsidRPr="00A47FBE">
        <w:rPr>
          <w:i/>
        </w:rPr>
        <w:t>video confrence</w:t>
      </w:r>
      <w:r w:rsidR="002F3F3A">
        <w:t xml:space="preserve"> Polda Banten. </w:t>
      </w:r>
      <w:r w:rsidR="00312D88" w:rsidRPr="001F21AA">
        <w:rPr>
          <w:lang w:val="id-ID"/>
        </w:rPr>
        <w:t xml:space="preserve">Secara garis besar setiap </w:t>
      </w:r>
      <w:r w:rsidR="00480128" w:rsidRPr="00BE6266">
        <w:rPr>
          <w:lang w:val="id-ID"/>
        </w:rPr>
        <w:t>sesi</w:t>
      </w:r>
      <w:r w:rsidR="00E43CD6" w:rsidRPr="001F21AA">
        <w:rPr>
          <w:lang w:val="id-ID"/>
        </w:rPr>
        <w:t xml:space="preserve"> pelatihan dilakukan dalam enam bagian</w:t>
      </w:r>
      <w:r w:rsidR="005415C4" w:rsidRPr="001F21AA">
        <w:rPr>
          <w:lang w:val="id-ID"/>
        </w:rPr>
        <w:t>, yaitu sesi buka rasa, sari rasa, olah rasa, bagi rasa, lembar rasa, dan penutup.</w:t>
      </w:r>
    </w:p>
    <w:p w:rsidR="001546A6" w:rsidRPr="001F21AA" w:rsidRDefault="005415C4" w:rsidP="003E4381">
      <w:pPr>
        <w:pStyle w:val="ListParagraph"/>
        <w:numPr>
          <w:ilvl w:val="0"/>
          <w:numId w:val="9"/>
        </w:numPr>
        <w:spacing w:line="360" w:lineRule="auto"/>
        <w:ind w:left="426"/>
        <w:jc w:val="both"/>
        <w:rPr>
          <w:lang w:val="id-ID"/>
        </w:rPr>
      </w:pPr>
      <w:r w:rsidRPr="001F21AA">
        <w:rPr>
          <w:lang w:val="id-ID"/>
        </w:rPr>
        <w:t xml:space="preserve">Sesi Buka Rasa : Pada pertemuan pertama sesi ini berisi pembukaan, perkenalan dan penjelasan singkat tentang tujuan penelitian serta penjelasan sesi-sesi yang akan dilalui dalam pelatihan. Pada pertemuan berikutnya sesi ini berisi ucapan terima kasih karena masih bersedia mengikuti pelatihan dan </w:t>
      </w:r>
      <w:r w:rsidR="00F97100" w:rsidRPr="001F21AA">
        <w:rPr>
          <w:i/>
          <w:lang w:val="id-ID"/>
        </w:rPr>
        <w:t>flash back</w:t>
      </w:r>
      <w:r w:rsidR="00F97100" w:rsidRPr="001F21AA">
        <w:rPr>
          <w:lang w:val="id-ID"/>
        </w:rPr>
        <w:t xml:space="preserve"> tentang materi sebelumnya.</w:t>
      </w:r>
    </w:p>
    <w:p w:rsidR="000218A5" w:rsidRPr="001F21AA" w:rsidRDefault="005415C4" w:rsidP="003E4381">
      <w:pPr>
        <w:pStyle w:val="ListParagraph"/>
        <w:numPr>
          <w:ilvl w:val="0"/>
          <w:numId w:val="9"/>
        </w:numPr>
        <w:spacing w:line="360" w:lineRule="auto"/>
        <w:ind w:left="426"/>
        <w:jc w:val="both"/>
      </w:pPr>
      <w:r w:rsidRPr="001F21AA">
        <w:rPr>
          <w:lang w:val="id-ID"/>
        </w:rPr>
        <w:t>Sesi Sari Rasa</w:t>
      </w:r>
      <w:r w:rsidR="00F97100" w:rsidRPr="001F21AA">
        <w:rPr>
          <w:lang w:val="id-ID"/>
        </w:rPr>
        <w:t xml:space="preserve"> : Sesi ini</w:t>
      </w:r>
      <w:r w:rsidR="0028183F" w:rsidRPr="001F21AA">
        <w:rPr>
          <w:lang w:val="id-ID"/>
        </w:rPr>
        <w:t xml:space="preserve"> lebih beroriantasi pada ranah </w:t>
      </w:r>
      <w:r w:rsidR="0028183F" w:rsidRPr="001F21AA">
        <w:rPr>
          <w:i/>
          <w:lang w:val="id-ID"/>
        </w:rPr>
        <w:t>knowledge</w:t>
      </w:r>
      <w:r w:rsidR="00F97100" w:rsidRPr="001F21AA">
        <w:rPr>
          <w:lang w:val="id-ID"/>
        </w:rPr>
        <w:t xml:space="preserve"> berisi tentang materi dari </w:t>
      </w:r>
      <w:r w:rsidR="00F97100" w:rsidRPr="001F21AA">
        <w:rPr>
          <w:i/>
          <w:lang w:val="id-ID"/>
        </w:rPr>
        <w:t>emotional intelligence</w:t>
      </w:r>
      <w:r w:rsidR="00F97100" w:rsidRPr="001F21AA">
        <w:rPr>
          <w:lang w:val="id-ID"/>
        </w:rPr>
        <w:t xml:space="preserve">, definisi, mengapa hal ini penting, contoh-contoh dan bukti dari dunia nyata tentang peran </w:t>
      </w:r>
      <w:r w:rsidR="00F97100" w:rsidRPr="001F21AA">
        <w:rPr>
          <w:i/>
          <w:lang w:val="id-ID"/>
        </w:rPr>
        <w:t>emotional intelligence</w:t>
      </w:r>
      <w:r w:rsidR="00F97100" w:rsidRPr="001F21AA">
        <w:rPr>
          <w:lang w:val="id-ID"/>
        </w:rPr>
        <w:t xml:space="preserve"> dalam mendukung hidup dan karier individu.</w:t>
      </w:r>
    </w:p>
    <w:p w:rsidR="00D22371" w:rsidRPr="001F21AA" w:rsidRDefault="005415C4" w:rsidP="003E4381">
      <w:pPr>
        <w:pStyle w:val="ListParagraph"/>
        <w:numPr>
          <w:ilvl w:val="0"/>
          <w:numId w:val="9"/>
        </w:numPr>
        <w:spacing w:line="360" w:lineRule="auto"/>
        <w:ind w:left="426"/>
        <w:jc w:val="both"/>
        <w:rPr>
          <w:lang w:val="id-ID"/>
        </w:rPr>
      </w:pPr>
      <w:r w:rsidRPr="001F21AA">
        <w:rPr>
          <w:lang w:val="id-ID"/>
        </w:rPr>
        <w:t>Sesi Olah Rasa</w:t>
      </w:r>
      <w:r w:rsidR="00F97100" w:rsidRPr="001F21AA">
        <w:rPr>
          <w:lang w:val="id-ID"/>
        </w:rPr>
        <w:t xml:space="preserve"> : Sesi ini lebih berorientasi pada ranah </w:t>
      </w:r>
      <w:r w:rsidR="00F97100" w:rsidRPr="001F21AA">
        <w:rPr>
          <w:i/>
          <w:lang w:val="id-ID"/>
        </w:rPr>
        <w:t>skill</w:t>
      </w:r>
      <w:r w:rsidR="00F97100" w:rsidRPr="001F21AA">
        <w:rPr>
          <w:lang w:val="id-ID"/>
        </w:rPr>
        <w:t xml:space="preserve"> untuk mempraktekkan dalam sebuah </w:t>
      </w:r>
      <w:r w:rsidR="00845261" w:rsidRPr="001F21AA">
        <w:rPr>
          <w:lang w:val="id-ID"/>
        </w:rPr>
        <w:t>aktifitas</w:t>
      </w:r>
      <w:r w:rsidR="00F97100" w:rsidRPr="001F21AA">
        <w:rPr>
          <w:lang w:val="id-ID"/>
        </w:rPr>
        <w:t xml:space="preserve"> dari </w:t>
      </w:r>
      <w:r w:rsidR="0028183F" w:rsidRPr="001F21AA">
        <w:rPr>
          <w:lang w:val="id-ID"/>
        </w:rPr>
        <w:t>materi</w:t>
      </w:r>
      <w:r w:rsidR="00F97100" w:rsidRPr="001F21AA">
        <w:rPr>
          <w:lang w:val="id-ID"/>
        </w:rPr>
        <w:t xml:space="preserve"> yang sudah disampaikan </w:t>
      </w:r>
      <w:r w:rsidR="0028183F" w:rsidRPr="001F21AA">
        <w:rPr>
          <w:lang w:val="id-ID"/>
        </w:rPr>
        <w:t>pada sesi sari rasa.</w:t>
      </w:r>
    </w:p>
    <w:p w:rsidR="005415C4" w:rsidRPr="001F21AA" w:rsidRDefault="005415C4" w:rsidP="003E4381">
      <w:pPr>
        <w:pStyle w:val="ListParagraph"/>
        <w:numPr>
          <w:ilvl w:val="0"/>
          <w:numId w:val="9"/>
        </w:numPr>
        <w:spacing w:line="360" w:lineRule="auto"/>
        <w:ind w:left="426"/>
        <w:jc w:val="both"/>
        <w:rPr>
          <w:lang w:val="id-ID"/>
        </w:rPr>
      </w:pPr>
      <w:r w:rsidRPr="001F21AA">
        <w:rPr>
          <w:lang w:val="id-ID"/>
        </w:rPr>
        <w:t>Sesi Bagi Rasa</w:t>
      </w:r>
      <w:r w:rsidR="0028183F" w:rsidRPr="001F21AA">
        <w:rPr>
          <w:lang w:val="id-ID"/>
        </w:rPr>
        <w:t xml:space="preserve"> : Sesi ini lebih berorientasi pada ranah </w:t>
      </w:r>
      <w:r w:rsidR="0028183F" w:rsidRPr="001F21AA">
        <w:rPr>
          <w:i/>
          <w:iCs/>
          <w:lang w:val="id-ID"/>
        </w:rPr>
        <w:t>attitude</w:t>
      </w:r>
      <w:r w:rsidR="0028183F" w:rsidRPr="001F21AA">
        <w:rPr>
          <w:lang w:val="id-ID"/>
        </w:rPr>
        <w:t>, berisi tentang berbagi rasa dan cerita tentang apa yang dialami selama proses pelatihan atau pengalaman dalam kehidupan sehari-hari.</w:t>
      </w:r>
    </w:p>
    <w:p w:rsidR="005415C4" w:rsidRPr="001F21AA" w:rsidRDefault="005415C4" w:rsidP="003E4381">
      <w:pPr>
        <w:pStyle w:val="ListParagraph"/>
        <w:numPr>
          <w:ilvl w:val="0"/>
          <w:numId w:val="9"/>
        </w:numPr>
        <w:spacing w:line="360" w:lineRule="auto"/>
        <w:ind w:left="426"/>
        <w:jc w:val="both"/>
        <w:rPr>
          <w:lang w:val="id-ID"/>
        </w:rPr>
      </w:pPr>
      <w:r w:rsidRPr="001F21AA">
        <w:rPr>
          <w:lang w:val="id-ID"/>
        </w:rPr>
        <w:t>Sesi Lembar Rasa</w:t>
      </w:r>
      <w:r w:rsidR="0028183F" w:rsidRPr="001F21AA">
        <w:rPr>
          <w:lang w:val="id-ID"/>
        </w:rPr>
        <w:t xml:space="preserve"> : Sesi ini bertujuan untuk </w:t>
      </w:r>
      <w:r w:rsidR="0028183F" w:rsidRPr="001F21AA">
        <w:rPr>
          <w:i/>
          <w:lang w:val="id-ID"/>
        </w:rPr>
        <w:t>manipulation check</w:t>
      </w:r>
      <w:r w:rsidR="0028183F" w:rsidRPr="001F21AA">
        <w:rPr>
          <w:lang w:val="id-ID"/>
        </w:rPr>
        <w:t xml:space="preserve"> pada setiap akhir </w:t>
      </w:r>
      <w:r w:rsidR="0028183F" w:rsidRPr="001F21AA">
        <w:rPr>
          <w:lang w:val="id-ID"/>
        </w:rPr>
        <w:lastRenderedPageBreak/>
        <w:t>pertemuan. Sesi ini berguna untuk mengevaluasi efektifitas dari pelatihan.</w:t>
      </w:r>
    </w:p>
    <w:p w:rsidR="005415C4" w:rsidRPr="002F3F3A" w:rsidRDefault="005415C4" w:rsidP="003E4381">
      <w:pPr>
        <w:pStyle w:val="ListParagraph"/>
        <w:numPr>
          <w:ilvl w:val="0"/>
          <w:numId w:val="9"/>
        </w:numPr>
        <w:spacing w:line="360" w:lineRule="auto"/>
        <w:ind w:left="426"/>
        <w:jc w:val="both"/>
        <w:rPr>
          <w:lang w:val="id-ID"/>
        </w:rPr>
      </w:pPr>
      <w:r w:rsidRPr="001F21AA">
        <w:rPr>
          <w:lang w:val="id-ID"/>
        </w:rPr>
        <w:t>Penutup</w:t>
      </w:r>
      <w:r w:rsidR="0028183F" w:rsidRPr="001F21AA">
        <w:rPr>
          <w:lang w:val="id-ID"/>
        </w:rPr>
        <w:t xml:space="preserve"> : Berisi ucapan terima kasih dan pemberian semangat pada para </w:t>
      </w:r>
      <w:r w:rsidR="00585249">
        <w:rPr>
          <w:lang w:val="id-ID"/>
        </w:rPr>
        <w:t>partisipan</w:t>
      </w:r>
      <w:r w:rsidR="0028183F" w:rsidRPr="001F21AA">
        <w:rPr>
          <w:lang w:val="id-ID"/>
        </w:rPr>
        <w:t xml:space="preserve"> untuk tetap mengikuti proses jalannya pelatihan sampai selesai.</w:t>
      </w:r>
    </w:p>
    <w:p w:rsidR="00DB540F" w:rsidRDefault="002F3F3A" w:rsidP="003E4381">
      <w:pPr>
        <w:spacing w:line="360" w:lineRule="auto"/>
        <w:ind w:left="66"/>
        <w:jc w:val="both"/>
      </w:pPr>
      <w:r>
        <w:t>Modul pelatihan</w:t>
      </w:r>
      <w:r w:rsidRPr="00E07DCF">
        <w:rPr>
          <w:i/>
        </w:rPr>
        <w:t xml:space="preserve"> emotional intelligence</w:t>
      </w:r>
      <w:r>
        <w:t xml:space="preserve"> ini telah dilakukan </w:t>
      </w:r>
      <w:r w:rsidR="004834AE" w:rsidRPr="00DB540F">
        <w:rPr>
          <w:i/>
        </w:rPr>
        <w:t>professional judgement</w:t>
      </w:r>
      <w:r w:rsidR="004834AE">
        <w:t xml:space="preserve"> dengan mendiskusikan rancangan modul pada seorang dosen psikologi yang telah berpengalaman memberikan pelatihan, yaitu Prof. Koencoro. Kemudian </w:t>
      </w:r>
      <w:r w:rsidR="004834AE" w:rsidRPr="00DB540F">
        <w:rPr>
          <w:i/>
        </w:rPr>
        <w:t>professional judgement</w:t>
      </w:r>
      <w:r w:rsidR="004834AE">
        <w:t xml:space="preserve"> juga dimintakan kepada seorang praktisi pelatihan profesional dan seorang dosen yang berpengalaman merancang modul. (</w:t>
      </w:r>
      <w:proofErr w:type="gramStart"/>
      <w:r w:rsidR="004834AE">
        <w:t>hasil</w:t>
      </w:r>
      <w:proofErr w:type="gramEnd"/>
      <w:r w:rsidR="004834AE">
        <w:t xml:space="preserve"> </w:t>
      </w:r>
      <w:r w:rsidR="004834AE" w:rsidRPr="00DB540F">
        <w:rPr>
          <w:i/>
        </w:rPr>
        <w:t>professional judgement</w:t>
      </w:r>
      <w:r w:rsidR="004834AE">
        <w:t xml:space="preserve"> terlampir). Kemudian diuji cobakan pada 10 orang anggota polsi Polda Banten </w:t>
      </w:r>
      <w:r>
        <w:t xml:space="preserve">yang dilaksanakan pada tanggal 18 Nopember 2014 </w:t>
      </w:r>
      <w:r w:rsidR="004E5F81">
        <w:t>pada</w:t>
      </w:r>
      <w:r w:rsidR="00DB540F">
        <w:t>. Hasil revisi uji coba modul, sebagai berikut:</w:t>
      </w:r>
    </w:p>
    <w:p w:rsidR="00DB540F" w:rsidRDefault="00DB540F" w:rsidP="003E4381">
      <w:pPr>
        <w:pStyle w:val="ListParagraph"/>
        <w:numPr>
          <w:ilvl w:val="0"/>
          <w:numId w:val="21"/>
        </w:numPr>
        <w:spacing w:line="360" w:lineRule="auto"/>
        <w:jc w:val="both"/>
      </w:pPr>
      <w:r>
        <w:t xml:space="preserve">Menambah </w:t>
      </w:r>
      <w:r w:rsidRPr="00E07DCF">
        <w:rPr>
          <w:i/>
        </w:rPr>
        <w:t>ice breaking</w:t>
      </w:r>
      <w:r>
        <w:t xml:space="preserve"> pada awal pelatihan untuk lebih mencairkan suasana.</w:t>
      </w:r>
    </w:p>
    <w:p w:rsidR="00DB540F" w:rsidRDefault="00DB540F" w:rsidP="003E4381">
      <w:pPr>
        <w:pStyle w:val="ListParagraph"/>
        <w:numPr>
          <w:ilvl w:val="0"/>
          <w:numId w:val="21"/>
        </w:numPr>
        <w:spacing w:line="360" w:lineRule="auto"/>
        <w:jc w:val="both"/>
      </w:pPr>
      <w:r>
        <w:t xml:space="preserve">Menambah waktu pada sesi olah rasa, karena pada sesi ini para </w:t>
      </w:r>
      <w:r w:rsidR="00585249">
        <w:t>partisipan</w:t>
      </w:r>
      <w:r>
        <w:t xml:space="preserve"> lebih antusias dan merasa bisa langsung mempraktekan materi yang diberikan.</w:t>
      </w:r>
    </w:p>
    <w:p w:rsidR="0028183F" w:rsidRPr="001F21AA" w:rsidRDefault="0028183F" w:rsidP="003E4381">
      <w:pPr>
        <w:spacing w:line="360" w:lineRule="auto"/>
        <w:ind w:left="66"/>
        <w:jc w:val="both"/>
        <w:rPr>
          <w:b/>
          <w:lang w:val="id-ID"/>
        </w:rPr>
      </w:pPr>
      <w:r w:rsidRPr="001F21AA">
        <w:rPr>
          <w:b/>
          <w:lang w:val="id-ID"/>
        </w:rPr>
        <w:t>Prosedur Penelitian</w:t>
      </w:r>
    </w:p>
    <w:p w:rsidR="0028183F" w:rsidRPr="001F21AA" w:rsidRDefault="0028183F" w:rsidP="003E4381">
      <w:pPr>
        <w:pStyle w:val="ListParagraph"/>
        <w:numPr>
          <w:ilvl w:val="0"/>
          <w:numId w:val="10"/>
        </w:numPr>
        <w:spacing w:line="360" w:lineRule="auto"/>
        <w:jc w:val="both"/>
        <w:rPr>
          <w:lang w:val="id-ID"/>
        </w:rPr>
      </w:pPr>
      <w:r w:rsidRPr="001F21AA">
        <w:rPr>
          <w:lang w:val="id-ID"/>
        </w:rPr>
        <w:t>Tahap Persiapan</w:t>
      </w:r>
    </w:p>
    <w:p w:rsidR="00633F01" w:rsidRPr="001F21AA" w:rsidRDefault="005374E4" w:rsidP="003E4381">
      <w:pPr>
        <w:pStyle w:val="ListParagraph"/>
        <w:numPr>
          <w:ilvl w:val="0"/>
          <w:numId w:val="11"/>
        </w:numPr>
        <w:spacing w:line="360" w:lineRule="auto"/>
        <w:ind w:left="993" w:hanging="567"/>
        <w:jc w:val="both"/>
        <w:rPr>
          <w:lang w:val="id-ID"/>
        </w:rPr>
      </w:pPr>
      <w:r w:rsidRPr="001F21AA">
        <w:t xml:space="preserve">Penelitian ini </w:t>
      </w:r>
      <w:proofErr w:type="gramStart"/>
      <w:r w:rsidRPr="001F21AA">
        <w:t>akan</w:t>
      </w:r>
      <w:proofErr w:type="gramEnd"/>
      <w:r w:rsidRPr="001F21AA">
        <w:t xml:space="preserve"> dilaksanakan pada </w:t>
      </w:r>
      <w:r w:rsidRPr="001F21AA">
        <w:rPr>
          <w:lang w:val="id-ID"/>
        </w:rPr>
        <w:t xml:space="preserve">dua tempat yaitu Kepolisian daerah Yogyakarta dan </w:t>
      </w:r>
      <w:r w:rsidRPr="001F21AA">
        <w:t xml:space="preserve">Kepolisian Daerah Banten. </w:t>
      </w:r>
    </w:p>
    <w:p w:rsidR="00633F01" w:rsidRPr="001F21AA" w:rsidRDefault="00633F01" w:rsidP="003E4381">
      <w:pPr>
        <w:pStyle w:val="ListParagraph"/>
        <w:numPr>
          <w:ilvl w:val="0"/>
          <w:numId w:val="11"/>
        </w:numPr>
        <w:spacing w:line="360" w:lineRule="auto"/>
        <w:ind w:left="993" w:hanging="567"/>
        <w:jc w:val="both"/>
        <w:rPr>
          <w:lang w:val="id-ID"/>
        </w:rPr>
      </w:pPr>
      <w:r w:rsidRPr="001F21AA">
        <w:rPr>
          <w:lang w:val="id-ID"/>
        </w:rPr>
        <w:t>Peneliti</w:t>
      </w:r>
      <w:r w:rsidR="005374E4" w:rsidRPr="001F21AA">
        <w:t xml:space="preserve"> melakukan perijinan kepada </w:t>
      </w:r>
      <w:r w:rsidR="00C5391B" w:rsidRPr="001F21AA">
        <w:rPr>
          <w:lang w:val="id-ID"/>
        </w:rPr>
        <w:t xml:space="preserve">Kepolisian Daerah Yogyakarta dan </w:t>
      </w:r>
      <w:r w:rsidR="005374E4" w:rsidRPr="001F21AA">
        <w:t xml:space="preserve">Kepolisian Daerah Banten. </w:t>
      </w:r>
    </w:p>
    <w:p w:rsidR="00633F01" w:rsidRPr="001F21AA" w:rsidRDefault="00633F01" w:rsidP="003E4381">
      <w:pPr>
        <w:pStyle w:val="ListParagraph"/>
        <w:numPr>
          <w:ilvl w:val="0"/>
          <w:numId w:val="11"/>
        </w:numPr>
        <w:spacing w:line="360" w:lineRule="auto"/>
        <w:ind w:left="993" w:hanging="567"/>
        <w:jc w:val="both"/>
        <w:rPr>
          <w:lang w:val="id-ID"/>
        </w:rPr>
      </w:pPr>
      <w:r w:rsidRPr="001F21AA">
        <w:rPr>
          <w:lang w:val="id-ID"/>
        </w:rPr>
        <w:t>Melakukan</w:t>
      </w:r>
      <w:r w:rsidR="005374E4" w:rsidRPr="001F21AA">
        <w:t xml:space="preserve"> studi awal berupa </w:t>
      </w:r>
      <w:r w:rsidRPr="001F21AA">
        <w:t>wawancara</w:t>
      </w:r>
      <w:r w:rsidRPr="001F21AA">
        <w:rPr>
          <w:lang w:val="id-ID"/>
        </w:rPr>
        <w:t xml:space="preserve"> dan </w:t>
      </w:r>
      <w:r w:rsidR="00480128">
        <w:t>pengujian</w:t>
      </w:r>
      <w:r w:rsidR="0066159A">
        <w:t xml:space="preserve"> </w:t>
      </w:r>
      <w:r w:rsidR="005374E4" w:rsidRPr="001F21AA">
        <w:t xml:space="preserve"> skala </w:t>
      </w:r>
      <w:r w:rsidR="005374E4" w:rsidRPr="001F21AA">
        <w:rPr>
          <w:i/>
        </w:rPr>
        <w:t>burnout</w:t>
      </w:r>
      <w:r w:rsidR="005374E4" w:rsidRPr="001F21AA">
        <w:t>.</w:t>
      </w:r>
      <w:r w:rsidR="00C5391B" w:rsidRPr="001F21AA">
        <w:rPr>
          <w:lang w:val="id-ID"/>
        </w:rPr>
        <w:t xml:space="preserve"> Untuk uji coba alat dilaksanakan pada polisi yang berdinas di Polda DIY</w:t>
      </w:r>
      <w:r w:rsidRPr="001F21AA">
        <w:rPr>
          <w:lang w:val="id-ID"/>
        </w:rPr>
        <w:t>.</w:t>
      </w:r>
    </w:p>
    <w:p w:rsidR="0082166E" w:rsidRPr="0082166E" w:rsidRDefault="00633F01" w:rsidP="003E4381">
      <w:pPr>
        <w:pStyle w:val="ListParagraph"/>
        <w:numPr>
          <w:ilvl w:val="0"/>
          <w:numId w:val="11"/>
        </w:numPr>
        <w:spacing w:line="360" w:lineRule="auto"/>
        <w:ind w:left="990" w:hanging="564"/>
        <w:jc w:val="both"/>
        <w:rPr>
          <w:lang w:val="id-ID"/>
        </w:rPr>
      </w:pPr>
      <w:r w:rsidRPr="0082166E">
        <w:rPr>
          <w:lang w:val="id-ID"/>
        </w:rPr>
        <w:t xml:space="preserve">Penyusunan modul </w:t>
      </w:r>
      <w:r w:rsidRPr="0082166E">
        <w:rPr>
          <w:i/>
          <w:lang w:val="id-ID"/>
        </w:rPr>
        <w:t>emotional intelligence training</w:t>
      </w:r>
      <w:r w:rsidRPr="0082166E">
        <w:rPr>
          <w:lang w:val="id-ID"/>
        </w:rPr>
        <w:t>, kemudian setelah selesai disusun</w:t>
      </w:r>
      <w:r w:rsidR="009B27CD">
        <w:t>,</w:t>
      </w:r>
      <w:r w:rsidRPr="0082166E">
        <w:rPr>
          <w:lang w:val="id-ID"/>
        </w:rPr>
        <w:t xml:space="preserve"> terlebih dahulu modul akan di uji melalui </w:t>
      </w:r>
      <w:r w:rsidRPr="0082166E">
        <w:rPr>
          <w:i/>
          <w:lang w:val="id-ID"/>
        </w:rPr>
        <w:t>professional judgement</w:t>
      </w:r>
      <w:r w:rsidR="00A47FBE">
        <w:t>, k</w:t>
      </w:r>
      <w:r w:rsidRPr="0082166E">
        <w:rPr>
          <w:lang w:val="id-ID"/>
        </w:rPr>
        <w:t xml:space="preserve">emudian modul diujicobakan. </w:t>
      </w:r>
      <w:r w:rsidR="00A47FBE">
        <w:t>U</w:t>
      </w:r>
      <w:r w:rsidRPr="0082166E">
        <w:rPr>
          <w:lang w:val="id-ID"/>
        </w:rPr>
        <w:t>ji coba modul dilak</w:t>
      </w:r>
      <w:r w:rsidR="00A47FBE" w:rsidRPr="0082166E">
        <w:rPr>
          <w:lang w:val="id-ID"/>
        </w:rPr>
        <w:t xml:space="preserve">ukan pada anggota </w:t>
      </w:r>
      <w:r w:rsidR="00A47FBE">
        <w:t>Polri Polda Banten</w:t>
      </w:r>
      <w:r w:rsidR="0082166E">
        <w:t xml:space="preserve"> yang dilaksanakan pada tanggal 18 September 2014 bertempat di ruang rapat bagian psikologi Polda Banten</w:t>
      </w:r>
      <w:r w:rsidRPr="0082166E">
        <w:rPr>
          <w:lang w:val="id-ID"/>
        </w:rPr>
        <w:t>.</w:t>
      </w:r>
      <w:r w:rsidR="00C5391B" w:rsidRPr="0082166E">
        <w:rPr>
          <w:lang w:val="id-ID"/>
        </w:rPr>
        <w:t xml:space="preserve"> </w:t>
      </w:r>
      <w:r w:rsidR="0085718D" w:rsidRPr="0082166E">
        <w:rPr>
          <w:lang w:val="id-ID"/>
        </w:rPr>
        <w:t xml:space="preserve">Uji coba modul dimaksudkan agar trainer memahami dan menguasai jalannya pelatihan yang sudah peneliti buat seperti: instruksi dalam pelatihan, cara berkomunikasi dengan </w:t>
      </w:r>
      <w:r w:rsidR="0085718D" w:rsidRPr="0082166E">
        <w:rPr>
          <w:lang w:val="id-ID"/>
        </w:rPr>
        <w:lastRenderedPageBreak/>
        <w:t xml:space="preserve">partisipan, dan untuk mengukur ketepatan durasi waktu pelaksanaan pelatihan. Disamping itu uji coba modul juga dimaksudkan untuk melihat apakah partisipan </w:t>
      </w:r>
      <w:r w:rsidR="0085718D" w:rsidRPr="001F21AA">
        <w:t>penelitian akan dapat memahami pelatihan dan dapat menjalankan pelatihan sesuai dengan modul yang telah</w:t>
      </w:r>
      <w:r w:rsidR="0085718D" w:rsidRPr="0082166E">
        <w:rPr>
          <w:lang w:val="id-ID"/>
        </w:rPr>
        <w:t xml:space="preserve"> dibuat.</w:t>
      </w:r>
    </w:p>
    <w:p w:rsidR="00A47FBE" w:rsidRPr="0082166E" w:rsidRDefault="0082166E" w:rsidP="003E4381">
      <w:pPr>
        <w:pStyle w:val="ListParagraph"/>
        <w:numPr>
          <w:ilvl w:val="0"/>
          <w:numId w:val="11"/>
        </w:numPr>
        <w:spacing w:line="360" w:lineRule="auto"/>
        <w:ind w:left="990" w:hanging="564"/>
        <w:jc w:val="both"/>
        <w:rPr>
          <w:lang w:val="id-ID"/>
        </w:rPr>
      </w:pPr>
      <w:r>
        <w:t xml:space="preserve">Menentukan kelompok eksperimen dan kelompok kontrol berdasarkan hasil </w:t>
      </w:r>
      <w:r w:rsidRPr="0082166E">
        <w:rPr>
          <w:i/>
        </w:rPr>
        <w:t>screening</w:t>
      </w:r>
      <w:r>
        <w:t xml:space="preserve"> menggunakan alat test </w:t>
      </w:r>
      <w:r w:rsidRPr="0082166E">
        <w:rPr>
          <w:i/>
        </w:rPr>
        <w:t>Emotional Intelligence Inventory</w:t>
      </w:r>
      <w:r>
        <w:t xml:space="preserve"> dan </w:t>
      </w:r>
      <w:r w:rsidRPr="0082166E">
        <w:rPr>
          <w:i/>
        </w:rPr>
        <w:t>Maslach</w:t>
      </w:r>
      <w:r w:rsidR="00DC2C52">
        <w:rPr>
          <w:i/>
        </w:rPr>
        <w:t xml:space="preserve"> </w:t>
      </w:r>
      <w:r w:rsidR="00F72CEB" w:rsidRPr="00F72CEB">
        <w:rPr>
          <w:i/>
        </w:rPr>
        <w:t>Burnout</w:t>
      </w:r>
      <w:r w:rsidR="00DC2C52">
        <w:rPr>
          <w:i/>
        </w:rPr>
        <w:t xml:space="preserve"> Inventory</w:t>
      </w:r>
      <w:r>
        <w:t xml:space="preserve"> (awal Oktober 2014). </w:t>
      </w:r>
      <w:r w:rsidRPr="0082166E">
        <w:rPr>
          <w:i/>
        </w:rPr>
        <w:t>Informed consent</w:t>
      </w:r>
      <w:r w:rsidR="0043061B">
        <w:t xml:space="preserve"> </w:t>
      </w:r>
      <w:r>
        <w:t>diberikan pada kelompok eksperimen dan kelompok kontrol untuk diminta persetujua</w:t>
      </w:r>
      <w:r w:rsidR="00514B82">
        <w:t xml:space="preserve">nnya sebagai subjek penelitian </w:t>
      </w:r>
      <w:r>
        <w:t xml:space="preserve">dan telah ditandatangani oleh subjek penelitian sebagai kesediaannya untuk mengikuti penelitian </w:t>
      </w:r>
      <w:r w:rsidR="001944E9">
        <w:t>(Oktober 2014</w:t>
      </w:r>
      <w:r>
        <w:t>).</w:t>
      </w:r>
    </w:p>
    <w:p w:rsidR="0085718D" w:rsidRPr="001F21AA" w:rsidRDefault="0085718D" w:rsidP="003E4381">
      <w:pPr>
        <w:pStyle w:val="ListParagraph"/>
        <w:numPr>
          <w:ilvl w:val="0"/>
          <w:numId w:val="11"/>
        </w:numPr>
        <w:spacing w:line="360" w:lineRule="auto"/>
        <w:ind w:left="993" w:hanging="567"/>
        <w:jc w:val="both"/>
        <w:rPr>
          <w:lang w:val="id-ID"/>
        </w:rPr>
      </w:pPr>
      <w:r w:rsidRPr="001F21AA">
        <w:rPr>
          <w:lang w:val="id-ID"/>
        </w:rPr>
        <w:t>Pemilihan Trainer/Fasilitator; Pelaksanaan intervensi dilakukan oleh tenaga trainer dengan kriteria :</w:t>
      </w:r>
      <w:r w:rsidR="00342ADD" w:rsidRPr="001F21AA">
        <w:rPr>
          <w:lang w:val="id-ID"/>
        </w:rPr>
        <w:t xml:space="preserve"> </w:t>
      </w:r>
      <w:r w:rsidR="00342ADD" w:rsidRPr="001F21AA">
        <w:t xml:space="preserve">(1) Ilmuwan psikologi, (2) Memiliki kompetensi dalam bidang ilmu psikologi termasuk  berbagai pengalaman di bidang pelatihan, (3) Memahami maksud modul pelatihan, mampu menyampaikan materi kepada </w:t>
      </w:r>
      <w:r w:rsidR="00585249">
        <w:t>partisipan</w:t>
      </w:r>
      <w:r w:rsidR="00342ADD" w:rsidRPr="001F21AA">
        <w:t xml:space="preserve"> sesuai dengan prosedur yang tertulis dalam modul pelatihan, memahami dinamika kelompok, serta memiliki kemampuan untuk menjaga motivasi subjek selama pelatihan (Ancok, 2003)</w:t>
      </w:r>
      <w:r w:rsidR="00FD0A17" w:rsidRPr="001F21AA">
        <w:rPr>
          <w:lang w:val="id-ID"/>
        </w:rPr>
        <w:t xml:space="preserve"> </w:t>
      </w:r>
    </w:p>
    <w:p w:rsidR="0028183F" w:rsidRPr="001F21AA" w:rsidRDefault="0028183F" w:rsidP="003E4381">
      <w:pPr>
        <w:pStyle w:val="ListParagraph"/>
        <w:numPr>
          <w:ilvl w:val="0"/>
          <w:numId w:val="10"/>
        </w:numPr>
        <w:spacing w:line="360" w:lineRule="auto"/>
        <w:jc w:val="both"/>
        <w:rPr>
          <w:lang w:val="id-ID"/>
        </w:rPr>
      </w:pPr>
      <w:r w:rsidRPr="001F21AA">
        <w:rPr>
          <w:lang w:val="id-ID"/>
        </w:rPr>
        <w:t xml:space="preserve">Tahap </w:t>
      </w:r>
      <w:r w:rsidR="005A7184" w:rsidRPr="001F21AA">
        <w:rPr>
          <w:lang w:val="id-ID"/>
        </w:rPr>
        <w:t>Pelaksa</w:t>
      </w:r>
      <w:r w:rsidRPr="001F21AA">
        <w:rPr>
          <w:lang w:val="id-ID"/>
        </w:rPr>
        <w:t>n</w:t>
      </w:r>
      <w:r w:rsidR="005A7184" w:rsidRPr="001F21AA">
        <w:rPr>
          <w:lang w:val="id-ID"/>
        </w:rPr>
        <w:t>aan</w:t>
      </w:r>
      <w:r w:rsidRPr="001F21AA">
        <w:rPr>
          <w:lang w:val="id-ID"/>
        </w:rPr>
        <w:t xml:space="preserve"> </w:t>
      </w:r>
      <w:r w:rsidR="005A7184" w:rsidRPr="001F21AA">
        <w:rPr>
          <w:lang w:val="id-ID"/>
        </w:rPr>
        <w:t>Penelitian</w:t>
      </w:r>
    </w:p>
    <w:p w:rsidR="005A7184" w:rsidRDefault="005A7184" w:rsidP="003E4381">
      <w:pPr>
        <w:pStyle w:val="ListParagraph"/>
        <w:spacing w:line="360" w:lineRule="auto"/>
        <w:ind w:left="426"/>
        <w:jc w:val="both"/>
      </w:pPr>
      <w:r w:rsidRPr="001F21AA">
        <w:rPr>
          <w:lang w:val="id-ID"/>
        </w:rPr>
        <w:t>Setelah uji coba alat dan uji coba modul selesai dilaksanakan, kemudian tahap selanjutnya adalah pelaksanaan penelitian. Untuk pelaksanaan penelitian akan dilaksanakan di Polda Banten</w:t>
      </w:r>
      <w:r w:rsidR="002A2FD9" w:rsidRPr="001F21AA">
        <w:rPr>
          <w:lang w:val="id-ID"/>
        </w:rPr>
        <w:t xml:space="preserve"> melalui tahapan sebagai berikut :</w:t>
      </w:r>
    </w:p>
    <w:p w:rsidR="00C5391B" w:rsidRPr="001F21AA" w:rsidRDefault="00C5391B" w:rsidP="003E4381">
      <w:pPr>
        <w:pStyle w:val="ListParagraph"/>
        <w:numPr>
          <w:ilvl w:val="1"/>
          <w:numId w:val="10"/>
        </w:numPr>
        <w:spacing w:line="360" w:lineRule="auto"/>
        <w:ind w:left="993" w:hanging="567"/>
        <w:jc w:val="both"/>
        <w:rPr>
          <w:lang w:val="id-ID"/>
        </w:rPr>
      </w:pPr>
      <w:r w:rsidRPr="001F21AA">
        <w:rPr>
          <w:lang w:val="id-ID"/>
        </w:rPr>
        <w:t xml:space="preserve">Melakukan </w:t>
      </w:r>
      <w:r w:rsidRPr="001F21AA">
        <w:rPr>
          <w:i/>
          <w:lang w:val="id-ID"/>
        </w:rPr>
        <w:t>Pretest.</w:t>
      </w:r>
    </w:p>
    <w:p w:rsidR="00FD0A17" w:rsidRPr="001F21AA" w:rsidRDefault="00FD0A17" w:rsidP="003E4381">
      <w:pPr>
        <w:pStyle w:val="ListParagraph"/>
        <w:spacing w:line="360" w:lineRule="auto"/>
        <w:ind w:left="993"/>
        <w:jc w:val="both"/>
        <w:rPr>
          <w:i/>
        </w:rPr>
      </w:pPr>
      <w:r w:rsidRPr="001F21AA">
        <w:rPr>
          <w:i/>
          <w:lang w:val="id-ID"/>
        </w:rPr>
        <w:t xml:space="preserve">Pretest </w:t>
      </w:r>
      <w:r w:rsidRPr="001F21AA">
        <w:t>dilaksanakan setelah partisipan penelitian menandatangani lembar persetujuan (</w:t>
      </w:r>
      <w:r w:rsidRPr="001F21AA">
        <w:rPr>
          <w:i/>
        </w:rPr>
        <w:t>informed consent</w:t>
      </w:r>
      <w:r w:rsidRPr="001F21AA">
        <w:t xml:space="preserve">). Peneliti meminta izin kepada </w:t>
      </w:r>
      <w:r w:rsidRPr="001F21AA">
        <w:rPr>
          <w:lang w:val="id-ID"/>
        </w:rPr>
        <w:t xml:space="preserve">Kepala kesatuan dimana partisipan bekerja untuk melakukan pengambilan data yang mengukur tingkat </w:t>
      </w:r>
      <w:r w:rsidRPr="001F21AA">
        <w:rPr>
          <w:i/>
          <w:lang w:val="id-ID"/>
        </w:rPr>
        <w:t>burnout</w:t>
      </w:r>
      <w:r w:rsidRPr="001F21AA">
        <w:rPr>
          <w:lang w:val="id-ID"/>
        </w:rPr>
        <w:t xml:space="preserve"> dengan skala MBI </w:t>
      </w:r>
      <w:r w:rsidRPr="001F21AA">
        <w:rPr>
          <w:i/>
          <w:lang w:val="id-ID"/>
        </w:rPr>
        <w:t>(Maslach Burnout Inventory).</w:t>
      </w:r>
      <w:r w:rsidR="005526CC" w:rsidRPr="001F21AA">
        <w:rPr>
          <w:i/>
          <w:lang w:val="id-ID"/>
        </w:rPr>
        <w:t xml:space="preserve"> </w:t>
      </w:r>
      <w:r w:rsidR="005526CC" w:rsidRPr="001F21AA">
        <w:rPr>
          <w:lang w:val="id-ID"/>
        </w:rPr>
        <w:t xml:space="preserve">Kemudian sebagai </w:t>
      </w:r>
      <w:r w:rsidR="005526CC" w:rsidRPr="00CA74E1">
        <w:rPr>
          <w:i/>
          <w:lang w:val="id-ID"/>
        </w:rPr>
        <w:t>manipulation check</w:t>
      </w:r>
      <w:r w:rsidR="005526CC" w:rsidRPr="001F21AA">
        <w:rPr>
          <w:lang w:val="id-ID"/>
        </w:rPr>
        <w:t xml:space="preserve"> akan diberikan Skala EII </w:t>
      </w:r>
      <w:r w:rsidR="005526CC" w:rsidRPr="001F21AA">
        <w:rPr>
          <w:i/>
          <w:lang w:val="id-ID"/>
        </w:rPr>
        <w:t>(Emotional Intelligence Inventory)</w:t>
      </w:r>
    </w:p>
    <w:p w:rsidR="00C5391B" w:rsidRPr="001F21AA" w:rsidRDefault="00C5391B" w:rsidP="003E4381">
      <w:pPr>
        <w:pStyle w:val="ListParagraph"/>
        <w:numPr>
          <w:ilvl w:val="1"/>
          <w:numId w:val="10"/>
        </w:numPr>
        <w:spacing w:line="360" w:lineRule="auto"/>
        <w:ind w:left="993" w:hanging="567"/>
        <w:jc w:val="both"/>
        <w:rPr>
          <w:lang w:val="id-ID"/>
        </w:rPr>
      </w:pPr>
      <w:r w:rsidRPr="001F21AA">
        <w:rPr>
          <w:lang w:val="id-ID"/>
        </w:rPr>
        <w:lastRenderedPageBreak/>
        <w:t>Melakukan Intervensi.</w:t>
      </w:r>
    </w:p>
    <w:p w:rsidR="00FD0A17" w:rsidRDefault="00342ADD" w:rsidP="003E4381">
      <w:pPr>
        <w:pStyle w:val="ListParagraph"/>
        <w:spacing w:line="360" w:lineRule="auto"/>
        <w:ind w:left="993"/>
        <w:jc w:val="both"/>
      </w:pPr>
      <w:r w:rsidRPr="001F21AA">
        <w:rPr>
          <w:lang w:val="id-ID"/>
        </w:rPr>
        <w:t xml:space="preserve">Dua minggu setelah </w:t>
      </w:r>
      <w:r w:rsidRPr="001F21AA">
        <w:rPr>
          <w:i/>
          <w:lang w:val="id-ID"/>
        </w:rPr>
        <w:t>pretest</w:t>
      </w:r>
      <w:r w:rsidRPr="001F21AA">
        <w:rPr>
          <w:lang w:val="id-ID"/>
        </w:rPr>
        <w:t xml:space="preserve"> para partisipant yang termasuk ke dalam kelompok </w:t>
      </w:r>
      <w:r w:rsidR="004D5443" w:rsidRPr="001F21AA">
        <w:rPr>
          <w:lang w:val="id-ID"/>
        </w:rPr>
        <w:t xml:space="preserve">eksperimen  diberikan intervensi berupa </w:t>
      </w:r>
      <w:r w:rsidR="004D5443" w:rsidRPr="001F21AA">
        <w:rPr>
          <w:i/>
          <w:lang w:val="id-ID"/>
        </w:rPr>
        <w:t xml:space="preserve">emotional intelligence training </w:t>
      </w:r>
      <w:r w:rsidR="004D5443" w:rsidRPr="001F21AA">
        <w:rPr>
          <w:lang w:val="id-ID"/>
        </w:rPr>
        <w:t xml:space="preserve">oleh tenaga trainer yang sudah ditunjuk sesuai kriteria sedangkan kelompok kontrol </w:t>
      </w:r>
      <w:r w:rsidR="001B624B">
        <w:t>tidak diberikan perlakuan</w:t>
      </w:r>
      <w:r w:rsidR="004D5443" w:rsidRPr="001F21AA">
        <w:rPr>
          <w:lang w:val="id-ID"/>
        </w:rPr>
        <w:t>.</w:t>
      </w:r>
    </w:p>
    <w:p w:rsidR="00C5391B" w:rsidRPr="001F21AA" w:rsidRDefault="00C5391B" w:rsidP="003E4381">
      <w:pPr>
        <w:pStyle w:val="ListParagraph"/>
        <w:numPr>
          <w:ilvl w:val="1"/>
          <w:numId w:val="10"/>
        </w:numPr>
        <w:spacing w:line="360" w:lineRule="auto"/>
        <w:ind w:left="993" w:hanging="567"/>
        <w:jc w:val="both"/>
        <w:rPr>
          <w:lang w:val="id-ID"/>
        </w:rPr>
      </w:pPr>
      <w:r w:rsidRPr="001F21AA">
        <w:rPr>
          <w:lang w:val="id-ID"/>
        </w:rPr>
        <w:t xml:space="preserve">Melakukan </w:t>
      </w:r>
      <w:r w:rsidRPr="001F21AA">
        <w:rPr>
          <w:i/>
          <w:lang w:val="id-ID"/>
        </w:rPr>
        <w:t>Posttest.</w:t>
      </w:r>
    </w:p>
    <w:p w:rsidR="005F1F08" w:rsidRDefault="004D5443" w:rsidP="003E4381">
      <w:pPr>
        <w:pStyle w:val="ListParagraph"/>
        <w:spacing w:line="360" w:lineRule="auto"/>
        <w:ind w:left="993"/>
        <w:jc w:val="both"/>
        <w:rPr>
          <w:b/>
        </w:rPr>
      </w:pPr>
      <w:r w:rsidRPr="001F21AA">
        <w:rPr>
          <w:lang w:val="id-ID"/>
        </w:rPr>
        <w:t>Satu minggu setelah pelatihan peneliti kembali memberikan skala MBI kepada kelompok eksperimen dan kelompok kontrol.</w:t>
      </w:r>
    </w:p>
    <w:p w:rsidR="00377D6E" w:rsidRDefault="00377D6E" w:rsidP="003E4381">
      <w:pPr>
        <w:pStyle w:val="ListParagraph"/>
        <w:spacing w:line="360" w:lineRule="auto"/>
        <w:ind w:left="426"/>
        <w:jc w:val="center"/>
        <w:rPr>
          <w:b/>
        </w:rPr>
      </w:pPr>
    </w:p>
    <w:p w:rsidR="00E07DCF" w:rsidRDefault="00E07DCF" w:rsidP="003E4381">
      <w:pPr>
        <w:pStyle w:val="ListParagraph"/>
        <w:spacing w:line="360" w:lineRule="auto"/>
        <w:ind w:left="426"/>
        <w:jc w:val="center"/>
        <w:rPr>
          <w:b/>
        </w:rPr>
      </w:pPr>
      <w:r>
        <w:rPr>
          <w:b/>
        </w:rPr>
        <w:t>HASIL</w:t>
      </w:r>
    </w:p>
    <w:p w:rsidR="002D6DB6" w:rsidRDefault="002D6DB6" w:rsidP="003E4381">
      <w:pPr>
        <w:pStyle w:val="ListParagraph"/>
        <w:spacing w:line="360" w:lineRule="auto"/>
        <w:ind w:left="426"/>
        <w:jc w:val="both"/>
        <w:rPr>
          <w:b/>
        </w:rPr>
      </w:pPr>
      <w:r w:rsidRPr="001F21AA">
        <w:rPr>
          <w:b/>
          <w:lang w:val="id-ID"/>
        </w:rPr>
        <w:t>Analisis Data</w:t>
      </w:r>
      <w:r w:rsidR="002D786F">
        <w:rPr>
          <w:b/>
        </w:rPr>
        <w:t xml:space="preserve"> Kuantitatif</w:t>
      </w:r>
    </w:p>
    <w:p w:rsidR="002D786F" w:rsidRPr="002D786F" w:rsidRDefault="002D786F" w:rsidP="003E4381">
      <w:pPr>
        <w:pStyle w:val="ListParagraph"/>
        <w:spacing w:line="360" w:lineRule="auto"/>
        <w:ind w:left="426"/>
        <w:jc w:val="both"/>
        <w:rPr>
          <w:b/>
        </w:rPr>
      </w:pPr>
      <w:r>
        <w:rPr>
          <w:b/>
        </w:rPr>
        <w:t>Deskripsi Data</w:t>
      </w:r>
    </w:p>
    <w:p w:rsidR="00882C09" w:rsidRPr="00B97375" w:rsidRDefault="00910057" w:rsidP="00285A38">
      <w:pPr>
        <w:pStyle w:val="ListParagraph"/>
        <w:spacing w:line="360" w:lineRule="auto"/>
        <w:ind w:left="426" w:firstLine="1014"/>
        <w:jc w:val="both"/>
      </w:pPr>
      <w:r>
        <w:t xml:space="preserve">Berdasarkan hasil penelitian pada kedua kelompok eksperimen dan </w:t>
      </w:r>
      <w:r w:rsidR="00B97375">
        <w:t>k</w:t>
      </w:r>
      <w:r>
        <w:t xml:space="preserve">ontrol diperoleh </w:t>
      </w:r>
      <w:r w:rsidR="00211654">
        <w:t xml:space="preserve">data </w:t>
      </w:r>
      <w:r>
        <w:t>statistik</w:t>
      </w:r>
      <w:r w:rsidR="00211654">
        <w:t xml:space="preserve"> deskriptif</w:t>
      </w:r>
      <w:r>
        <w:t xml:space="preserve"> skala </w:t>
      </w:r>
      <w:r w:rsidRPr="00910057">
        <w:rPr>
          <w:i/>
        </w:rPr>
        <w:t>burnout</w:t>
      </w:r>
      <w:r>
        <w:t xml:space="preserve"> pada saat </w:t>
      </w:r>
      <w:r w:rsidRPr="00910057">
        <w:rPr>
          <w:i/>
        </w:rPr>
        <w:t>pre test</w:t>
      </w:r>
      <w:r>
        <w:t xml:space="preserve"> dan </w:t>
      </w:r>
      <w:r w:rsidRPr="00910057">
        <w:rPr>
          <w:i/>
        </w:rPr>
        <w:t>post test</w:t>
      </w:r>
      <w:r w:rsidR="00B97375">
        <w:rPr>
          <w:i/>
        </w:rPr>
        <w:t xml:space="preserve"> </w:t>
      </w:r>
      <w:r w:rsidR="00B97375">
        <w:t xml:space="preserve">sebagai </w:t>
      </w:r>
      <w:proofErr w:type="gramStart"/>
      <w:r w:rsidR="00B97375">
        <w:t>berikut :</w:t>
      </w:r>
      <w:proofErr w:type="gramEnd"/>
    </w:p>
    <w:p w:rsidR="002F0145" w:rsidRPr="00B97375" w:rsidRDefault="00211654" w:rsidP="005F1F08">
      <w:pPr>
        <w:pStyle w:val="ListParagraph"/>
        <w:ind w:left="426"/>
        <w:jc w:val="center"/>
      </w:pPr>
      <w:r w:rsidRPr="00B97375">
        <w:t>Tabel. 4</w:t>
      </w:r>
      <w:r w:rsidR="005F1F08" w:rsidRPr="00B97375">
        <w:t xml:space="preserve"> </w:t>
      </w:r>
      <w:r w:rsidRPr="00B97375">
        <w:t>Statistik Deskriptif</w:t>
      </w:r>
    </w:p>
    <w:tbl>
      <w:tblPr>
        <w:tblStyle w:val="TableGrid"/>
        <w:tblW w:w="729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
        <w:gridCol w:w="2363"/>
        <w:gridCol w:w="1109"/>
        <w:gridCol w:w="1567"/>
        <w:gridCol w:w="1456"/>
      </w:tblGrid>
      <w:tr w:rsidR="002F0145" w:rsidRPr="00AC13F8" w:rsidTr="000D1746">
        <w:trPr>
          <w:jc w:val="center"/>
        </w:trPr>
        <w:tc>
          <w:tcPr>
            <w:tcW w:w="7295" w:type="dxa"/>
            <w:gridSpan w:val="5"/>
            <w:tcBorders>
              <w:top w:val="single" w:sz="4" w:space="0" w:color="auto"/>
              <w:bottom w:val="nil"/>
            </w:tcBorders>
          </w:tcPr>
          <w:p w:rsidR="002F0145" w:rsidRPr="00AC13F8" w:rsidRDefault="002F0145" w:rsidP="000D1746">
            <w:pPr>
              <w:adjustRightInd w:val="0"/>
              <w:jc w:val="center"/>
              <w:rPr>
                <w:color w:val="000000"/>
                <w:lang w:val="id-ID"/>
              </w:rPr>
            </w:pPr>
            <w:r w:rsidRPr="001F21AA">
              <w:rPr>
                <w:i/>
                <w:lang w:val="id-ID"/>
              </w:rPr>
              <w:t>Maslach Burnout Inventory</w:t>
            </w:r>
            <w:r w:rsidRPr="001F21AA">
              <w:rPr>
                <w:lang w:val="id-ID"/>
              </w:rPr>
              <w:t xml:space="preserve"> (MBI)</w:t>
            </w:r>
          </w:p>
        </w:tc>
      </w:tr>
      <w:tr w:rsidR="002F0145" w:rsidRPr="00AC13F8" w:rsidTr="000D1746">
        <w:trPr>
          <w:jc w:val="center"/>
        </w:trPr>
        <w:tc>
          <w:tcPr>
            <w:tcW w:w="800" w:type="dxa"/>
            <w:tcBorders>
              <w:top w:val="nil"/>
              <w:bottom w:val="single" w:sz="4" w:space="0" w:color="auto"/>
            </w:tcBorders>
          </w:tcPr>
          <w:p w:rsidR="002F0145" w:rsidRPr="00AC13F8" w:rsidRDefault="002F0145" w:rsidP="000D1746">
            <w:pPr>
              <w:adjustRightInd w:val="0"/>
            </w:pPr>
          </w:p>
        </w:tc>
        <w:tc>
          <w:tcPr>
            <w:tcW w:w="2363" w:type="dxa"/>
            <w:tcBorders>
              <w:top w:val="single" w:sz="4" w:space="0" w:color="auto"/>
              <w:bottom w:val="single" w:sz="4" w:space="0" w:color="auto"/>
            </w:tcBorders>
          </w:tcPr>
          <w:p w:rsidR="002F0145" w:rsidRPr="00AC13F8" w:rsidRDefault="008706E4" w:rsidP="000D1746">
            <w:pPr>
              <w:adjustRightInd w:val="0"/>
              <w:rPr>
                <w:color w:val="000000"/>
              </w:rPr>
            </w:pPr>
            <w:r w:rsidRPr="00AC13F8">
              <w:rPr>
                <w:color w:val="000000"/>
              </w:rPr>
              <w:t>G</w:t>
            </w:r>
            <w:r w:rsidR="002F0145" w:rsidRPr="00AC13F8">
              <w:rPr>
                <w:color w:val="000000"/>
              </w:rPr>
              <w:t>rup</w:t>
            </w:r>
          </w:p>
        </w:tc>
        <w:tc>
          <w:tcPr>
            <w:tcW w:w="1109" w:type="dxa"/>
            <w:tcBorders>
              <w:top w:val="single" w:sz="4" w:space="0" w:color="auto"/>
              <w:bottom w:val="single" w:sz="4" w:space="0" w:color="auto"/>
            </w:tcBorders>
          </w:tcPr>
          <w:p w:rsidR="002F0145" w:rsidRPr="00AC13F8" w:rsidRDefault="00B97375" w:rsidP="000D1746">
            <w:pPr>
              <w:adjustRightInd w:val="0"/>
              <w:jc w:val="center"/>
              <w:rPr>
                <w:color w:val="000000"/>
              </w:rPr>
            </w:pPr>
            <w:r>
              <w:rPr>
                <w:color w:val="000000"/>
              </w:rPr>
              <w:t>Rerata</w:t>
            </w:r>
          </w:p>
        </w:tc>
        <w:tc>
          <w:tcPr>
            <w:tcW w:w="1567" w:type="dxa"/>
            <w:tcBorders>
              <w:top w:val="single" w:sz="4" w:space="0" w:color="auto"/>
              <w:bottom w:val="single" w:sz="4" w:space="0" w:color="auto"/>
            </w:tcBorders>
          </w:tcPr>
          <w:p w:rsidR="002F0145" w:rsidRPr="00B97375" w:rsidRDefault="002F0145" w:rsidP="000D1746">
            <w:pPr>
              <w:adjustRightInd w:val="0"/>
              <w:jc w:val="center"/>
              <w:rPr>
                <w:i/>
                <w:color w:val="000000"/>
              </w:rPr>
            </w:pPr>
            <w:r w:rsidRPr="00B97375">
              <w:rPr>
                <w:i/>
                <w:color w:val="000000"/>
              </w:rPr>
              <w:t>Std. Deviation</w:t>
            </w:r>
          </w:p>
        </w:tc>
        <w:tc>
          <w:tcPr>
            <w:tcW w:w="1456" w:type="dxa"/>
            <w:tcBorders>
              <w:top w:val="single" w:sz="4" w:space="0" w:color="auto"/>
              <w:bottom w:val="single" w:sz="4" w:space="0" w:color="auto"/>
            </w:tcBorders>
          </w:tcPr>
          <w:p w:rsidR="002F0145" w:rsidRPr="00AC13F8" w:rsidRDefault="002F0145" w:rsidP="000D1746">
            <w:pPr>
              <w:adjustRightInd w:val="0"/>
              <w:jc w:val="center"/>
              <w:rPr>
                <w:color w:val="000000"/>
              </w:rPr>
            </w:pPr>
            <w:r w:rsidRPr="00AC13F8">
              <w:rPr>
                <w:color w:val="000000"/>
              </w:rPr>
              <w:t xml:space="preserve">          N</w:t>
            </w:r>
          </w:p>
        </w:tc>
      </w:tr>
      <w:tr w:rsidR="002F0145" w:rsidRPr="00AC13F8" w:rsidTr="000D1746">
        <w:trPr>
          <w:jc w:val="center"/>
        </w:trPr>
        <w:tc>
          <w:tcPr>
            <w:tcW w:w="800" w:type="dxa"/>
            <w:vMerge w:val="restart"/>
            <w:tcBorders>
              <w:top w:val="single" w:sz="4" w:space="0" w:color="auto"/>
              <w:bottom w:val="nil"/>
            </w:tcBorders>
          </w:tcPr>
          <w:p w:rsidR="002F0145" w:rsidRPr="00AC13F8" w:rsidRDefault="002F0145" w:rsidP="000D1746">
            <w:pPr>
              <w:adjustRightInd w:val="0"/>
              <w:rPr>
                <w:color w:val="000000"/>
              </w:rPr>
            </w:pPr>
            <w:r w:rsidRPr="00AC13F8">
              <w:rPr>
                <w:color w:val="000000"/>
              </w:rPr>
              <w:t>Pre</w:t>
            </w:r>
          </w:p>
        </w:tc>
        <w:tc>
          <w:tcPr>
            <w:tcW w:w="2363" w:type="dxa"/>
            <w:tcBorders>
              <w:top w:val="single" w:sz="4" w:space="0" w:color="auto"/>
              <w:bottom w:val="nil"/>
            </w:tcBorders>
          </w:tcPr>
          <w:p w:rsidR="002F0145" w:rsidRPr="00AC13F8" w:rsidRDefault="002F0145" w:rsidP="000D1746">
            <w:pPr>
              <w:adjustRightInd w:val="0"/>
              <w:rPr>
                <w:color w:val="000000"/>
              </w:rPr>
            </w:pPr>
            <w:r w:rsidRPr="00AC13F8">
              <w:rPr>
                <w:color w:val="000000"/>
              </w:rPr>
              <w:t xml:space="preserve">kelompok </w:t>
            </w:r>
            <w:r w:rsidR="000D1746">
              <w:rPr>
                <w:color w:val="000000"/>
              </w:rPr>
              <w:t>k</w:t>
            </w:r>
            <w:r w:rsidRPr="00AC13F8">
              <w:rPr>
                <w:color w:val="000000"/>
              </w:rPr>
              <w:t>ontrol</w:t>
            </w:r>
          </w:p>
        </w:tc>
        <w:tc>
          <w:tcPr>
            <w:tcW w:w="1109" w:type="dxa"/>
            <w:tcBorders>
              <w:top w:val="single" w:sz="4" w:space="0" w:color="auto"/>
              <w:bottom w:val="nil"/>
            </w:tcBorders>
          </w:tcPr>
          <w:p w:rsidR="002F0145" w:rsidRPr="002F0145" w:rsidRDefault="002F0145" w:rsidP="002F0145">
            <w:pPr>
              <w:adjustRightInd w:val="0"/>
              <w:jc w:val="right"/>
              <w:rPr>
                <w:color w:val="000000"/>
              </w:rPr>
            </w:pPr>
            <w:r w:rsidRPr="00AC13F8">
              <w:rPr>
                <w:color w:val="000000"/>
                <w:lang w:val="id-ID"/>
              </w:rPr>
              <w:t>6</w:t>
            </w:r>
            <w:r>
              <w:rPr>
                <w:color w:val="000000"/>
              </w:rPr>
              <w:t>3</w:t>
            </w:r>
            <w:r w:rsidRPr="00AC13F8">
              <w:rPr>
                <w:color w:val="000000"/>
                <w:lang w:val="id-ID"/>
              </w:rPr>
              <w:t>.</w:t>
            </w:r>
            <w:r>
              <w:rPr>
                <w:color w:val="000000"/>
              </w:rPr>
              <w:t>50</w:t>
            </w:r>
          </w:p>
        </w:tc>
        <w:tc>
          <w:tcPr>
            <w:tcW w:w="1567" w:type="dxa"/>
            <w:tcBorders>
              <w:top w:val="single" w:sz="4" w:space="0" w:color="auto"/>
              <w:bottom w:val="nil"/>
            </w:tcBorders>
          </w:tcPr>
          <w:p w:rsidR="002F0145" w:rsidRPr="002F0145" w:rsidRDefault="002F0145" w:rsidP="002F0145">
            <w:pPr>
              <w:adjustRightInd w:val="0"/>
              <w:jc w:val="right"/>
              <w:rPr>
                <w:color w:val="000000"/>
              </w:rPr>
            </w:pPr>
            <w:r>
              <w:rPr>
                <w:color w:val="000000"/>
              </w:rPr>
              <w:t>6</w:t>
            </w:r>
            <w:r w:rsidRPr="00AC13F8">
              <w:rPr>
                <w:color w:val="000000"/>
                <w:lang w:val="id-ID"/>
              </w:rPr>
              <w:t>.5</w:t>
            </w:r>
            <w:r>
              <w:rPr>
                <w:color w:val="000000"/>
              </w:rPr>
              <w:t>95</w:t>
            </w:r>
          </w:p>
        </w:tc>
        <w:tc>
          <w:tcPr>
            <w:tcW w:w="1456" w:type="dxa"/>
            <w:tcBorders>
              <w:top w:val="single" w:sz="4" w:space="0" w:color="auto"/>
              <w:bottom w:val="nil"/>
            </w:tcBorders>
          </w:tcPr>
          <w:p w:rsidR="002F0145" w:rsidRPr="002F0145" w:rsidRDefault="002F0145" w:rsidP="000D1746">
            <w:pPr>
              <w:adjustRightInd w:val="0"/>
              <w:jc w:val="right"/>
              <w:rPr>
                <w:color w:val="000000"/>
              </w:rPr>
            </w:pPr>
            <w:r>
              <w:rPr>
                <w:color w:val="000000"/>
              </w:rPr>
              <w:t>14</w:t>
            </w:r>
          </w:p>
        </w:tc>
      </w:tr>
      <w:tr w:rsidR="002F0145" w:rsidRPr="00AC13F8" w:rsidTr="000D1746">
        <w:trPr>
          <w:jc w:val="center"/>
        </w:trPr>
        <w:tc>
          <w:tcPr>
            <w:tcW w:w="800" w:type="dxa"/>
            <w:vMerge/>
            <w:tcBorders>
              <w:top w:val="nil"/>
              <w:bottom w:val="nil"/>
            </w:tcBorders>
          </w:tcPr>
          <w:p w:rsidR="002F0145" w:rsidRPr="00AC13F8" w:rsidRDefault="002F0145" w:rsidP="000D1746">
            <w:pPr>
              <w:adjustRightInd w:val="0"/>
              <w:rPr>
                <w:color w:val="000000"/>
              </w:rPr>
            </w:pPr>
          </w:p>
        </w:tc>
        <w:tc>
          <w:tcPr>
            <w:tcW w:w="2363" w:type="dxa"/>
            <w:tcBorders>
              <w:top w:val="nil"/>
              <w:bottom w:val="nil"/>
            </w:tcBorders>
          </w:tcPr>
          <w:p w:rsidR="002F0145" w:rsidRPr="00AC13F8" w:rsidRDefault="002F0145" w:rsidP="000D1746">
            <w:pPr>
              <w:adjustRightInd w:val="0"/>
              <w:rPr>
                <w:color w:val="000000"/>
              </w:rPr>
            </w:pPr>
            <w:r w:rsidRPr="00AC13F8">
              <w:rPr>
                <w:color w:val="000000"/>
              </w:rPr>
              <w:t>kelompok eksperimen</w:t>
            </w:r>
          </w:p>
        </w:tc>
        <w:tc>
          <w:tcPr>
            <w:tcW w:w="1109" w:type="dxa"/>
            <w:tcBorders>
              <w:top w:val="nil"/>
              <w:bottom w:val="nil"/>
            </w:tcBorders>
          </w:tcPr>
          <w:p w:rsidR="002F0145" w:rsidRPr="002F0145" w:rsidRDefault="002F0145" w:rsidP="000D1746">
            <w:pPr>
              <w:adjustRightInd w:val="0"/>
              <w:jc w:val="right"/>
              <w:rPr>
                <w:color w:val="000000"/>
              </w:rPr>
            </w:pPr>
            <w:r>
              <w:rPr>
                <w:color w:val="000000"/>
              </w:rPr>
              <w:t>61.43</w:t>
            </w:r>
          </w:p>
        </w:tc>
        <w:tc>
          <w:tcPr>
            <w:tcW w:w="1567" w:type="dxa"/>
            <w:tcBorders>
              <w:top w:val="nil"/>
              <w:bottom w:val="nil"/>
            </w:tcBorders>
          </w:tcPr>
          <w:p w:rsidR="002F0145" w:rsidRPr="002F0145" w:rsidRDefault="002F0145" w:rsidP="000D1746">
            <w:pPr>
              <w:adjustRightInd w:val="0"/>
              <w:jc w:val="right"/>
              <w:rPr>
                <w:color w:val="000000"/>
              </w:rPr>
            </w:pPr>
            <w:r>
              <w:rPr>
                <w:color w:val="000000"/>
              </w:rPr>
              <w:t>4.292</w:t>
            </w:r>
          </w:p>
        </w:tc>
        <w:tc>
          <w:tcPr>
            <w:tcW w:w="1456" w:type="dxa"/>
            <w:tcBorders>
              <w:top w:val="nil"/>
              <w:bottom w:val="nil"/>
            </w:tcBorders>
          </w:tcPr>
          <w:p w:rsidR="002F0145" w:rsidRPr="00AC13F8" w:rsidRDefault="002F0145" w:rsidP="000D1746">
            <w:pPr>
              <w:adjustRightInd w:val="0"/>
              <w:jc w:val="right"/>
              <w:rPr>
                <w:color w:val="000000"/>
                <w:lang w:val="id-ID"/>
              </w:rPr>
            </w:pPr>
            <w:r>
              <w:rPr>
                <w:color w:val="000000"/>
                <w:lang w:val="id-ID"/>
              </w:rPr>
              <w:t>14</w:t>
            </w:r>
          </w:p>
        </w:tc>
      </w:tr>
      <w:tr w:rsidR="002F0145" w:rsidRPr="00AC13F8" w:rsidTr="000D1746">
        <w:trPr>
          <w:jc w:val="center"/>
        </w:trPr>
        <w:tc>
          <w:tcPr>
            <w:tcW w:w="800" w:type="dxa"/>
            <w:vMerge/>
            <w:tcBorders>
              <w:top w:val="nil"/>
              <w:bottom w:val="nil"/>
            </w:tcBorders>
          </w:tcPr>
          <w:p w:rsidR="002F0145" w:rsidRPr="00AC13F8" w:rsidRDefault="002F0145" w:rsidP="000D1746">
            <w:pPr>
              <w:adjustRightInd w:val="0"/>
              <w:rPr>
                <w:color w:val="000000"/>
              </w:rPr>
            </w:pPr>
          </w:p>
        </w:tc>
        <w:tc>
          <w:tcPr>
            <w:tcW w:w="2363" w:type="dxa"/>
            <w:tcBorders>
              <w:top w:val="nil"/>
              <w:bottom w:val="single" w:sz="4" w:space="0" w:color="auto"/>
            </w:tcBorders>
          </w:tcPr>
          <w:p w:rsidR="002F0145" w:rsidRPr="00AC13F8" w:rsidRDefault="002F0145" w:rsidP="000D1746">
            <w:pPr>
              <w:adjustRightInd w:val="0"/>
              <w:rPr>
                <w:color w:val="000000"/>
              </w:rPr>
            </w:pPr>
            <w:r w:rsidRPr="00AC13F8">
              <w:rPr>
                <w:color w:val="000000"/>
              </w:rPr>
              <w:t>Total</w:t>
            </w:r>
          </w:p>
        </w:tc>
        <w:tc>
          <w:tcPr>
            <w:tcW w:w="1109" w:type="dxa"/>
            <w:tcBorders>
              <w:top w:val="nil"/>
              <w:bottom w:val="single" w:sz="4" w:space="0" w:color="auto"/>
            </w:tcBorders>
          </w:tcPr>
          <w:p w:rsidR="002F0145" w:rsidRPr="000D1746" w:rsidRDefault="000D1746" w:rsidP="000D1746">
            <w:pPr>
              <w:adjustRightInd w:val="0"/>
              <w:jc w:val="right"/>
              <w:rPr>
                <w:color w:val="000000"/>
              </w:rPr>
            </w:pPr>
            <w:r>
              <w:rPr>
                <w:color w:val="000000"/>
              </w:rPr>
              <w:t>62.46</w:t>
            </w:r>
          </w:p>
        </w:tc>
        <w:tc>
          <w:tcPr>
            <w:tcW w:w="1567" w:type="dxa"/>
            <w:tcBorders>
              <w:top w:val="nil"/>
              <w:bottom w:val="single" w:sz="4" w:space="0" w:color="auto"/>
            </w:tcBorders>
          </w:tcPr>
          <w:p w:rsidR="002F0145" w:rsidRPr="000D1746" w:rsidRDefault="000D1746" w:rsidP="000D1746">
            <w:pPr>
              <w:adjustRightInd w:val="0"/>
              <w:jc w:val="right"/>
              <w:rPr>
                <w:color w:val="000000"/>
              </w:rPr>
            </w:pPr>
            <w:r>
              <w:rPr>
                <w:color w:val="000000"/>
              </w:rPr>
              <w:t>5.561</w:t>
            </w:r>
          </w:p>
        </w:tc>
        <w:tc>
          <w:tcPr>
            <w:tcW w:w="1456" w:type="dxa"/>
            <w:tcBorders>
              <w:top w:val="nil"/>
              <w:bottom w:val="single" w:sz="4" w:space="0" w:color="auto"/>
            </w:tcBorders>
          </w:tcPr>
          <w:p w:rsidR="002F0145" w:rsidRPr="00AC13F8" w:rsidRDefault="002F0145" w:rsidP="000D1746">
            <w:pPr>
              <w:adjustRightInd w:val="0"/>
              <w:jc w:val="right"/>
              <w:rPr>
                <w:color w:val="000000"/>
                <w:lang w:val="id-ID"/>
              </w:rPr>
            </w:pPr>
            <w:r>
              <w:rPr>
                <w:color w:val="000000"/>
                <w:lang w:val="id-ID"/>
              </w:rPr>
              <w:t>28</w:t>
            </w:r>
          </w:p>
        </w:tc>
      </w:tr>
      <w:tr w:rsidR="002F0145" w:rsidRPr="00AC13F8" w:rsidTr="000D1746">
        <w:trPr>
          <w:jc w:val="center"/>
        </w:trPr>
        <w:tc>
          <w:tcPr>
            <w:tcW w:w="800" w:type="dxa"/>
            <w:vMerge w:val="restart"/>
            <w:tcBorders>
              <w:top w:val="nil"/>
              <w:bottom w:val="nil"/>
            </w:tcBorders>
          </w:tcPr>
          <w:p w:rsidR="002F0145" w:rsidRPr="00AC13F8" w:rsidRDefault="002F0145" w:rsidP="000D1746">
            <w:pPr>
              <w:adjustRightInd w:val="0"/>
              <w:rPr>
                <w:color w:val="000000"/>
              </w:rPr>
            </w:pPr>
            <w:r w:rsidRPr="00AC13F8">
              <w:rPr>
                <w:color w:val="000000"/>
              </w:rPr>
              <w:t>Pos</w:t>
            </w:r>
          </w:p>
        </w:tc>
        <w:tc>
          <w:tcPr>
            <w:tcW w:w="2363" w:type="dxa"/>
            <w:tcBorders>
              <w:top w:val="single" w:sz="4" w:space="0" w:color="auto"/>
              <w:bottom w:val="nil"/>
            </w:tcBorders>
          </w:tcPr>
          <w:p w:rsidR="002F0145" w:rsidRPr="00AC13F8" w:rsidRDefault="002F0145" w:rsidP="000D1746">
            <w:pPr>
              <w:adjustRightInd w:val="0"/>
              <w:rPr>
                <w:color w:val="000000"/>
              </w:rPr>
            </w:pPr>
            <w:r w:rsidRPr="00AC13F8">
              <w:rPr>
                <w:color w:val="000000"/>
              </w:rPr>
              <w:t xml:space="preserve">kelompok </w:t>
            </w:r>
            <w:r w:rsidR="000D1746">
              <w:rPr>
                <w:color w:val="000000"/>
              </w:rPr>
              <w:t>k</w:t>
            </w:r>
            <w:r w:rsidRPr="00AC13F8">
              <w:rPr>
                <w:color w:val="000000"/>
              </w:rPr>
              <w:t>ontrol</w:t>
            </w:r>
          </w:p>
        </w:tc>
        <w:tc>
          <w:tcPr>
            <w:tcW w:w="1109" w:type="dxa"/>
            <w:tcBorders>
              <w:top w:val="single" w:sz="4" w:space="0" w:color="auto"/>
              <w:bottom w:val="nil"/>
            </w:tcBorders>
          </w:tcPr>
          <w:p w:rsidR="002F0145" w:rsidRPr="002F0145" w:rsidRDefault="002F0145" w:rsidP="000D1746">
            <w:pPr>
              <w:adjustRightInd w:val="0"/>
              <w:jc w:val="right"/>
              <w:rPr>
                <w:color w:val="000000"/>
              </w:rPr>
            </w:pPr>
            <w:r>
              <w:rPr>
                <w:color w:val="000000"/>
              </w:rPr>
              <w:t>62.00</w:t>
            </w:r>
          </w:p>
        </w:tc>
        <w:tc>
          <w:tcPr>
            <w:tcW w:w="1567" w:type="dxa"/>
            <w:tcBorders>
              <w:top w:val="single" w:sz="4" w:space="0" w:color="auto"/>
              <w:bottom w:val="nil"/>
            </w:tcBorders>
          </w:tcPr>
          <w:p w:rsidR="002F0145" w:rsidRPr="002F0145" w:rsidRDefault="002F0145" w:rsidP="000D1746">
            <w:pPr>
              <w:adjustRightInd w:val="0"/>
              <w:jc w:val="right"/>
              <w:rPr>
                <w:color w:val="000000"/>
              </w:rPr>
            </w:pPr>
            <w:r>
              <w:rPr>
                <w:color w:val="000000"/>
              </w:rPr>
              <w:t>6.373</w:t>
            </w:r>
          </w:p>
        </w:tc>
        <w:tc>
          <w:tcPr>
            <w:tcW w:w="1456" w:type="dxa"/>
            <w:tcBorders>
              <w:top w:val="single" w:sz="4" w:space="0" w:color="auto"/>
              <w:bottom w:val="nil"/>
            </w:tcBorders>
          </w:tcPr>
          <w:p w:rsidR="002F0145" w:rsidRPr="002F0145" w:rsidRDefault="002F0145" w:rsidP="000D1746">
            <w:pPr>
              <w:adjustRightInd w:val="0"/>
              <w:jc w:val="right"/>
              <w:rPr>
                <w:color w:val="000000"/>
              </w:rPr>
            </w:pPr>
            <w:r>
              <w:rPr>
                <w:color w:val="000000"/>
              </w:rPr>
              <w:t>14</w:t>
            </w:r>
          </w:p>
        </w:tc>
      </w:tr>
      <w:tr w:rsidR="002F0145" w:rsidRPr="00AC13F8" w:rsidTr="000D1746">
        <w:trPr>
          <w:jc w:val="center"/>
        </w:trPr>
        <w:tc>
          <w:tcPr>
            <w:tcW w:w="800" w:type="dxa"/>
            <w:vMerge/>
            <w:tcBorders>
              <w:top w:val="nil"/>
              <w:bottom w:val="nil"/>
            </w:tcBorders>
          </w:tcPr>
          <w:p w:rsidR="002F0145" w:rsidRPr="00AC13F8" w:rsidRDefault="002F0145" w:rsidP="000D1746">
            <w:pPr>
              <w:adjustRightInd w:val="0"/>
              <w:rPr>
                <w:color w:val="000000"/>
              </w:rPr>
            </w:pPr>
          </w:p>
        </w:tc>
        <w:tc>
          <w:tcPr>
            <w:tcW w:w="2363" w:type="dxa"/>
            <w:tcBorders>
              <w:top w:val="nil"/>
              <w:bottom w:val="nil"/>
            </w:tcBorders>
          </w:tcPr>
          <w:p w:rsidR="002F0145" w:rsidRPr="00AC13F8" w:rsidRDefault="002F0145" w:rsidP="000D1746">
            <w:pPr>
              <w:adjustRightInd w:val="0"/>
              <w:rPr>
                <w:color w:val="000000"/>
              </w:rPr>
            </w:pPr>
            <w:r w:rsidRPr="00AC13F8">
              <w:rPr>
                <w:color w:val="000000"/>
              </w:rPr>
              <w:t>kelompok eksperimen</w:t>
            </w:r>
          </w:p>
        </w:tc>
        <w:tc>
          <w:tcPr>
            <w:tcW w:w="1109" w:type="dxa"/>
            <w:tcBorders>
              <w:top w:val="nil"/>
              <w:bottom w:val="nil"/>
            </w:tcBorders>
          </w:tcPr>
          <w:p w:rsidR="002F0145" w:rsidRPr="002F0145" w:rsidRDefault="002F0145" w:rsidP="000D1746">
            <w:pPr>
              <w:adjustRightInd w:val="0"/>
              <w:jc w:val="right"/>
              <w:rPr>
                <w:color w:val="000000"/>
              </w:rPr>
            </w:pPr>
            <w:r>
              <w:rPr>
                <w:color w:val="000000"/>
              </w:rPr>
              <w:t>56.07</w:t>
            </w:r>
          </w:p>
        </w:tc>
        <w:tc>
          <w:tcPr>
            <w:tcW w:w="1567" w:type="dxa"/>
            <w:tcBorders>
              <w:top w:val="nil"/>
              <w:bottom w:val="nil"/>
            </w:tcBorders>
          </w:tcPr>
          <w:p w:rsidR="002F0145" w:rsidRPr="002F0145" w:rsidRDefault="002F0145" w:rsidP="000D1746">
            <w:pPr>
              <w:adjustRightInd w:val="0"/>
              <w:jc w:val="right"/>
              <w:rPr>
                <w:color w:val="000000"/>
              </w:rPr>
            </w:pPr>
            <w:r>
              <w:rPr>
                <w:color w:val="000000"/>
              </w:rPr>
              <w:t>3.812</w:t>
            </w:r>
          </w:p>
        </w:tc>
        <w:tc>
          <w:tcPr>
            <w:tcW w:w="1456" w:type="dxa"/>
            <w:tcBorders>
              <w:top w:val="nil"/>
              <w:bottom w:val="nil"/>
            </w:tcBorders>
          </w:tcPr>
          <w:p w:rsidR="002F0145" w:rsidRPr="002F0145" w:rsidRDefault="002F0145" w:rsidP="000D1746">
            <w:pPr>
              <w:adjustRightInd w:val="0"/>
              <w:jc w:val="right"/>
              <w:rPr>
                <w:color w:val="000000"/>
              </w:rPr>
            </w:pPr>
            <w:r>
              <w:rPr>
                <w:color w:val="000000"/>
              </w:rPr>
              <w:t>14</w:t>
            </w:r>
          </w:p>
        </w:tc>
      </w:tr>
      <w:tr w:rsidR="002F0145" w:rsidRPr="00AC13F8" w:rsidTr="000D1746">
        <w:trPr>
          <w:jc w:val="center"/>
        </w:trPr>
        <w:tc>
          <w:tcPr>
            <w:tcW w:w="800" w:type="dxa"/>
            <w:vMerge/>
            <w:tcBorders>
              <w:top w:val="nil"/>
              <w:bottom w:val="single" w:sz="4" w:space="0" w:color="auto"/>
            </w:tcBorders>
          </w:tcPr>
          <w:p w:rsidR="002F0145" w:rsidRPr="00AC13F8" w:rsidRDefault="002F0145" w:rsidP="000D1746">
            <w:pPr>
              <w:adjustRightInd w:val="0"/>
              <w:rPr>
                <w:color w:val="000000"/>
              </w:rPr>
            </w:pPr>
          </w:p>
        </w:tc>
        <w:tc>
          <w:tcPr>
            <w:tcW w:w="2363" w:type="dxa"/>
            <w:tcBorders>
              <w:top w:val="nil"/>
              <w:bottom w:val="single" w:sz="4" w:space="0" w:color="auto"/>
            </w:tcBorders>
          </w:tcPr>
          <w:p w:rsidR="002F0145" w:rsidRPr="00AC13F8" w:rsidRDefault="002F0145" w:rsidP="000D1746">
            <w:pPr>
              <w:adjustRightInd w:val="0"/>
              <w:rPr>
                <w:color w:val="000000"/>
              </w:rPr>
            </w:pPr>
            <w:r w:rsidRPr="00AC13F8">
              <w:rPr>
                <w:color w:val="000000"/>
              </w:rPr>
              <w:t>Total</w:t>
            </w:r>
          </w:p>
        </w:tc>
        <w:tc>
          <w:tcPr>
            <w:tcW w:w="1109" w:type="dxa"/>
            <w:tcBorders>
              <w:top w:val="nil"/>
              <w:bottom w:val="single" w:sz="4" w:space="0" w:color="auto"/>
            </w:tcBorders>
          </w:tcPr>
          <w:p w:rsidR="002F0145" w:rsidRPr="000D1746" w:rsidRDefault="000D1746" w:rsidP="000D1746">
            <w:pPr>
              <w:adjustRightInd w:val="0"/>
              <w:jc w:val="right"/>
              <w:rPr>
                <w:color w:val="000000"/>
              </w:rPr>
            </w:pPr>
            <w:r>
              <w:rPr>
                <w:color w:val="000000"/>
              </w:rPr>
              <w:t>59.04</w:t>
            </w:r>
          </w:p>
        </w:tc>
        <w:tc>
          <w:tcPr>
            <w:tcW w:w="1567" w:type="dxa"/>
            <w:tcBorders>
              <w:top w:val="nil"/>
              <w:bottom w:val="single" w:sz="4" w:space="0" w:color="auto"/>
            </w:tcBorders>
          </w:tcPr>
          <w:p w:rsidR="002F0145" w:rsidRPr="000D1746" w:rsidRDefault="000D1746" w:rsidP="000D1746">
            <w:pPr>
              <w:adjustRightInd w:val="0"/>
              <w:jc w:val="right"/>
              <w:rPr>
                <w:color w:val="000000"/>
              </w:rPr>
            </w:pPr>
            <w:r>
              <w:rPr>
                <w:color w:val="000000"/>
              </w:rPr>
              <w:t>5.972</w:t>
            </w:r>
          </w:p>
        </w:tc>
        <w:tc>
          <w:tcPr>
            <w:tcW w:w="1456" w:type="dxa"/>
            <w:tcBorders>
              <w:top w:val="nil"/>
              <w:bottom w:val="single" w:sz="4" w:space="0" w:color="auto"/>
            </w:tcBorders>
          </w:tcPr>
          <w:p w:rsidR="002F0145" w:rsidRPr="002F0145" w:rsidRDefault="002F0145" w:rsidP="000D1746">
            <w:pPr>
              <w:adjustRightInd w:val="0"/>
              <w:jc w:val="right"/>
              <w:rPr>
                <w:color w:val="000000"/>
              </w:rPr>
            </w:pPr>
            <w:r>
              <w:rPr>
                <w:color w:val="000000"/>
              </w:rPr>
              <w:t>28</w:t>
            </w:r>
          </w:p>
        </w:tc>
      </w:tr>
    </w:tbl>
    <w:p w:rsidR="002F0145" w:rsidRPr="007B3105" w:rsidRDefault="002F0145" w:rsidP="005F1F08">
      <w:pPr>
        <w:pStyle w:val="ListParagraph"/>
        <w:ind w:left="426"/>
        <w:jc w:val="center"/>
        <w:rPr>
          <w:i/>
        </w:rPr>
      </w:pPr>
    </w:p>
    <w:p w:rsidR="008739C3" w:rsidRDefault="00211654" w:rsidP="00285A38">
      <w:pPr>
        <w:pStyle w:val="ListParagraph"/>
        <w:spacing w:line="360" w:lineRule="auto"/>
        <w:ind w:left="425" w:firstLine="1015"/>
        <w:jc w:val="both"/>
      </w:pPr>
      <w:r>
        <w:t xml:space="preserve">Tabel 4 </w:t>
      </w:r>
      <w:r w:rsidR="00B97375">
        <w:t xml:space="preserve">di atas </w:t>
      </w:r>
      <w:r>
        <w:t xml:space="preserve">memperlihatkan penurunan rerata skor </w:t>
      </w:r>
      <w:r w:rsidR="00F72CEB" w:rsidRPr="00F72CEB">
        <w:rPr>
          <w:i/>
        </w:rPr>
        <w:t>burnout</w:t>
      </w:r>
      <w:r>
        <w:t xml:space="preserve"> baik pada kelompok eksperimen maupun kelompok </w:t>
      </w:r>
      <w:r w:rsidR="00677219">
        <w:t>k</w:t>
      </w:r>
      <w:r w:rsidR="0078465D">
        <w:t xml:space="preserve">ontrol. </w:t>
      </w:r>
      <w:r w:rsidR="00C76CF6" w:rsidRPr="00AC13F8">
        <w:t xml:space="preserve">Berdasarkan tabel </w:t>
      </w:r>
      <w:r w:rsidR="00C76CF6">
        <w:t>4</w:t>
      </w:r>
      <w:r w:rsidR="00C76CF6" w:rsidRPr="00AC13F8">
        <w:t xml:space="preserve"> di atas terlihat bahwa </w:t>
      </w:r>
      <w:r w:rsidR="00C76CF6">
        <w:t>rerata</w:t>
      </w:r>
      <w:r w:rsidR="00C76CF6" w:rsidRPr="00AC13F8">
        <w:t xml:space="preserve"> pada </w:t>
      </w:r>
      <w:r w:rsidR="00C76CF6" w:rsidRPr="00AC13F8">
        <w:rPr>
          <w:lang w:val="id-ID"/>
        </w:rPr>
        <w:t>saat pretes dan posttest mengalami perbedaan</w:t>
      </w:r>
      <w:r w:rsidR="00C76CF6">
        <w:t>.</w:t>
      </w:r>
      <w:r w:rsidR="00C76CF6" w:rsidRPr="00AC13F8">
        <w:rPr>
          <w:lang w:val="id-ID"/>
        </w:rPr>
        <w:t xml:space="preserve"> </w:t>
      </w:r>
      <w:r w:rsidR="00C76CF6">
        <w:t xml:space="preserve">Rerata </w:t>
      </w:r>
      <w:r w:rsidR="00C76CF6" w:rsidRPr="003507CA">
        <w:rPr>
          <w:i/>
        </w:rPr>
        <w:t>pretest</w:t>
      </w:r>
      <w:r w:rsidR="00C76CF6" w:rsidRPr="00AC13F8">
        <w:rPr>
          <w:lang w:val="id-ID"/>
        </w:rPr>
        <w:t xml:space="preserve"> kelompok kontrol adalah 6</w:t>
      </w:r>
      <w:r w:rsidR="00C76CF6">
        <w:t>3</w:t>
      </w:r>
      <w:r w:rsidR="00C76CF6" w:rsidRPr="00AC13F8">
        <w:rPr>
          <w:lang w:val="id-ID"/>
        </w:rPr>
        <w:t>.</w:t>
      </w:r>
      <w:r w:rsidR="00C76CF6">
        <w:t>50</w:t>
      </w:r>
      <w:r w:rsidR="00C76CF6" w:rsidRPr="00AC13F8">
        <w:rPr>
          <w:lang w:val="id-ID"/>
        </w:rPr>
        <w:t xml:space="preserve"> dan pada saat </w:t>
      </w:r>
      <w:r w:rsidR="00C76CF6" w:rsidRPr="003507CA">
        <w:rPr>
          <w:i/>
          <w:lang w:val="id-ID"/>
        </w:rPr>
        <w:t>posttest</w:t>
      </w:r>
      <w:r w:rsidR="00C76CF6" w:rsidRPr="00AC13F8">
        <w:rPr>
          <w:lang w:val="id-ID"/>
        </w:rPr>
        <w:t xml:space="preserve"> </w:t>
      </w:r>
      <w:r w:rsidR="00C76CF6">
        <w:t>rerata</w:t>
      </w:r>
      <w:r w:rsidR="00C76CF6" w:rsidRPr="00AC13F8">
        <w:rPr>
          <w:lang w:val="id-ID"/>
        </w:rPr>
        <w:t xml:space="preserve"> skornya mengalami penurunnya menjadi 6</w:t>
      </w:r>
      <w:r w:rsidR="00C76CF6">
        <w:t>2</w:t>
      </w:r>
      <w:r w:rsidR="00C76CF6" w:rsidRPr="00AC13F8">
        <w:rPr>
          <w:lang w:val="id-ID"/>
        </w:rPr>
        <w:t>.</w:t>
      </w:r>
      <w:r w:rsidR="00C76CF6">
        <w:t>00</w:t>
      </w:r>
      <w:r w:rsidR="00C76CF6" w:rsidRPr="00AC13F8">
        <w:rPr>
          <w:lang w:val="id-ID"/>
        </w:rPr>
        <w:t xml:space="preserve">. Sedangkan kelompok eksperimen </w:t>
      </w:r>
      <w:r w:rsidR="00C76CF6">
        <w:t>rerata</w:t>
      </w:r>
      <w:r w:rsidR="00C76CF6" w:rsidRPr="00AC13F8">
        <w:rPr>
          <w:lang w:val="id-ID"/>
        </w:rPr>
        <w:t xml:space="preserve"> pretestnya adalah 6</w:t>
      </w:r>
      <w:r w:rsidR="00C76CF6">
        <w:t>1</w:t>
      </w:r>
      <w:r w:rsidR="00C76CF6" w:rsidRPr="00AC13F8">
        <w:rPr>
          <w:lang w:val="id-ID"/>
        </w:rPr>
        <w:t>.4</w:t>
      </w:r>
      <w:r w:rsidR="00C76CF6">
        <w:t>3</w:t>
      </w:r>
      <w:r w:rsidR="00C76CF6" w:rsidRPr="00AC13F8">
        <w:rPr>
          <w:lang w:val="id-ID"/>
        </w:rPr>
        <w:t xml:space="preserve"> dan pada saat </w:t>
      </w:r>
      <w:r w:rsidR="00C76CF6" w:rsidRPr="001715B5">
        <w:rPr>
          <w:i/>
          <w:lang w:val="id-ID"/>
        </w:rPr>
        <w:t>posttest</w:t>
      </w:r>
      <w:r w:rsidR="00C76CF6" w:rsidRPr="00AC13F8">
        <w:rPr>
          <w:lang w:val="id-ID"/>
        </w:rPr>
        <w:t xml:space="preserve"> mengalami </w:t>
      </w:r>
      <w:r w:rsidR="00C76CF6">
        <w:t>penurunan</w:t>
      </w:r>
      <w:r w:rsidR="00C76CF6" w:rsidRPr="00AC13F8">
        <w:rPr>
          <w:lang w:val="id-ID"/>
        </w:rPr>
        <w:t xml:space="preserve"> menjadi </w:t>
      </w:r>
      <w:r w:rsidR="00C76CF6">
        <w:lastRenderedPageBreak/>
        <w:t>56</w:t>
      </w:r>
      <w:r w:rsidR="00C76CF6" w:rsidRPr="00AC13F8">
        <w:rPr>
          <w:lang w:val="id-ID"/>
        </w:rPr>
        <w:t>.</w:t>
      </w:r>
      <w:r w:rsidR="00C76CF6">
        <w:t>07</w:t>
      </w:r>
      <w:r w:rsidR="00C76CF6" w:rsidRPr="00AC13F8">
        <w:rPr>
          <w:lang w:val="id-ID"/>
        </w:rPr>
        <w:t xml:space="preserve">. </w:t>
      </w:r>
      <w:r w:rsidR="00415ACB">
        <w:t xml:space="preserve">Skor rerata yang diperoleh </w:t>
      </w:r>
      <w:proofErr w:type="gramStart"/>
      <w:r w:rsidR="00415ACB">
        <w:t>akan</w:t>
      </w:r>
      <w:proofErr w:type="gramEnd"/>
      <w:r w:rsidR="00415ACB">
        <w:t xml:space="preserve"> mendapatkan pemahaman diagnostik yang lebih berarti bila dimasukkan dalam kategorisasi. </w:t>
      </w:r>
    </w:p>
    <w:p w:rsidR="00415ACB" w:rsidRDefault="00415ACB" w:rsidP="00B179BE">
      <w:pPr>
        <w:pStyle w:val="ListParagraph"/>
        <w:ind w:left="432"/>
        <w:jc w:val="center"/>
      </w:pPr>
      <w:r>
        <w:t xml:space="preserve">Tabel 5. Kategori rerata skor </w:t>
      </w:r>
      <w:r w:rsidRPr="00307742">
        <w:rPr>
          <w:i/>
        </w:rPr>
        <w:t>burnout</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624"/>
        <w:gridCol w:w="1320"/>
        <w:gridCol w:w="1225"/>
        <w:gridCol w:w="1309"/>
        <w:gridCol w:w="1096"/>
        <w:gridCol w:w="1271"/>
      </w:tblGrid>
      <w:tr w:rsidR="00934D83" w:rsidRPr="0016358D" w:rsidTr="00934D83">
        <w:tc>
          <w:tcPr>
            <w:tcW w:w="2944" w:type="dxa"/>
            <w:gridSpan w:val="2"/>
            <w:tcBorders>
              <w:bottom w:val="single" w:sz="4" w:space="0" w:color="auto"/>
            </w:tcBorders>
          </w:tcPr>
          <w:p w:rsidR="00934D83" w:rsidRPr="0016358D" w:rsidRDefault="00934D83" w:rsidP="000D1746">
            <w:pPr>
              <w:pStyle w:val="ListParagraph"/>
              <w:ind w:left="0"/>
              <w:jc w:val="center"/>
              <w:rPr>
                <w:sz w:val="22"/>
                <w:szCs w:val="22"/>
              </w:rPr>
            </w:pPr>
            <w:r>
              <w:rPr>
                <w:sz w:val="22"/>
                <w:szCs w:val="22"/>
              </w:rPr>
              <w:t>Kriteria</w:t>
            </w:r>
          </w:p>
        </w:tc>
        <w:tc>
          <w:tcPr>
            <w:tcW w:w="2534" w:type="dxa"/>
            <w:gridSpan w:val="2"/>
          </w:tcPr>
          <w:p w:rsidR="00934D83" w:rsidRPr="0016358D" w:rsidRDefault="00934D83" w:rsidP="000D1746">
            <w:pPr>
              <w:pStyle w:val="ListParagraph"/>
              <w:ind w:left="0"/>
              <w:jc w:val="center"/>
              <w:rPr>
                <w:sz w:val="22"/>
                <w:szCs w:val="22"/>
              </w:rPr>
            </w:pPr>
            <w:r w:rsidRPr="0016358D">
              <w:rPr>
                <w:sz w:val="22"/>
                <w:szCs w:val="22"/>
              </w:rPr>
              <w:t>Kelompok Eksperimen</w:t>
            </w:r>
          </w:p>
        </w:tc>
        <w:tc>
          <w:tcPr>
            <w:tcW w:w="2367" w:type="dxa"/>
            <w:gridSpan w:val="2"/>
          </w:tcPr>
          <w:p w:rsidR="00934D83" w:rsidRPr="0016358D" w:rsidRDefault="00934D83" w:rsidP="000D1746">
            <w:pPr>
              <w:pStyle w:val="ListParagraph"/>
              <w:ind w:left="0"/>
              <w:jc w:val="center"/>
              <w:rPr>
                <w:sz w:val="22"/>
                <w:szCs w:val="22"/>
              </w:rPr>
            </w:pPr>
            <w:r w:rsidRPr="0016358D">
              <w:rPr>
                <w:sz w:val="22"/>
                <w:szCs w:val="22"/>
              </w:rPr>
              <w:t>Kelompok Kontrol</w:t>
            </w:r>
          </w:p>
        </w:tc>
      </w:tr>
      <w:tr w:rsidR="00415ACB" w:rsidRPr="0016358D" w:rsidTr="00934D83">
        <w:tc>
          <w:tcPr>
            <w:tcW w:w="1624" w:type="dxa"/>
            <w:tcBorders>
              <w:top w:val="single" w:sz="4" w:space="0" w:color="auto"/>
            </w:tcBorders>
          </w:tcPr>
          <w:p w:rsidR="00415ACB" w:rsidRPr="0016358D" w:rsidRDefault="00934D83" w:rsidP="00934D83">
            <w:pPr>
              <w:pStyle w:val="ListParagraph"/>
              <w:ind w:left="0"/>
              <w:rPr>
                <w:sz w:val="22"/>
                <w:szCs w:val="22"/>
              </w:rPr>
            </w:pPr>
            <w:r>
              <w:rPr>
                <w:sz w:val="22"/>
                <w:szCs w:val="22"/>
              </w:rPr>
              <w:t xml:space="preserve">Skor </w:t>
            </w:r>
          </w:p>
        </w:tc>
        <w:tc>
          <w:tcPr>
            <w:tcW w:w="1320" w:type="dxa"/>
            <w:tcBorders>
              <w:top w:val="single" w:sz="4" w:space="0" w:color="auto"/>
            </w:tcBorders>
          </w:tcPr>
          <w:p w:rsidR="00415ACB" w:rsidRPr="0016358D" w:rsidRDefault="00934D83" w:rsidP="00934D83">
            <w:pPr>
              <w:pStyle w:val="ListParagraph"/>
              <w:ind w:left="0"/>
              <w:jc w:val="center"/>
              <w:rPr>
                <w:sz w:val="22"/>
                <w:szCs w:val="22"/>
              </w:rPr>
            </w:pPr>
            <w:r w:rsidRPr="0016358D">
              <w:rPr>
                <w:sz w:val="22"/>
                <w:szCs w:val="22"/>
              </w:rPr>
              <w:t>Ktegori</w:t>
            </w:r>
          </w:p>
        </w:tc>
        <w:tc>
          <w:tcPr>
            <w:tcW w:w="1225" w:type="dxa"/>
          </w:tcPr>
          <w:p w:rsidR="00415ACB" w:rsidRPr="0016358D" w:rsidRDefault="00415ACB" w:rsidP="000D1746">
            <w:pPr>
              <w:pStyle w:val="ListParagraph"/>
              <w:ind w:left="0"/>
              <w:jc w:val="center"/>
              <w:rPr>
                <w:sz w:val="22"/>
                <w:szCs w:val="22"/>
              </w:rPr>
            </w:pPr>
            <w:r w:rsidRPr="0016358D">
              <w:rPr>
                <w:sz w:val="22"/>
                <w:szCs w:val="22"/>
              </w:rPr>
              <w:t>Pre</w:t>
            </w:r>
          </w:p>
        </w:tc>
        <w:tc>
          <w:tcPr>
            <w:tcW w:w="1309" w:type="dxa"/>
          </w:tcPr>
          <w:p w:rsidR="00415ACB" w:rsidRPr="0016358D" w:rsidRDefault="00415ACB" w:rsidP="000D1746">
            <w:pPr>
              <w:pStyle w:val="ListParagraph"/>
              <w:ind w:left="0"/>
              <w:jc w:val="center"/>
              <w:rPr>
                <w:sz w:val="22"/>
                <w:szCs w:val="22"/>
              </w:rPr>
            </w:pPr>
            <w:r w:rsidRPr="0016358D">
              <w:rPr>
                <w:sz w:val="22"/>
                <w:szCs w:val="22"/>
              </w:rPr>
              <w:t>Post</w:t>
            </w:r>
          </w:p>
        </w:tc>
        <w:tc>
          <w:tcPr>
            <w:tcW w:w="1096" w:type="dxa"/>
          </w:tcPr>
          <w:p w:rsidR="00415ACB" w:rsidRPr="0016358D" w:rsidRDefault="00415ACB" w:rsidP="000D1746">
            <w:pPr>
              <w:pStyle w:val="ListParagraph"/>
              <w:ind w:left="0"/>
              <w:jc w:val="center"/>
              <w:rPr>
                <w:sz w:val="22"/>
                <w:szCs w:val="22"/>
              </w:rPr>
            </w:pPr>
            <w:r w:rsidRPr="0016358D">
              <w:rPr>
                <w:sz w:val="22"/>
                <w:szCs w:val="22"/>
              </w:rPr>
              <w:t>Pre</w:t>
            </w:r>
          </w:p>
        </w:tc>
        <w:tc>
          <w:tcPr>
            <w:tcW w:w="1271" w:type="dxa"/>
          </w:tcPr>
          <w:p w:rsidR="00415ACB" w:rsidRPr="0016358D" w:rsidRDefault="00415ACB" w:rsidP="000D1746">
            <w:pPr>
              <w:pStyle w:val="ListParagraph"/>
              <w:ind w:left="0"/>
              <w:jc w:val="both"/>
              <w:rPr>
                <w:sz w:val="22"/>
                <w:szCs w:val="22"/>
              </w:rPr>
            </w:pPr>
            <w:r w:rsidRPr="0016358D">
              <w:rPr>
                <w:sz w:val="22"/>
                <w:szCs w:val="22"/>
              </w:rPr>
              <w:t>Post</w:t>
            </w:r>
          </w:p>
        </w:tc>
      </w:tr>
      <w:tr w:rsidR="00415ACB" w:rsidRPr="0016358D" w:rsidTr="00934D83">
        <w:tc>
          <w:tcPr>
            <w:tcW w:w="1624" w:type="dxa"/>
          </w:tcPr>
          <w:p w:rsidR="00415ACB" w:rsidRPr="0016358D" w:rsidRDefault="00B156DC" w:rsidP="000D1746">
            <w:pPr>
              <w:pStyle w:val="ListParagraph"/>
              <w:ind w:left="0"/>
              <w:jc w:val="both"/>
              <w:rPr>
                <w:sz w:val="22"/>
                <w:szCs w:val="22"/>
              </w:rPr>
            </w:pPr>
            <w:r>
              <w:rPr>
                <w:sz w:val="22"/>
                <w:szCs w:val="22"/>
              </w:rPr>
              <w:t>X</w:t>
            </w:r>
            <w:r w:rsidRPr="00934D83">
              <w:rPr>
                <w:sz w:val="22"/>
                <w:szCs w:val="22"/>
                <w:u w:val="single"/>
              </w:rPr>
              <w:t>&lt;</w:t>
            </w:r>
            <w:r>
              <w:rPr>
                <w:sz w:val="22"/>
                <w:szCs w:val="22"/>
              </w:rPr>
              <w:t>38</w:t>
            </w:r>
          </w:p>
        </w:tc>
        <w:tc>
          <w:tcPr>
            <w:tcW w:w="1320" w:type="dxa"/>
          </w:tcPr>
          <w:p w:rsidR="00415ACB" w:rsidRPr="0016358D" w:rsidRDefault="00415ACB" w:rsidP="000D1746">
            <w:pPr>
              <w:pStyle w:val="ListParagraph"/>
              <w:ind w:left="0"/>
              <w:jc w:val="center"/>
              <w:rPr>
                <w:sz w:val="22"/>
                <w:szCs w:val="22"/>
              </w:rPr>
            </w:pPr>
            <w:r w:rsidRPr="0016358D">
              <w:rPr>
                <w:sz w:val="22"/>
                <w:szCs w:val="22"/>
              </w:rPr>
              <w:t>Rendah</w:t>
            </w:r>
          </w:p>
        </w:tc>
        <w:tc>
          <w:tcPr>
            <w:tcW w:w="1225" w:type="dxa"/>
          </w:tcPr>
          <w:p w:rsidR="00415ACB" w:rsidRPr="0016358D" w:rsidRDefault="00415ACB" w:rsidP="000D1746">
            <w:pPr>
              <w:pStyle w:val="ListParagraph"/>
              <w:ind w:left="0"/>
              <w:jc w:val="center"/>
              <w:rPr>
                <w:sz w:val="22"/>
                <w:szCs w:val="22"/>
              </w:rPr>
            </w:pPr>
          </w:p>
        </w:tc>
        <w:tc>
          <w:tcPr>
            <w:tcW w:w="1309" w:type="dxa"/>
          </w:tcPr>
          <w:p w:rsidR="00415ACB" w:rsidRPr="0016358D" w:rsidRDefault="00415ACB" w:rsidP="000D1746">
            <w:pPr>
              <w:pStyle w:val="ListParagraph"/>
              <w:ind w:left="0"/>
              <w:jc w:val="center"/>
              <w:rPr>
                <w:sz w:val="22"/>
                <w:szCs w:val="22"/>
              </w:rPr>
            </w:pPr>
          </w:p>
        </w:tc>
        <w:tc>
          <w:tcPr>
            <w:tcW w:w="1096" w:type="dxa"/>
          </w:tcPr>
          <w:p w:rsidR="00415ACB" w:rsidRPr="0016358D" w:rsidRDefault="00415ACB" w:rsidP="000D1746">
            <w:pPr>
              <w:pStyle w:val="ListParagraph"/>
              <w:ind w:left="0"/>
              <w:jc w:val="center"/>
              <w:rPr>
                <w:sz w:val="22"/>
                <w:szCs w:val="22"/>
              </w:rPr>
            </w:pPr>
          </w:p>
        </w:tc>
        <w:tc>
          <w:tcPr>
            <w:tcW w:w="1271" w:type="dxa"/>
          </w:tcPr>
          <w:p w:rsidR="00415ACB" w:rsidRPr="0016358D" w:rsidRDefault="00415ACB" w:rsidP="000D1746">
            <w:pPr>
              <w:pStyle w:val="ListParagraph"/>
              <w:ind w:left="0"/>
              <w:jc w:val="center"/>
              <w:rPr>
                <w:sz w:val="22"/>
                <w:szCs w:val="22"/>
              </w:rPr>
            </w:pPr>
          </w:p>
        </w:tc>
      </w:tr>
      <w:tr w:rsidR="00415ACB" w:rsidRPr="0016358D" w:rsidTr="00934D83">
        <w:tc>
          <w:tcPr>
            <w:tcW w:w="1624" w:type="dxa"/>
          </w:tcPr>
          <w:p w:rsidR="00415ACB" w:rsidRPr="0016358D" w:rsidRDefault="00B156DC" w:rsidP="000D1746">
            <w:pPr>
              <w:pStyle w:val="ListParagraph"/>
              <w:ind w:left="0"/>
              <w:jc w:val="both"/>
              <w:rPr>
                <w:sz w:val="22"/>
                <w:szCs w:val="22"/>
              </w:rPr>
            </w:pPr>
            <w:r>
              <w:rPr>
                <w:sz w:val="22"/>
                <w:szCs w:val="22"/>
              </w:rPr>
              <w:t>38</w:t>
            </w:r>
            <w:r w:rsidR="00415ACB" w:rsidRPr="0016358D">
              <w:rPr>
                <w:sz w:val="22"/>
                <w:szCs w:val="22"/>
              </w:rPr>
              <w:t>&lt;X</w:t>
            </w:r>
            <w:r w:rsidR="00415ACB" w:rsidRPr="0016358D">
              <w:rPr>
                <w:sz w:val="22"/>
                <w:szCs w:val="22"/>
                <w:u w:val="single"/>
              </w:rPr>
              <w:t>&lt;</w:t>
            </w:r>
            <w:r>
              <w:rPr>
                <w:sz w:val="22"/>
                <w:szCs w:val="22"/>
              </w:rPr>
              <w:t>57</w:t>
            </w:r>
          </w:p>
        </w:tc>
        <w:tc>
          <w:tcPr>
            <w:tcW w:w="1320" w:type="dxa"/>
          </w:tcPr>
          <w:p w:rsidR="00415ACB" w:rsidRPr="0016358D" w:rsidRDefault="00415ACB" w:rsidP="000D1746">
            <w:pPr>
              <w:pStyle w:val="ListParagraph"/>
              <w:ind w:left="0"/>
              <w:jc w:val="center"/>
              <w:rPr>
                <w:sz w:val="22"/>
                <w:szCs w:val="22"/>
              </w:rPr>
            </w:pPr>
            <w:r w:rsidRPr="0016358D">
              <w:rPr>
                <w:sz w:val="22"/>
                <w:szCs w:val="22"/>
              </w:rPr>
              <w:t>Sedang</w:t>
            </w:r>
          </w:p>
        </w:tc>
        <w:tc>
          <w:tcPr>
            <w:tcW w:w="1225" w:type="dxa"/>
          </w:tcPr>
          <w:p w:rsidR="00415ACB" w:rsidRPr="0016358D" w:rsidRDefault="00415ACB" w:rsidP="00B156DC">
            <w:pPr>
              <w:pStyle w:val="ListParagraph"/>
              <w:ind w:left="0"/>
              <w:jc w:val="center"/>
              <w:rPr>
                <w:sz w:val="22"/>
                <w:szCs w:val="22"/>
              </w:rPr>
            </w:pPr>
            <w:r w:rsidRPr="0016358D">
              <w:rPr>
                <w:sz w:val="22"/>
                <w:szCs w:val="22"/>
              </w:rPr>
              <w:t xml:space="preserve"> </w:t>
            </w:r>
          </w:p>
        </w:tc>
        <w:tc>
          <w:tcPr>
            <w:tcW w:w="1309" w:type="dxa"/>
          </w:tcPr>
          <w:p w:rsidR="00415ACB" w:rsidRPr="0016358D" w:rsidRDefault="00B156DC" w:rsidP="000D1746">
            <w:pPr>
              <w:pStyle w:val="ListParagraph"/>
              <w:ind w:left="0"/>
              <w:jc w:val="center"/>
              <w:rPr>
                <w:sz w:val="22"/>
                <w:szCs w:val="22"/>
              </w:rPr>
            </w:pPr>
            <w:r w:rsidRPr="0016358D">
              <w:rPr>
                <w:sz w:val="22"/>
                <w:szCs w:val="22"/>
              </w:rPr>
              <w:t>56,07</w:t>
            </w:r>
          </w:p>
        </w:tc>
        <w:tc>
          <w:tcPr>
            <w:tcW w:w="1096" w:type="dxa"/>
          </w:tcPr>
          <w:p w:rsidR="00415ACB" w:rsidRPr="0016358D" w:rsidRDefault="00415ACB" w:rsidP="000D1746">
            <w:pPr>
              <w:pStyle w:val="ListParagraph"/>
              <w:ind w:left="0"/>
              <w:jc w:val="center"/>
              <w:rPr>
                <w:sz w:val="22"/>
                <w:szCs w:val="22"/>
              </w:rPr>
            </w:pPr>
          </w:p>
        </w:tc>
        <w:tc>
          <w:tcPr>
            <w:tcW w:w="1271" w:type="dxa"/>
          </w:tcPr>
          <w:p w:rsidR="00415ACB" w:rsidRPr="0016358D" w:rsidRDefault="00415ACB" w:rsidP="005303EE">
            <w:pPr>
              <w:pStyle w:val="ListParagraph"/>
              <w:ind w:left="0"/>
              <w:jc w:val="center"/>
              <w:rPr>
                <w:sz w:val="22"/>
                <w:szCs w:val="22"/>
              </w:rPr>
            </w:pPr>
          </w:p>
        </w:tc>
      </w:tr>
      <w:tr w:rsidR="00415ACB" w:rsidRPr="0016358D" w:rsidTr="00934D83">
        <w:tc>
          <w:tcPr>
            <w:tcW w:w="1624" w:type="dxa"/>
          </w:tcPr>
          <w:p w:rsidR="00415ACB" w:rsidRPr="0016358D" w:rsidRDefault="00B156DC" w:rsidP="000D1746">
            <w:pPr>
              <w:pStyle w:val="ListParagraph"/>
              <w:ind w:left="0"/>
              <w:jc w:val="both"/>
              <w:rPr>
                <w:sz w:val="22"/>
                <w:szCs w:val="22"/>
              </w:rPr>
            </w:pPr>
            <w:r>
              <w:rPr>
                <w:sz w:val="22"/>
                <w:szCs w:val="22"/>
              </w:rPr>
              <w:t>X&gt;57</w:t>
            </w:r>
          </w:p>
        </w:tc>
        <w:tc>
          <w:tcPr>
            <w:tcW w:w="1320" w:type="dxa"/>
          </w:tcPr>
          <w:p w:rsidR="00415ACB" w:rsidRPr="0016358D" w:rsidRDefault="00415ACB" w:rsidP="000D1746">
            <w:pPr>
              <w:pStyle w:val="ListParagraph"/>
              <w:ind w:left="0"/>
              <w:jc w:val="center"/>
              <w:rPr>
                <w:sz w:val="22"/>
                <w:szCs w:val="22"/>
              </w:rPr>
            </w:pPr>
            <w:r w:rsidRPr="0016358D">
              <w:rPr>
                <w:sz w:val="22"/>
                <w:szCs w:val="22"/>
              </w:rPr>
              <w:t>Tinggi</w:t>
            </w:r>
          </w:p>
        </w:tc>
        <w:tc>
          <w:tcPr>
            <w:tcW w:w="1225" w:type="dxa"/>
          </w:tcPr>
          <w:p w:rsidR="00415ACB" w:rsidRPr="0016358D" w:rsidRDefault="00B156DC" w:rsidP="000D1746">
            <w:pPr>
              <w:pStyle w:val="ListParagraph"/>
              <w:ind w:left="0"/>
              <w:jc w:val="center"/>
              <w:rPr>
                <w:sz w:val="22"/>
                <w:szCs w:val="22"/>
              </w:rPr>
            </w:pPr>
            <w:r w:rsidRPr="0016358D">
              <w:rPr>
                <w:sz w:val="22"/>
                <w:szCs w:val="22"/>
              </w:rPr>
              <w:t>61,43</w:t>
            </w:r>
          </w:p>
        </w:tc>
        <w:tc>
          <w:tcPr>
            <w:tcW w:w="1309" w:type="dxa"/>
          </w:tcPr>
          <w:p w:rsidR="00415ACB" w:rsidRPr="0016358D" w:rsidRDefault="00415ACB" w:rsidP="000D1746">
            <w:pPr>
              <w:pStyle w:val="ListParagraph"/>
              <w:ind w:left="0"/>
              <w:jc w:val="center"/>
              <w:rPr>
                <w:sz w:val="22"/>
                <w:szCs w:val="22"/>
              </w:rPr>
            </w:pPr>
          </w:p>
        </w:tc>
        <w:tc>
          <w:tcPr>
            <w:tcW w:w="1096" w:type="dxa"/>
          </w:tcPr>
          <w:p w:rsidR="00415ACB" w:rsidRPr="0016358D" w:rsidRDefault="00B156DC" w:rsidP="000D1746">
            <w:pPr>
              <w:pStyle w:val="ListParagraph"/>
              <w:ind w:left="0"/>
              <w:jc w:val="center"/>
              <w:rPr>
                <w:sz w:val="22"/>
                <w:szCs w:val="22"/>
              </w:rPr>
            </w:pPr>
            <w:r w:rsidRPr="0016358D">
              <w:rPr>
                <w:sz w:val="22"/>
                <w:szCs w:val="22"/>
              </w:rPr>
              <w:t>63,5</w:t>
            </w:r>
          </w:p>
        </w:tc>
        <w:tc>
          <w:tcPr>
            <w:tcW w:w="1271" w:type="dxa"/>
          </w:tcPr>
          <w:p w:rsidR="00415ACB" w:rsidRPr="0016358D" w:rsidRDefault="00B156DC" w:rsidP="000D1746">
            <w:pPr>
              <w:pStyle w:val="ListParagraph"/>
              <w:ind w:left="0"/>
              <w:jc w:val="center"/>
              <w:rPr>
                <w:sz w:val="22"/>
                <w:szCs w:val="22"/>
              </w:rPr>
            </w:pPr>
            <w:r>
              <w:rPr>
                <w:sz w:val="22"/>
                <w:szCs w:val="22"/>
              </w:rPr>
              <w:t>62</w:t>
            </w:r>
            <w:r w:rsidRPr="0016358D">
              <w:rPr>
                <w:sz w:val="22"/>
                <w:szCs w:val="22"/>
              </w:rPr>
              <w:t>,0</w:t>
            </w:r>
            <w:r>
              <w:rPr>
                <w:sz w:val="22"/>
                <w:szCs w:val="22"/>
              </w:rPr>
              <w:t>0</w:t>
            </w:r>
          </w:p>
        </w:tc>
      </w:tr>
    </w:tbl>
    <w:p w:rsidR="001715B5" w:rsidRDefault="001715B5" w:rsidP="001715B5">
      <w:pPr>
        <w:pStyle w:val="ListParagraph"/>
        <w:spacing w:line="360" w:lineRule="auto"/>
        <w:ind w:left="425" w:firstLine="1015"/>
        <w:jc w:val="both"/>
      </w:pPr>
    </w:p>
    <w:p w:rsidR="001715B5" w:rsidRDefault="001715B5" w:rsidP="001715B5">
      <w:pPr>
        <w:pStyle w:val="ListParagraph"/>
        <w:spacing w:line="360" w:lineRule="auto"/>
        <w:ind w:left="425" w:firstLine="1015"/>
        <w:jc w:val="both"/>
      </w:pPr>
      <w:r>
        <w:t>Tabel 5 memperlihatkan perubahan level kategorisasi kelompok eksperimen dari tinggi ke sedang, sedangkan untuk kelompok kontrol tidak terjadi perubahan kategorisasi tetap di kategori tinggi.</w:t>
      </w:r>
    </w:p>
    <w:p w:rsidR="00516B31" w:rsidRDefault="00516B31" w:rsidP="00713773">
      <w:pPr>
        <w:pStyle w:val="ListParagraph"/>
        <w:spacing w:line="480" w:lineRule="auto"/>
        <w:ind w:left="426"/>
        <w:jc w:val="both"/>
        <w:rPr>
          <w:noProof/>
        </w:rPr>
      </w:pPr>
      <w:r>
        <w:t xml:space="preserve">Berikut disajikan data dalam gambar </w:t>
      </w:r>
      <w:proofErr w:type="gramStart"/>
      <w:r>
        <w:t>grafik :</w:t>
      </w:r>
      <w:proofErr w:type="gramEnd"/>
      <w:r w:rsidR="00377D6E" w:rsidRPr="00377D6E">
        <w:rPr>
          <w:noProof/>
        </w:rPr>
        <w:t xml:space="preserve"> </w:t>
      </w:r>
    </w:p>
    <w:p w:rsidR="00835130" w:rsidRDefault="00835130" w:rsidP="00713773">
      <w:pPr>
        <w:pStyle w:val="ListParagraph"/>
        <w:spacing w:line="480" w:lineRule="auto"/>
        <w:ind w:left="426"/>
        <w:jc w:val="both"/>
        <w:rPr>
          <w:noProof/>
        </w:rPr>
      </w:pPr>
      <w:r>
        <w:rPr>
          <w:b/>
          <w:noProof/>
        </w:rPr>
        <w:drawing>
          <wp:anchor distT="0" distB="0" distL="114300" distR="114300" simplePos="0" relativeHeight="251659776" behindDoc="1" locked="0" layoutInCell="1" allowOverlap="1" wp14:anchorId="7FEA5920" wp14:editId="5C6A2DB7">
            <wp:simplePos x="0" y="0"/>
            <wp:positionH relativeFrom="page">
              <wp:posOffset>1762125</wp:posOffset>
            </wp:positionH>
            <wp:positionV relativeFrom="paragraph">
              <wp:posOffset>10160</wp:posOffset>
            </wp:positionV>
            <wp:extent cx="4543425" cy="1914525"/>
            <wp:effectExtent l="0" t="0" r="9525"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377D6E" w:rsidRDefault="00377D6E" w:rsidP="00713773">
      <w:pPr>
        <w:pStyle w:val="ListParagraph"/>
        <w:spacing w:line="480" w:lineRule="auto"/>
        <w:ind w:left="426"/>
        <w:jc w:val="both"/>
        <w:rPr>
          <w:noProof/>
        </w:rPr>
      </w:pPr>
    </w:p>
    <w:p w:rsidR="00377D6E" w:rsidRDefault="00377D6E" w:rsidP="00713773">
      <w:pPr>
        <w:pStyle w:val="ListParagraph"/>
        <w:spacing w:line="480" w:lineRule="auto"/>
        <w:ind w:left="426"/>
        <w:jc w:val="both"/>
        <w:rPr>
          <w:noProof/>
        </w:rPr>
      </w:pPr>
    </w:p>
    <w:p w:rsidR="00377D6E" w:rsidRDefault="00377D6E" w:rsidP="00713773">
      <w:pPr>
        <w:pStyle w:val="ListParagraph"/>
        <w:spacing w:line="480" w:lineRule="auto"/>
        <w:ind w:left="426"/>
        <w:jc w:val="both"/>
        <w:rPr>
          <w:noProof/>
        </w:rPr>
      </w:pPr>
    </w:p>
    <w:p w:rsidR="00377D6E" w:rsidRDefault="00377D6E" w:rsidP="00713773">
      <w:pPr>
        <w:pStyle w:val="ListParagraph"/>
        <w:spacing w:line="480" w:lineRule="auto"/>
        <w:ind w:left="426"/>
        <w:jc w:val="both"/>
        <w:rPr>
          <w:noProof/>
        </w:rPr>
      </w:pPr>
    </w:p>
    <w:p w:rsidR="00377D6E" w:rsidRDefault="00A51B57" w:rsidP="00713773">
      <w:pPr>
        <w:pStyle w:val="ListParagraph"/>
        <w:spacing w:line="480" w:lineRule="auto"/>
        <w:ind w:left="426"/>
        <w:jc w:val="both"/>
      </w:pPr>
      <w:r>
        <w:rPr>
          <w:noProof/>
        </w:rPr>
        <mc:AlternateContent>
          <mc:Choice Requires="wps">
            <w:drawing>
              <wp:anchor distT="0" distB="0" distL="114300" distR="114300" simplePos="0" relativeHeight="251661824" behindDoc="0" locked="0" layoutInCell="1" allowOverlap="1" wp14:anchorId="447481D3" wp14:editId="44A56680">
                <wp:simplePos x="0" y="0"/>
                <wp:positionH relativeFrom="column">
                  <wp:posOffset>655320</wp:posOffset>
                </wp:positionH>
                <wp:positionV relativeFrom="paragraph">
                  <wp:posOffset>239395</wp:posOffset>
                </wp:positionV>
                <wp:extent cx="4166235" cy="247650"/>
                <wp:effectExtent l="0" t="0" r="5715" b="0"/>
                <wp:wrapNone/>
                <wp:docPr id="1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E0A" w:rsidRPr="00377D6E" w:rsidRDefault="004D0E0A" w:rsidP="00377D6E">
                            <w:pPr>
                              <w:jc w:val="center"/>
                              <w:rPr>
                                <w:i/>
                              </w:rPr>
                            </w:pPr>
                            <w:r>
                              <w:rPr>
                                <w:i/>
                                <w:lang w:val="en-GB"/>
                              </w:rPr>
                              <w:t>Gambar</w:t>
                            </w:r>
                            <w:r w:rsidRPr="00D9797A">
                              <w:rPr>
                                <w:i/>
                                <w:lang w:val="id-ID"/>
                              </w:rPr>
                              <w:t xml:space="preserve"> </w:t>
                            </w:r>
                            <w:r>
                              <w:rPr>
                                <w:i/>
                              </w:rPr>
                              <w:t>2. Perubahan skor burnout kelompok eksperimen</w:t>
                            </w:r>
                          </w:p>
                          <w:p w:rsidR="004D0E0A" w:rsidRDefault="004D0E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481D3" id="_x0000_s1033" style="position:absolute;left:0;text-align:left;margin-left:51.6pt;margin-top:18.85pt;width:328.0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" stroked="f">
                <v:textbox>
                  <w:txbxContent>
                    <w:p w:rsidR="004D0E0A" w:rsidRPr="00377D6E" w:rsidRDefault="004D0E0A" w:rsidP="00377D6E">
                      <w:pPr>
                        <w:jc w:val="center"/>
                        <w:rPr>
                          <w:i/>
                        </w:rPr>
                      </w:pPr>
                      <w:r>
                        <w:rPr>
                          <w:i/>
                          <w:lang w:val="en-GB"/>
                        </w:rPr>
                        <w:t>Gambar</w:t>
                      </w:r>
                      <w:r w:rsidRPr="00D9797A">
                        <w:rPr>
                          <w:i/>
                          <w:lang w:val="id-ID"/>
                        </w:rPr>
                        <w:t xml:space="preserve"> </w:t>
                      </w:r>
                      <w:r>
                        <w:rPr>
                          <w:i/>
                        </w:rPr>
                        <w:t>2. Perubahan skor burnout kelompok eksperimen</w:t>
                      </w:r>
                    </w:p>
                    <w:p w:rsidR="004D0E0A" w:rsidRDefault="004D0E0A"/>
                  </w:txbxContent>
                </v:textbox>
              </v:rect>
            </w:pict>
          </mc:Fallback>
        </mc:AlternateContent>
      </w:r>
    </w:p>
    <w:p w:rsidR="0078465D" w:rsidRDefault="0078465D" w:rsidP="00713773">
      <w:pPr>
        <w:pStyle w:val="ListParagraph"/>
        <w:spacing w:line="480" w:lineRule="auto"/>
        <w:ind w:left="426"/>
        <w:jc w:val="both"/>
        <w:rPr>
          <w:b/>
        </w:rPr>
      </w:pPr>
    </w:p>
    <w:p w:rsidR="008742E0" w:rsidRDefault="008742E0" w:rsidP="008279C1">
      <w:pPr>
        <w:spacing w:line="480" w:lineRule="auto"/>
        <w:ind w:left="426"/>
        <w:jc w:val="both"/>
        <w:rPr>
          <w:b/>
        </w:rPr>
      </w:pPr>
      <w:r>
        <w:rPr>
          <w:b/>
          <w:noProof/>
        </w:rPr>
        <w:drawing>
          <wp:anchor distT="0" distB="0" distL="114300" distR="114300" simplePos="0" relativeHeight="251663872" behindDoc="0" locked="0" layoutInCell="1" allowOverlap="1" wp14:anchorId="1FFA9A39" wp14:editId="6BFB3B7F">
            <wp:simplePos x="0" y="0"/>
            <wp:positionH relativeFrom="column">
              <wp:posOffset>340995</wp:posOffset>
            </wp:positionH>
            <wp:positionV relativeFrom="paragraph">
              <wp:posOffset>81281</wp:posOffset>
            </wp:positionV>
            <wp:extent cx="4476750" cy="196215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377D6E" w:rsidRDefault="00377D6E" w:rsidP="008279C1">
      <w:pPr>
        <w:spacing w:line="480" w:lineRule="auto"/>
        <w:ind w:left="426"/>
        <w:jc w:val="both"/>
        <w:rPr>
          <w:b/>
        </w:rPr>
      </w:pPr>
    </w:p>
    <w:p w:rsidR="008742E0" w:rsidRDefault="008742E0" w:rsidP="00F06DAA">
      <w:pPr>
        <w:tabs>
          <w:tab w:val="center" w:pos="4348"/>
        </w:tabs>
        <w:spacing w:line="480" w:lineRule="auto"/>
        <w:ind w:left="426"/>
        <w:jc w:val="both"/>
        <w:rPr>
          <w:b/>
        </w:rPr>
      </w:pPr>
    </w:p>
    <w:p w:rsidR="008742E0" w:rsidRDefault="008742E0" w:rsidP="00F06DAA">
      <w:pPr>
        <w:tabs>
          <w:tab w:val="center" w:pos="4348"/>
        </w:tabs>
        <w:spacing w:line="480" w:lineRule="auto"/>
        <w:ind w:left="426"/>
        <w:jc w:val="both"/>
        <w:rPr>
          <w:b/>
        </w:rPr>
      </w:pPr>
    </w:p>
    <w:p w:rsidR="00377D6E" w:rsidRDefault="00F06DAA" w:rsidP="00F06DAA">
      <w:pPr>
        <w:tabs>
          <w:tab w:val="center" w:pos="4348"/>
        </w:tabs>
        <w:spacing w:line="480" w:lineRule="auto"/>
        <w:ind w:left="426"/>
        <w:jc w:val="both"/>
        <w:rPr>
          <w:b/>
        </w:rPr>
      </w:pPr>
      <w:r>
        <w:rPr>
          <w:b/>
        </w:rPr>
        <w:tab/>
      </w:r>
    </w:p>
    <w:p w:rsidR="00377D6E" w:rsidRDefault="00A51B57" w:rsidP="008279C1">
      <w:pPr>
        <w:spacing w:line="480" w:lineRule="auto"/>
        <w:ind w:left="426"/>
        <w:jc w:val="both"/>
        <w:rPr>
          <w:b/>
        </w:rPr>
      </w:pPr>
      <w:r>
        <w:rPr>
          <w:noProof/>
        </w:rPr>
        <mc:AlternateContent>
          <mc:Choice Requires="wps">
            <w:drawing>
              <wp:anchor distT="0" distB="0" distL="114300" distR="114300" simplePos="0" relativeHeight="251665920" behindDoc="0" locked="0" layoutInCell="1" allowOverlap="1" wp14:anchorId="4624808F" wp14:editId="0164C94A">
                <wp:simplePos x="0" y="0"/>
                <wp:positionH relativeFrom="column">
                  <wp:posOffset>495935</wp:posOffset>
                </wp:positionH>
                <wp:positionV relativeFrom="paragraph">
                  <wp:posOffset>320675</wp:posOffset>
                </wp:positionV>
                <wp:extent cx="4166235" cy="301625"/>
                <wp:effectExtent l="0" t="0" r="5715" b="3175"/>
                <wp:wrapNone/>
                <wp:docPr id="1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3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E0A" w:rsidRPr="00377D6E" w:rsidRDefault="004D0E0A" w:rsidP="00F06DAA">
                            <w:pPr>
                              <w:jc w:val="center"/>
                              <w:rPr>
                                <w:i/>
                              </w:rPr>
                            </w:pPr>
                            <w:r>
                              <w:rPr>
                                <w:i/>
                                <w:lang w:val="en-GB"/>
                              </w:rPr>
                              <w:t>Gambar</w:t>
                            </w:r>
                            <w:r w:rsidRPr="00D9797A">
                              <w:rPr>
                                <w:i/>
                                <w:lang w:val="id-ID"/>
                              </w:rPr>
                              <w:t xml:space="preserve"> </w:t>
                            </w:r>
                            <w:r>
                              <w:rPr>
                                <w:i/>
                              </w:rPr>
                              <w:t>3. Perubahan skor burnout kelompok 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4808F" id="_x0000_s1034" style="position:absolute;left:0;text-align:left;margin-left:39.05pt;margin-top:25.25pt;width:328.05pt;height:2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" stroked="f">
                <v:textbox>
                  <w:txbxContent>
                    <w:p w:rsidR="004D0E0A" w:rsidRPr="00377D6E" w:rsidRDefault="004D0E0A" w:rsidP="00F06DAA">
                      <w:pPr>
                        <w:jc w:val="center"/>
                        <w:rPr>
                          <w:i/>
                        </w:rPr>
                      </w:pPr>
                      <w:r>
                        <w:rPr>
                          <w:i/>
                          <w:lang w:val="en-GB"/>
                        </w:rPr>
                        <w:t>Gambar</w:t>
                      </w:r>
                      <w:r w:rsidRPr="00D9797A">
                        <w:rPr>
                          <w:i/>
                          <w:lang w:val="id-ID"/>
                        </w:rPr>
                        <w:t xml:space="preserve"> </w:t>
                      </w:r>
                      <w:r>
                        <w:rPr>
                          <w:i/>
                        </w:rPr>
                        <w:t>3. Perubahan skor burnout kelompok kontrol</w:t>
                      </w:r>
                    </w:p>
                  </w:txbxContent>
                </v:textbox>
              </v:rect>
            </w:pict>
          </mc:Fallback>
        </mc:AlternateContent>
      </w:r>
      <w:r w:rsidR="00F06DAA">
        <w:rPr>
          <w:b/>
        </w:rPr>
        <w:t xml:space="preserve"> </w:t>
      </w:r>
    </w:p>
    <w:p w:rsidR="001715B5" w:rsidRDefault="001715B5" w:rsidP="00AF502B">
      <w:pPr>
        <w:spacing w:line="360" w:lineRule="auto"/>
        <w:ind w:left="425"/>
        <w:jc w:val="both"/>
        <w:rPr>
          <w:b/>
        </w:rPr>
      </w:pPr>
    </w:p>
    <w:p w:rsidR="00261300" w:rsidRDefault="00261300" w:rsidP="00AF502B">
      <w:pPr>
        <w:spacing w:line="360" w:lineRule="auto"/>
        <w:ind w:left="425"/>
        <w:jc w:val="both"/>
        <w:rPr>
          <w:b/>
        </w:rPr>
      </w:pPr>
      <w:r>
        <w:rPr>
          <w:noProof/>
        </w:rPr>
        <w:drawing>
          <wp:anchor distT="0" distB="0" distL="114300" distR="114300" simplePos="0" relativeHeight="251671040" behindDoc="1" locked="0" layoutInCell="1" allowOverlap="1" wp14:anchorId="3FE28A9C" wp14:editId="70EC5577">
            <wp:simplePos x="0" y="0"/>
            <wp:positionH relativeFrom="column">
              <wp:posOffset>476250</wp:posOffset>
            </wp:positionH>
            <wp:positionV relativeFrom="paragraph">
              <wp:posOffset>-181610</wp:posOffset>
            </wp:positionV>
            <wp:extent cx="3959225" cy="1699260"/>
            <wp:effectExtent l="0" t="0" r="22225" b="1524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261300" w:rsidRDefault="00261300" w:rsidP="00AF502B">
      <w:pPr>
        <w:spacing w:line="360" w:lineRule="auto"/>
        <w:ind w:left="425"/>
        <w:jc w:val="both"/>
        <w:rPr>
          <w:b/>
        </w:rPr>
      </w:pPr>
    </w:p>
    <w:p w:rsidR="00261300" w:rsidRDefault="00F72BE0" w:rsidP="00AF502B">
      <w:pPr>
        <w:spacing w:line="360" w:lineRule="auto"/>
        <w:ind w:left="425"/>
        <w:jc w:val="both"/>
        <w:rPr>
          <w:b/>
        </w:rPr>
      </w:pPr>
      <w:r>
        <w:rPr>
          <w:b/>
        </w:rPr>
        <w:t xml:space="preserve"> </w:t>
      </w:r>
    </w:p>
    <w:p w:rsidR="00261300" w:rsidRDefault="00261300" w:rsidP="00AF502B">
      <w:pPr>
        <w:spacing w:line="360" w:lineRule="auto"/>
        <w:ind w:left="425"/>
        <w:jc w:val="both"/>
        <w:rPr>
          <w:b/>
        </w:rPr>
      </w:pPr>
    </w:p>
    <w:p w:rsidR="00261300" w:rsidRDefault="00261300" w:rsidP="00AF502B">
      <w:pPr>
        <w:spacing w:line="360" w:lineRule="auto"/>
        <w:ind w:left="425"/>
        <w:jc w:val="both"/>
        <w:rPr>
          <w:b/>
        </w:rPr>
      </w:pPr>
    </w:p>
    <w:p w:rsidR="00261300" w:rsidRDefault="00D933E7" w:rsidP="00AF502B">
      <w:pPr>
        <w:spacing w:line="360" w:lineRule="auto"/>
        <w:ind w:left="425"/>
        <w:jc w:val="both"/>
        <w:rPr>
          <w:b/>
        </w:rPr>
      </w:pPr>
      <w:r>
        <w:rPr>
          <w:noProof/>
        </w:rPr>
        <mc:AlternateContent>
          <mc:Choice Requires="wps">
            <w:drawing>
              <wp:anchor distT="0" distB="0" distL="114300" distR="114300" simplePos="0" relativeHeight="251673088" behindDoc="0" locked="0" layoutInCell="1" allowOverlap="1" wp14:anchorId="60549598" wp14:editId="27FBC176">
                <wp:simplePos x="0" y="0"/>
                <wp:positionH relativeFrom="column">
                  <wp:posOffset>188595</wp:posOffset>
                </wp:positionH>
                <wp:positionV relativeFrom="paragraph">
                  <wp:posOffset>220980</wp:posOffset>
                </wp:positionV>
                <wp:extent cx="4511040" cy="523875"/>
                <wp:effectExtent l="0" t="0" r="3810" b="9525"/>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104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E0A" w:rsidRPr="00377D6E" w:rsidRDefault="004D0E0A" w:rsidP="00261300">
                            <w:pPr>
                              <w:jc w:val="center"/>
                              <w:rPr>
                                <w:i/>
                              </w:rPr>
                            </w:pPr>
                            <w:r>
                              <w:rPr>
                                <w:i/>
                                <w:lang w:val="en-GB"/>
                              </w:rPr>
                              <w:t>Gambar</w:t>
                            </w:r>
                            <w:r w:rsidRPr="00D9797A">
                              <w:rPr>
                                <w:i/>
                                <w:lang w:val="id-ID"/>
                              </w:rPr>
                              <w:t xml:space="preserve"> </w:t>
                            </w:r>
                            <w:r>
                              <w:rPr>
                                <w:i/>
                              </w:rPr>
                              <w:t>4. Perubahan skor burnout kelompok eksperimen (KE) dan kontrol (KK)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9598" id="_x0000_s1035" style="position:absolute;left:0;text-align:left;margin-left:14.85pt;margin-top:17.4pt;width:355.2pt;height:4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" stroked="f">
                <v:textbox>
                  <w:txbxContent>
                    <w:p w:rsidR="004D0E0A" w:rsidRPr="00377D6E" w:rsidRDefault="004D0E0A" w:rsidP="00261300">
                      <w:pPr>
                        <w:jc w:val="center"/>
                        <w:rPr>
                          <w:i/>
                        </w:rPr>
                      </w:pPr>
                      <w:r>
                        <w:rPr>
                          <w:i/>
                          <w:lang w:val="en-GB"/>
                        </w:rPr>
                        <w:t>Gambar</w:t>
                      </w:r>
                      <w:r w:rsidRPr="00D9797A">
                        <w:rPr>
                          <w:i/>
                          <w:lang w:val="id-ID"/>
                        </w:rPr>
                        <w:t xml:space="preserve"> </w:t>
                      </w:r>
                      <w:r>
                        <w:rPr>
                          <w:i/>
                        </w:rPr>
                        <w:t>4. Perubahan skor burnout kelompok eksperimen (KE) dan kontrol (KK)</w:t>
                      </w:r>
                    </w:p>
                  </w:txbxContent>
                </v:textbox>
              </v:rect>
            </w:pict>
          </mc:Fallback>
        </mc:AlternateContent>
      </w:r>
    </w:p>
    <w:p w:rsidR="00261300" w:rsidRDefault="00261300" w:rsidP="00AF502B">
      <w:pPr>
        <w:spacing w:line="360" w:lineRule="auto"/>
        <w:ind w:left="425"/>
        <w:jc w:val="both"/>
        <w:rPr>
          <w:b/>
        </w:rPr>
      </w:pPr>
    </w:p>
    <w:p w:rsidR="00261300" w:rsidRDefault="00261300" w:rsidP="00AF502B">
      <w:pPr>
        <w:spacing w:line="360" w:lineRule="auto"/>
        <w:ind w:left="425"/>
        <w:jc w:val="both"/>
        <w:rPr>
          <w:b/>
        </w:rPr>
      </w:pPr>
    </w:p>
    <w:p w:rsidR="00453CAD" w:rsidRDefault="00453CAD" w:rsidP="00AF502B">
      <w:pPr>
        <w:spacing w:line="360" w:lineRule="auto"/>
        <w:ind w:left="425"/>
        <w:jc w:val="both"/>
        <w:rPr>
          <w:b/>
        </w:rPr>
      </w:pPr>
      <w:r>
        <w:rPr>
          <w:b/>
        </w:rPr>
        <w:t>Hasil cek manipulasi eksperimen</w:t>
      </w:r>
    </w:p>
    <w:p w:rsidR="00453CAD" w:rsidRPr="00453CAD" w:rsidRDefault="00453CAD" w:rsidP="00271531">
      <w:pPr>
        <w:spacing w:line="360" w:lineRule="auto"/>
        <w:ind w:left="425" w:firstLine="1015"/>
        <w:jc w:val="both"/>
      </w:pPr>
      <w:r>
        <w:t>Skor t</w:t>
      </w:r>
      <w:r w:rsidRPr="00453CAD">
        <w:t xml:space="preserve">es </w:t>
      </w:r>
      <w:r w:rsidRPr="00453CAD">
        <w:rPr>
          <w:i/>
        </w:rPr>
        <w:t>emotional intelligence inventory</w:t>
      </w:r>
      <w:r w:rsidRPr="00453CAD">
        <w:t xml:space="preserve"> digunakan untuk memastikan</w:t>
      </w:r>
      <w:r>
        <w:t xml:space="preserve"> </w:t>
      </w:r>
      <w:r w:rsidR="001B624B">
        <w:t xml:space="preserve">apakah materi yang </w:t>
      </w:r>
      <w:r w:rsidRPr="00453CAD">
        <w:t>disampaikan</w:t>
      </w:r>
      <w:r w:rsidR="001B624B">
        <w:t xml:space="preserve"> </w:t>
      </w:r>
      <w:r w:rsidRPr="00453CAD">
        <w:t xml:space="preserve">dalam pelatihan </w:t>
      </w:r>
      <w:r w:rsidR="000E75A0">
        <w:t xml:space="preserve">memberikan dampak peningkatan pemahaman dan </w:t>
      </w:r>
      <w:r>
        <w:t>ko</w:t>
      </w:r>
      <w:r w:rsidR="000E75A0">
        <w:t xml:space="preserve">mpetensi </w:t>
      </w:r>
      <w:r w:rsidR="000E75A0" w:rsidRPr="000E75A0">
        <w:rPr>
          <w:i/>
        </w:rPr>
        <w:t>emotional intelligence</w:t>
      </w:r>
      <w:r w:rsidR="000E75A0">
        <w:t xml:space="preserve"> </w:t>
      </w:r>
      <w:r w:rsidR="00585249">
        <w:t>partisipan</w:t>
      </w:r>
      <w:r w:rsidR="000E75A0">
        <w:t xml:space="preserve"> pelatihan</w:t>
      </w:r>
      <w:r w:rsidR="001B624B">
        <w:t xml:space="preserve">. Tes ini </w:t>
      </w:r>
      <w:r w:rsidRPr="00453CAD">
        <w:t>diberikan kepada subjek penelitian pada kelompok eksperimen</w:t>
      </w:r>
      <w:r w:rsidR="00CF5A0A">
        <w:t xml:space="preserve"> </w:t>
      </w:r>
      <w:r w:rsidRPr="00453CAD">
        <w:t xml:space="preserve">  sebelum dan setelah pelatihan diberikan. </w:t>
      </w:r>
    </w:p>
    <w:p w:rsidR="00453CAD" w:rsidRDefault="00453CAD" w:rsidP="00271531">
      <w:pPr>
        <w:spacing w:line="360" w:lineRule="auto"/>
        <w:ind w:left="425" w:firstLine="1015"/>
        <w:jc w:val="both"/>
      </w:pPr>
      <w:r w:rsidRPr="00453CAD">
        <w:t xml:space="preserve">Pada tabel </w:t>
      </w:r>
      <w:r w:rsidR="000E75A0">
        <w:t>6</w:t>
      </w:r>
      <w:r w:rsidRPr="00453CAD">
        <w:t xml:space="preserve"> dapat dilihat bahwa rerata skor </w:t>
      </w:r>
      <w:r w:rsidRPr="003507CA">
        <w:rPr>
          <w:i/>
        </w:rPr>
        <w:t>p</w:t>
      </w:r>
      <w:r w:rsidR="000A5830" w:rsidRPr="003507CA">
        <w:rPr>
          <w:i/>
        </w:rPr>
        <w:t>osttest</w:t>
      </w:r>
      <w:r w:rsidRPr="00453CAD">
        <w:t xml:space="preserve"> </w:t>
      </w:r>
      <w:r w:rsidR="000E75A0" w:rsidRPr="003507CA">
        <w:rPr>
          <w:i/>
        </w:rPr>
        <w:t>emotional intelligence inventory</w:t>
      </w:r>
      <w:r w:rsidR="000E75A0">
        <w:t xml:space="preserve"> </w:t>
      </w:r>
      <w:r w:rsidRPr="00453CAD">
        <w:t xml:space="preserve">lebih </w:t>
      </w:r>
      <w:r w:rsidR="000A5830">
        <w:t>tinggi</w:t>
      </w:r>
      <w:r w:rsidRPr="00453CAD">
        <w:t xml:space="preserve"> di</w:t>
      </w:r>
      <w:r w:rsidR="000A5830">
        <w:t xml:space="preserve">bandingkan dengan rerata </w:t>
      </w:r>
      <w:r w:rsidR="000A5830" w:rsidRPr="003507CA">
        <w:rPr>
          <w:i/>
        </w:rPr>
        <w:t>pretes</w:t>
      </w:r>
      <w:r w:rsidRPr="003507CA">
        <w:rPr>
          <w:i/>
        </w:rPr>
        <w:t>t</w:t>
      </w:r>
      <w:r w:rsidRPr="00453CAD">
        <w:t xml:space="preserve"> pada kelompok eksperimen</w:t>
      </w:r>
      <w:r w:rsidR="00B2622A">
        <w:t>.</w:t>
      </w:r>
    </w:p>
    <w:p w:rsidR="000A5830" w:rsidRPr="007B3105" w:rsidRDefault="000A5830" w:rsidP="008706E4">
      <w:pPr>
        <w:ind w:left="425"/>
        <w:jc w:val="center"/>
        <w:rPr>
          <w:i/>
        </w:rPr>
      </w:pPr>
      <w:r w:rsidRPr="008706E4">
        <w:t xml:space="preserve">Tabel </w:t>
      </w:r>
      <w:r w:rsidR="00FE306E" w:rsidRPr="008706E4">
        <w:t>6</w:t>
      </w:r>
      <w:r w:rsidRPr="008706E4">
        <w:t xml:space="preserve">: Hasil uji t cek manipulasi </w:t>
      </w:r>
      <w:r w:rsidRPr="00236DA2">
        <w:rPr>
          <w:i/>
        </w:rPr>
        <w:t>emotional intelligence</w:t>
      </w:r>
      <w:r w:rsidRPr="008706E4">
        <w:t xml:space="preserve"> KE</w:t>
      </w:r>
    </w:p>
    <w:tbl>
      <w:tblPr>
        <w:tblStyle w:val="TableGrid"/>
        <w:tblW w:w="0" w:type="auto"/>
        <w:jc w:val="right"/>
        <w:tblBorders>
          <w:left w:val="none" w:sz="0" w:space="0" w:color="auto"/>
          <w:right w:val="none" w:sz="0" w:space="0" w:color="auto"/>
        </w:tblBorders>
        <w:tblLook w:val="04A0" w:firstRow="1" w:lastRow="0" w:firstColumn="1" w:lastColumn="0" w:noHBand="0" w:noVBand="1"/>
      </w:tblPr>
      <w:tblGrid>
        <w:gridCol w:w="1366"/>
        <w:gridCol w:w="1333"/>
        <w:gridCol w:w="1370"/>
        <w:gridCol w:w="1334"/>
        <w:gridCol w:w="1318"/>
        <w:gridCol w:w="1340"/>
      </w:tblGrid>
      <w:tr w:rsidR="000A5830" w:rsidTr="00674A25">
        <w:trPr>
          <w:jc w:val="right"/>
        </w:trPr>
        <w:tc>
          <w:tcPr>
            <w:tcW w:w="8061" w:type="dxa"/>
            <w:gridSpan w:val="6"/>
            <w:tcBorders>
              <w:bottom w:val="single" w:sz="4" w:space="0" w:color="000000"/>
            </w:tcBorders>
          </w:tcPr>
          <w:p w:rsidR="000A5830" w:rsidRPr="00674A25" w:rsidRDefault="000A5830" w:rsidP="000A5830">
            <w:pPr>
              <w:jc w:val="center"/>
              <w:rPr>
                <w:i/>
              </w:rPr>
            </w:pPr>
            <w:r w:rsidRPr="00674A25">
              <w:rPr>
                <w:i/>
              </w:rPr>
              <w:t>Skor emotional intelligence inventory</w:t>
            </w:r>
          </w:p>
        </w:tc>
      </w:tr>
      <w:tr w:rsidR="000A5830" w:rsidTr="00674A25">
        <w:trPr>
          <w:jc w:val="right"/>
        </w:trPr>
        <w:tc>
          <w:tcPr>
            <w:tcW w:w="2699" w:type="dxa"/>
            <w:gridSpan w:val="2"/>
            <w:tcBorders>
              <w:right w:val="nil"/>
            </w:tcBorders>
          </w:tcPr>
          <w:p w:rsidR="000A5830" w:rsidRDefault="000A5830" w:rsidP="000A5830">
            <w:pPr>
              <w:jc w:val="center"/>
            </w:pPr>
            <w:r>
              <w:t>Pre-tes</w:t>
            </w:r>
          </w:p>
        </w:tc>
        <w:tc>
          <w:tcPr>
            <w:tcW w:w="2704" w:type="dxa"/>
            <w:gridSpan w:val="2"/>
            <w:tcBorders>
              <w:left w:val="nil"/>
              <w:right w:val="nil"/>
            </w:tcBorders>
          </w:tcPr>
          <w:p w:rsidR="000A5830" w:rsidRDefault="000A5830" w:rsidP="000A5830">
            <w:pPr>
              <w:jc w:val="center"/>
            </w:pPr>
            <w:r>
              <w:t>Post-tes</w:t>
            </w:r>
          </w:p>
        </w:tc>
        <w:tc>
          <w:tcPr>
            <w:tcW w:w="1318" w:type="dxa"/>
            <w:tcBorders>
              <w:left w:val="nil"/>
              <w:right w:val="nil"/>
            </w:tcBorders>
          </w:tcPr>
          <w:p w:rsidR="000A5830" w:rsidRDefault="000A5830" w:rsidP="000A5830">
            <w:pPr>
              <w:jc w:val="center"/>
            </w:pPr>
          </w:p>
        </w:tc>
        <w:tc>
          <w:tcPr>
            <w:tcW w:w="1340" w:type="dxa"/>
            <w:tcBorders>
              <w:left w:val="nil"/>
            </w:tcBorders>
          </w:tcPr>
          <w:p w:rsidR="000A5830" w:rsidRDefault="000A5830" w:rsidP="000A5830">
            <w:pPr>
              <w:jc w:val="center"/>
            </w:pPr>
          </w:p>
        </w:tc>
      </w:tr>
      <w:tr w:rsidR="000A5830" w:rsidTr="00674A25">
        <w:trPr>
          <w:jc w:val="right"/>
        </w:trPr>
        <w:tc>
          <w:tcPr>
            <w:tcW w:w="1366" w:type="dxa"/>
            <w:tcBorders>
              <w:right w:val="nil"/>
            </w:tcBorders>
          </w:tcPr>
          <w:p w:rsidR="000A5830" w:rsidRDefault="000A5830" w:rsidP="000A5830">
            <w:pPr>
              <w:jc w:val="center"/>
            </w:pPr>
            <w:r>
              <w:t>Rerata</w:t>
            </w:r>
          </w:p>
        </w:tc>
        <w:tc>
          <w:tcPr>
            <w:tcW w:w="1333" w:type="dxa"/>
            <w:tcBorders>
              <w:left w:val="nil"/>
              <w:right w:val="nil"/>
            </w:tcBorders>
          </w:tcPr>
          <w:p w:rsidR="000A5830" w:rsidRDefault="000A5830" w:rsidP="000A5830">
            <w:pPr>
              <w:jc w:val="center"/>
            </w:pPr>
            <w:r>
              <w:t>Sd</w:t>
            </w:r>
          </w:p>
        </w:tc>
        <w:tc>
          <w:tcPr>
            <w:tcW w:w="1370" w:type="dxa"/>
            <w:tcBorders>
              <w:left w:val="nil"/>
              <w:right w:val="nil"/>
            </w:tcBorders>
          </w:tcPr>
          <w:p w:rsidR="000A5830" w:rsidRDefault="000A5830" w:rsidP="000A5830">
            <w:pPr>
              <w:jc w:val="center"/>
            </w:pPr>
            <w:r>
              <w:t>Rerata</w:t>
            </w:r>
          </w:p>
        </w:tc>
        <w:tc>
          <w:tcPr>
            <w:tcW w:w="1334" w:type="dxa"/>
            <w:tcBorders>
              <w:left w:val="nil"/>
              <w:right w:val="nil"/>
            </w:tcBorders>
          </w:tcPr>
          <w:p w:rsidR="000A5830" w:rsidRDefault="000A5830" w:rsidP="000A5830">
            <w:pPr>
              <w:jc w:val="center"/>
            </w:pPr>
            <w:r>
              <w:t>Sd</w:t>
            </w:r>
          </w:p>
        </w:tc>
        <w:tc>
          <w:tcPr>
            <w:tcW w:w="1318" w:type="dxa"/>
            <w:tcBorders>
              <w:left w:val="nil"/>
              <w:right w:val="nil"/>
            </w:tcBorders>
          </w:tcPr>
          <w:p w:rsidR="000A5830" w:rsidRDefault="000A5830" w:rsidP="000A5830">
            <w:pPr>
              <w:jc w:val="center"/>
            </w:pPr>
            <w:r>
              <w:t>t</w:t>
            </w:r>
          </w:p>
        </w:tc>
        <w:tc>
          <w:tcPr>
            <w:tcW w:w="1340" w:type="dxa"/>
            <w:tcBorders>
              <w:left w:val="nil"/>
            </w:tcBorders>
          </w:tcPr>
          <w:p w:rsidR="000A5830" w:rsidRDefault="000A5830" w:rsidP="000A5830">
            <w:pPr>
              <w:jc w:val="center"/>
            </w:pPr>
            <w:r>
              <w:t>Sig</w:t>
            </w:r>
          </w:p>
        </w:tc>
      </w:tr>
      <w:tr w:rsidR="000A5830" w:rsidTr="00674A25">
        <w:trPr>
          <w:jc w:val="right"/>
        </w:trPr>
        <w:tc>
          <w:tcPr>
            <w:tcW w:w="1366" w:type="dxa"/>
            <w:tcBorders>
              <w:right w:val="nil"/>
            </w:tcBorders>
          </w:tcPr>
          <w:p w:rsidR="000A5830" w:rsidRDefault="000A5830" w:rsidP="000A5830">
            <w:pPr>
              <w:jc w:val="center"/>
            </w:pPr>
            <w:r>
              <w:t>182.86</w:t>
            </w:r>
          </w:p>
        </w:tc>
        <w:tc>
          <w:tcPr>
            <w:tcW w:w="1333" w:type="dxa"/>
            <w:tcBorders>
              <w:left w:val="nil"/>
              <w:right w:val="nil"/>
            </w:tcBorders>
          </w:tcPr>
          <w:p w:rsidR="000A5830" w:rsidRDefault="00674A25" w:rsidP="000A5830">
            <w:pPr>
              <w:jc w:val="center"/>
            </w:pPr>
            <w:r>
              <w:t>11.051</w:t>
            </w:r>
          </w:p>
        </w:tc>
        <w:tc>
          <w:tcPr>
            <w:tcW w:w="1370" w:type="dxa"/>
            <w:tcBorders>
              <w:left w:val="nil"/>
              <w:right w:val="nil"/>
            </w:tcBorders>
          </w:tcPr>
          <w:p w:rsidR="000A5830" w:rsidRDefault="00674A25" w:rsidP="000A5830">
            <w:pPr>
              <w:jc w:val="center"/>
            </w:pPr>
            <w:r>
              <w:t>193.79</w:t>
            </w:r>
          </w:p>
        </w:tc>
        <w:tc>
          <w:tcPr>
            <w:tcW w:w="1334" w:type="dxa"/>
            <w:tcBorders>
              <w:left w:val="nil"/>
              <w:right w:val="nil"/>
            </w:tcBorders>
          </w:tcPr>
          <w:p w:rsidR="000A5830" w:rsidRDefault="00674A25" w:rsidP="000A5830">
            <w:pPr>
              <w:jc w:val="center"/>
            </w:pPr>
            <w:r>
              <w:t>5.886</w:t>
            </w:r>
          </w:p>
        </w:tc>
        <w:tc>
          <w:tcPr>
            <w:tcW w:w="1318" w:type="dxa"/>
            <w:tcBorders>
              <w:left w:val="nil"/>
              <w:right w:val="nil"/>
            </w:tcBorders>
          </w:tcPr>
          <w:p w:rsidR="000A5830" w:rsidRDefault="00674A25" w:rsidP="000A5830">
            <w:pPr>
              <w:jc w:val="center"/>
            </w:pPr>
            <w:r>
              <w:t>-2.843</w:t>
            </w:r>
          </w:p>
        </w:tc>
        <w:tc>
          <w:tcPr>
            <w:tcW w:w="1340" w:type="dxa"/>
            <w:tcBorders>
              <w:left w:val="nil"/>
            </w:tcBorders>
          </w:tcPr>
          <w:p w:rsidR="000A5830" w:rsidRDefault="00674A25" w:rsidP="000A5830">
            <w:pPr>
              <w:jc w:val="center"/>
            </w:pPr>
            <w:r>
              <w:t>0.014</w:t>
            </w:r>
          </w:p>
        </w:tc>
      </w:tr>
    </w:tbl>
    <w:p w:rsidR="008742E0" w:rsidRDefault="008742E0" w:rsidP="00AF502B">
      <w:pPr>
        <w:spacing w:line="360" w:lineRule="auto"/>
        <w:ind w:left="425"/>
        <w:jc w:val="both"/>
      </w:pPr>
    </w:p>
    <w:p w:rsidR="00674A25" w:rsidRPr="00453CAD" w:rsidRDefault="00674A25" w:rsidP="00285A38">
      <w:pPr>
        <w:spacing w:line="360" w:lineRule="auto"/>
        <w:ind w:left="425" w:firstLine="1015"/>
        <w:jc w:val="both"/>
      </w:pPr>
      <w:r>
        <w:t xml:space="preserve">Sebelum pelatihan, rerata </w:t>
      </w:r>
      <w:r>
        <w:rPr>
          <w:i/>
        </w:rPr>
        <w:t>s</w:t>
      </w:r>
      <w:r w:rsidRPr="00674A25">
        <w:rPr>
          <w:i/>
        </w:rPr>
        <w:t>kor emotional intelligence inventory</w:t>
      </w:r>
      <w:r w:rsidR="0043061B">
        <w:t xml:space="preserve"> </w:t>
      </w:r>
      <w:r>
        <w:t>adal</w:t>
      </w:r>
      <w:r w:rsidR="0043061B">
        <w:t>ah 182.</w:t>
      </w:r>
      <w:r>
        <w:t>86 dan setelah seluruh proses rangkaian pelatihan selesai maka rerata naik menj</w:t>
      </w:r>
      <w:r w:rsidR="0043061B">
        <w:t>adi 193</w:t>
      </w:r>
      <w:proofErr w:type="gramStart"/>
      <w:r w:rsidR="0043061B">
        <w:t>,79</w:t>
      </w:r>
      <w:proofErr w:type="gramEnd"/>
      <w:r w:rsidR="0043061B">
        <w:t>. Hasil uji-t sebesar</w:t>
      </w:r>
      <w:r>
        <w:t xml:space="preserve"> -2,843 dan signifikansi sebesar 0,014 (p&lt;0</w:t>
      </w:r>
      <w:proofErr w:type="gramStart"/>
      <w:r>
        <w:t>,05</w:t>
      </w:r>
      <w:proofErr w:type="gramEnd"/>
      <w:r>
        <w:t>). Hal ini menunjukkan adanya peningkatan yang signifikan terhadap pengetahuan dan kompetensi</w:t>
      </w:r>
      <w:r w:rsidRPr="00674A25">
        <w:rPr>
          <w:i/>
        </w:rPr>
        <w:t xml:space="preserve"> emotional intelligence inventory</w:t>
      </w:r>
      <w:r>
        <w:t xml:space="preserve"> pada subjek yang berada pada kelompok eksperimen</w:t>
      </w:r>
    </w:p>
    <w:p w:rsidR="008279C1" w:rsidRPr="00DA3060" w:rsidRDefault="008279C1" w:rsidP="00AF502B">
      <w:pPr>
        <w:spacing w:line="360" w:lineRule="auto"/>
        <w:ind w:left="425"/>
        <w:jc w:val="both"/>
        <w:rPr>
          <w:b/>
        </w:rPr>
      </w:pPr>
      <w:r w:rsidRPr="00DA3060">
        <w:rPr>
          <w:b/>
        </w:rPr>
        <w:lastRenderedPageBreak/>
        <w:t>Uji Hipotesis</w:t>
      </w:r>
    </w:p>
    <w:p w:rsidR="00391BD2" w:rsidRDefault="00FE7AE5" w:rsidP="00AF502B">
      <w:pPr>
        <w:spacing w:line="360" w:lineRule="auto"/>
        <w:ind w:left="425"/>
        <w:jc w:val="both"/>
      </w:pPr>
      <w:r>
        <w:tab/>
      </w:r>
      <w:r>
        <w:tab/>
      </w:r>
      <w:r w:rsidR="00391BD2" w:rsidRPr="00AC13F8">
        <w:t xml:space="preserve">Hipotesis yang diajukan adalah </w:t>
      </w:r>
      <w:r w:rsidR="00FA7B8C">
        <w:t xml:space="preserve">Terdapat perbedaan tingkat </w:t>
      </w:r>
      <w:r w:rsidR="00FA7B8C" w:rsidRPr="00377D6E">
        <w:rPr>
          <w:i/>
          <w:iCs/>
        </w:rPr>
        <w:t>burnout</w:t>
      </w:r>
      <w:r w:rsidR="00FA7B8C">
        <w:t xml:space="preserve"> antara kelompok eksperimen </w:t>
      </w:r>
      <w:r w:rsidR="00FA7B8C" w:rsidRPr="001F21AA">
        <w:t xml:space="preserve">dan </w:t>
      </w:r>
      <w:r w:rsidR="00FA7B8C">
        <w:t>kontrol setelah mendapatkan pelatihan</w:t>
      </w:r>
      <w:r w:rsidR="00FA7B8C" w:rsidRPr="001F21AA">
        <w:t xml:space="preserve">.  Tingkat </w:t>
      </w:r>
      <w:r w:rsidR="00FA7B8C" w:rsidRPr="00377D6E">
        <w:rPr>
          <w:i/>
          <w:iCs/>
        </w:rPr>
        <w:t>burnout</w:t>
      </w:r>
      <w:r w:rsidR="00FA7B8C" w:rsidRPr="001F21AA">
        <w:t xml:space="preserve">  pada  kelompok  eksperimen  yang  diberikan  pelatihan lebih  renda</w:t>
      </w:r>
      <w:r w:rsidR="00FA7B8C">
        <w:t xml:space="preserve">h  daripada  kelompok  kontrol </w:t>
      </w:r>
      <w:r w:rsidR="00FA7B8C" w:rsidRPr="001F21AA">
        <w:t>t</w:t>
      </w:r>
      <w:r w:rsidR="00FA7B8C">
        <w:t xml:space="preserve">anpa </w:t>
      </w:r>
      <w:r w:rsidR="00FA7B8C" w:rsidRPr="001F21AA">
        <w:t>perlakuan</w:t>
      </w:r>
      <w:r w:rsidR="00391BD2" w:rsidRPr="00AC13F8">
        <w:t>.</w:t>
      </w:r>
      <w:r w:rsidR="00391BD2">
        <w:t xml:space="preserve"> Pengujian hipotesis menggunakan uji-t dengan terlebih dahulu mencari gain skor nya. </w:t>
      </w:r>
      <w:r w:rsidR="003C14A9">
        <w:t xml:space="preserve">Daftar skor </w:t>
      </w:r>
      <w:r w:rsidR="00F72CEB" w:rsidRPr="00F72CEB">
        <w:rPr>
          <w:i/>
        </w:rPr>
        <w:t>burnout</w:t>
      </w:r>
      <w:r w:rsidR="003C14A9">
        <w:t xml:space="preserve"> kelompok eksperimen dan </w:t>
      </w:r>
      <w:r w:rsidR="00B97375">
        <w:t>kontrol tercantum dalam tabel. 7</w:t>
      </w:r>
    </w:p>
    <w:p w:rsidR="003C14A9" w:rsidRDefault="003C14A9" w:rsidP="00B179BE">
      <w:pPr>
        <w:ind w:left="432"/>
        <w:jc w:val="center"/>
      </w:pPr>
      <w:r>
        <w:t xml:space="preserve">Tabel </w:t>
      </w:r>
      <w:r w:rsidR="00B97375">
        <w:t>7</w:t>
      </w:r>
      <w:r>
        <w:t xml:space="preserve">. Daftar skor </w:t>
      </w:r>
      <w:r w:rsidR="00F72CEB" w:rsidRPr="00F72CEB">
        <w:rPr>
          <w:i/>
        </w:rPr>
        <w:t>burnout</w:t>
      </w:r>
      <w:r>
        <w:t xml:space="preserve"> </w:t>
      </w:r>
      <w:r w:rsidRPr="003507CA">
        <w:rPr>
          <w:i/>
        </w:rPr>
        <w:t>pretest, posttest</w:t>
      </w:r>
      <w:r>
        <w:t xml:space="preserve"> dan gain skor kelompok eksperimen dan kontrol</w:t>
      </w:r>
    </w:p>
    <w:tbl>
      <w:tblPr>
        <w:tblStyle w:val="TableGrid"/>
        <w:tblW w:w="0" w:type="auto"/>
        <w:tblInd w:w="715" w:type="dxa"/>
        <w:tblLayout w:type="fixed"/>
        <w:tblLook w:val="04A0" w:firstRow="1" w:lastRow="0" w:firstColumn="1" w:lastColumn="0" w:noHBand="0" w:noVBand="1"/>
      </w:tblPr>
      <w:tblGrid>
        <w:gridCol w:w="579"/>
        <w:gridCol w:w="866"/>
        <w:gridCol w:w="990"/>
        <w:gridCol w:w="1080"/>
        <w:gridCol w:w="990"/>
        <w:gridCol w:w="900"/>
        <w:gridCol w:w="990"/>
        <w:gridCol w:w="1080"/>
      </w:tblGrid>
      <w:tr w:rsidR="00B97375" w:rsidTr="00022C88">
        <w:tc>
          <w:tcPr>
            <w:tcW w:w="579" w:type="dxa"/>
            <w:vMerge w:val="restart"/>
            <w:tcBorders>
              <w:top w:val="single" w:sz="4" w:space="0" w:color="auto"/>
              <w:left w:val="nil"/>
              <w:bottom w:val="single" w:sz="4" w:space="0" w:color="auto"/>
              <w:right w:val="nil"/>
            </w:tcBorders>
          </w:tcPr>
          <w:p w:rsidR="00B97375" w:rsidRDefault="00B97375" w:rsidP="00077847">
            <w:pPr>
              <w:jc w:val="center"/>
            </w:pPr>
          </w:p>
          <w:p w:rsidR="00B97375" w:rsidRDefault="00B97375" w:rsidP="00077847">
            <w:pPr>
              <w:jc w:val="center"/>
            </w:pPr>
            <w:r>
              <w:t>Par</w:t>
            </w:r>
          </w:p>
          <w:p w:rsidR="00B97375" w:rsidRDefault="00B97375" w:rsidP="00077847">
            <w:pPr>
              <w:jc w:val="center"/>
            </w:pPr>
          </w:p>
        </w:tc>
        <w:tc>
          <w:tcPr>
            <w:tcW w:w="2936" w:type="dxa"/>
            <w:gridSpan w:val="3"/>
            <w:tcBorders>
              <w:top w:val="single" w:sz="4" w:space="0" w:color="auto"/>
              <w:left w:val="nil"/>
              <w:bottom w:val="single" w:sz="4" w:space="0" w:color="auto"/>
              <w:right w:val="nil"/>
            </w:tcBorders>
          </w:tcPr>
          <w:p w:rsidR="00B97375" w:rsidRDefault="00B97375" w:rsidP="00077847">
            <w:pPr>
              <w:jc w:val="center"/>
            </w:pPr>
            <w:r>
              <w:t>Kelompok Eksperimen</w:t>
            </w:r>
          </w:p>
        </w:tc>
        <w:tc>
          <w:tcPr>
            <w:tcW w:w="990" w:type="dxa"/>
            <w:tcBorders>
              <w:top w:val="single" w:sz="4" w:space="0" w:color="auto"/>
              <w:left w:val="nil"/>
              <w:bottom w:val="single" w:sz="4" w:space="0" w:color="auto"/>
              <w:right w:val="nil"/>
            </w:tcBorders>
          </w:tcPr>
          <w:p w:rsidR="00B97375" w:rsidRDefault="00B97375" w:rsidP="00077847">
            <w:pPr>
              <w:jc w:val="center"/>
            </w:pPr>
          </w:p>
        </w:tc>
        <w:tc>
          <w:tcPr>
            <w:tcW w:w="2970" w:type="dxa"/>
            <w:gridSpan w:val="3"/>
            <w:tcBorders>
              <w:top w:val="single" w:sz="4" w:space="0" w:color="auto"/>
              <w:left w:val="nil"/>
              <w:bottom w:val="single" w:sz="4" w:space="0" w:color="auto"/>
              <w:right w:val="nil"/>
            </w:tcBorders>
          </w:tcPr>
          <w:p w:rsidR="00B97375" w:rsidRDefault="00B97375" w:rsidP="00077847">
            <w:pPr>
              <w:jc w:val="center"/>
            </w:pPr>
            <w:r>
              <w:t>Kelompok Kontrol</w:t>
            </w:r>
          </w:p>
        </w:tc>
      </w:tr>
      <w:tr w:rsidR="00B97375" w:rsidTr="00022C88">
        <w:tc>
          <w:tcPr>
            <w:tcW w:w="579" w:type="dxa"/>
            <w:vMerge/>
            <w:tcBorders>
              <w:top w:val="single" w:sz="4" w:space="0" w:color="auto"/>
              <w:left w:val="nil"/>
              <w:bottom w:val="single" w:sz="4" w:space="0" w:color="auto"/>
              <w:right w:val="nil"/>
            </w:tcBorders>
          </w:tcPr>
          <w:p w:rsidR="00B97375" w:rsidRDefault="00B97375" w:rsidP="00077847">
            <w:pPr>
              <w:jc w:val="center"/>
            </w:pPr>
          </w:p>
        </w:tc>
        <w:tc>
          <w:tcPr>
            <w:tcW w:w="866" w:type="dxa"/>
            <w:tcBorders>
              <w:top w:val="single" w:sz="4" w:space="0" w:color="auto"/>
              <w:left w:val="nil"/>
              <w:bottom w:val="single" w:sz="4" w:space="0" w:color="auto"/>
              <w:right w:val="nil"/>
            </w:tcBorders>
          </w:tcPr>
          <w:p w:rsidR="00B97375" w:rsidRDefault="00B97375" w:rsidP="003C14A9">
            <w:pPr>
              <w:jc w:val="center"/>
            </w:pPr>
            <w:r>
              <w:t>Pre-test</w:t>
            </w:r>
          </w:p>
        </w:tc>
        <w:tc>
          <w:tcPr>
            <w:tcW w:w="990" w:type="dxa"/>
            <w:tcBorders>
              <w:top w:val="single" w:sz="4" w:space="0" w:color="auto"/>
              <w:left w:val="nil"/>
              <w:bottom w:val="single" w:sz="4" w:space="0" w:color="auto"/>
              <w:right w:val="nil"/>
            </w:tcBorders>
          </w:tcPr>
          <w:p w:rsidR="00B97375" w:rsidRDefault="00B97375" w:rsidP="003C14A9">
            <w:pPr>
              <w:jc w:val="center"/>
            </w:pPr>
            <w:r>
              <w:t>Post-test</w:t>
            </w:r>
          </w:p>
        </w:tc>
        <w:tc>
          <w:tcPr>
            <w:tcW w:w="1080" w:type="dxa"/>
            <w:tcBorders>
              <w:top w:val="single" w:sz="4" w:space="0" w:color="auto"/>
              <w:left w:val="nil"/>
              <w:bottom w:val="single" w:sz="4" w:space="0" w:color="auto"/>
              <w:right w:val="nil"/>
            </w:tcBorders>
          </w:tcPr>
          <w:p w:rsidR="00B97375" w:rsidRDefault="00B97375" w:rsidP="003C14A9">
            <w:pPr>
              <w:jc w:val="center"/>
            </w:pPr>
            <w:r>
              <w:t>Gain skor</w:t>
            </w:r>
          </w:p>
        </w:tc>
        <w:tc>
          <w:tcPr>
            <w:tcW w:w="990" w:type="dxa"/>
            <w:tcBorders>
              <w:top w:val="single" w:sz="4" w:space="0" w:color="auto"/>
              <w:left w:val="nil"/>
              <w:bottom w:val="single" w:sz="4" w:space="0" w:color="auto"/>
              <w:right w:val="nil"/>
            </w:tcBorders>
          </w:tcPr>
          <w:p w:rsidR="00B97375" w:rsidRDefault="00B97375" w:rsidP="003C14A9">
            <w:pPr>
              <w:jc w:val="center"/>
            </w:pPr>
            <w:r>
              <w:t>Par</w:t>
            </w:r>
          </w:p>
        </w:tc>
        <w:tc>
          <w:tcPr>
            <w:tcW w:w="900" w:type="dxa"/>
            <w:tcBorders>
              <w:top w:val="single" w:sz="4" w:space="0" w:color="auto"/>
              <w:left w:val="nil"/>
              <w:bottom w:val="single" w:sz="4" w:space="0" w:color="auto"/>
              <w:right w:val="nil"/>
            </w:tcBorders>
          </w:tcPr>
          <w:p w:rsidR="00B97375" w:rsidRDefault="00B97375" w:rsidP="003C14A9">
            <w:pPr>
              <w:jc w:val="center"/>
            </w:pPr>
            <w:r>
              <w:t>Pre-test</w:t>
            </w:r>
          </w:p>
        </w:tc>
        <w:tc>
          <w:tcPr>
            <w:tcW w:w="990" w:type="dxa"/>
            <w:tcBorders>
              <w:top w:val="single" w:sz="4" w:space="0" w:color="auto"/>
              <w:left w:val="nil"/>
              <w:bottom w:val="single" w:sz="4" w:space="0" w:color="auto"/>
              <w:right w:val="nil"/>
            </w:tcBorders>
          </w:tcPr>
          <w:p w:rsidR="00B97375" w:rsidRDefault="00B97375" w:rsidP="003C14A9">
            <w:pPr>
              <w:jc w:val="center"/>
            </w:pPr>
            <w:r>
              <w:t>Post-test</w:t>
            </w:r>
          </w:p>
        </w:tc>
        <w:tc>
          <w:tcPr>
            <w:tcW w:w="1080" w:type="dxa"/>
            <w:tcBorders>
              <w:top w:val="single" w:sz="4" w:space="0" w:color="auto"/>
              <w:left w:val="nil"/>
              <w:bottom w:val="single" w:sz="4" w:space="0" w:color="auto"/>
              <w:right w:val="nil"/>
            </w:tcBorders>
          </w:tcPr>
          <w:p w:rsidR="00B97375" w:rsidRDefault="00B97375" w:rsidP="003C14A9">
            <w:pPr>
              <w:jc w:val="center"/>
            </w:pPr>
            <w:r>
              <w:t>Gain skor</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63</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56</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-7</w:t>
            </w:r>
          </w:p>
        </w:tc>
        <w:tc>
          <w:tcPr>
            <w:tcW w:w="990" w:type="dxa"/>
            <w:tcBorders>
              <w:top w:val="single" w:sz="4" w:space="0" w:color="auto"/>
              <w:left w:val="nil"/>
              <w:bottom w:val="single" w:sz="4" w:space="0" w:color="auto"/>
              <w:right w:val="nil"/>
            </w:tcBorders>
          </w:tcPr>
          <w:p w:rsidR="00B97375" w:rsidRDefault="009A7E20" w:rsidP="00077847">
            <w:pPr>
              <w:widowControl/>
              <w:autoSpaceDE/>
              <w:autoSpaceDN/>
              <w:jc w:val="center"/>
              <w:rPr>
                <w:rFonts w:ascii="Calibri" w:hAnsi="Calibri"/>
                <w:color w:val="000000"/>
                <w:sz w:val="22"/>
                <w:szCs w:val="22"/>
              </w:rPr>
            </w:pPr>
            <w:r>
              <w:rPr>
                <w:rFonts w:ascii="Calibri" w:hAnsi="Calibri"/>
                <w:color w:val="000000"/>
                <w:sz w:val="22"/>
                <w:szCs w:val="22"/>
              </w:rPr>
              <w:t>15</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59</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51</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widowControl/>
              <w:autoSpaceDE/>
              <w:autoSpaceDN/>
              <w:jc w:val="center"/>
              <w:rPr>
                <w:rFonts w:ascii="Calibri" w:eastAsia="Times New Roman" w:hAnsi="Calibri"/>
                <w:color w:val="000000"/>
                <w:sz w:val="22"/>
                <w:szCs w:val="22"/>
              </w:rPr>
            </w:pPr>
            <w:r>
              <w:rPr>
                <w:rFonts w:ascii="Calibri" w:hAnsi="Calibri"/>
                <w:color w:val="000000"/>
                <w:sz w:val="22"/>
                <w:szCs w:val="22"/>
              </w:rPr>
              <w:t>-8</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2</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54</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-4</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16</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73</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70</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-3</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3</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51</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52</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17</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55</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-3</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4</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54</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-11</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18</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59</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67</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8</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5</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48</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-10</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19</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52</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6</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61</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59</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-2</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20</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61</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4</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7</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61</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-3</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21</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61</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66</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8</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62</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56</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22</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72</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71</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9</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68</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63</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23</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61</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-4</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10</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59</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60</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24</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56</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-9</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11</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60</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53</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25</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70</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12</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63</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58</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26</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50</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65</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15</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13</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67</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55</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-12</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27</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69</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60</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-9</w:t>
            </w:r>
          </w:p>
        </w:tc>
      </w:tr>
      <w:tr w:rsidR="00B97375" w:rsidTr="00022C88">
        <w:tc>
          <w:tcPr>
            <w:tcW w:w="579" w:type="dxa"/>
            <w:tcBorders>
              <w:top w:val="single" w:sz="4" w:space="0" w:color="auto"/>
              <w:left w:val="nil"/>
              <w:bottom w:val="single" w:sz="4" w:space="0" w:color="auto"/>
              <w:right w:val="nil"/>
            </w:tcBorders>
          </w:tcPr>
          <w:p w:rsidR="00B97375" w:rsidRPr="00077847" w:rsidRDefault="00B97375" w:rsidP="00077847">
            <w:pPr>
              <w:jc w:val="center"/>
              <w:rPr>
                <w:sz w:val="22"/>
                <w:szCs w:val="22"/>
              </w:rPr>
            </w:pPr>
            <w:r w:rsidRPr="00077847">
              <w:rPr>
                <w:sz w:val="22"/>
                <w:szCs w:val="22"/>
              </w:rPr>
              <w:t>14</w:t>
            </w:r>
          </w:p>
        </w:tc>
        <w:tc>
          <w:tcPr>
            <w:tcW w:w="866"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64</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59</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c>
          <w:tcPr>
            <w:tcW w:w="990" w:type="dxa"/>
            <w:tcBorders>
              <w:top w:val="single" w:sz="4" w:space="0" w:color="auto"/>
              <w:left w:val="nil"/>
              <w:bottom w:val="single" w:sz="4" w:space="0" w:color="auto"/>
              <w:right w:val="nil"/>
            </w:tcBorders>
          </w:tcPr>
          <w:p w:rsidR="00B97375" w:rsidRDefault="009A7E20" w:rsidP="00077847">
            <w:pPr>
              <w:jc w:val="center"/>
              <w:rPr>
                <w:rFonts w:ascii="Calibri" w:hAnsi="Calibri"/>
                <w:color w:val="000000"/>
                <w:sz w:val="22"/>
                <w:szCs w:val="22"/>
              </w:rPr>
            </w:pPr>
            <w:r>
              <w:rPr>
                <w:rFonts w:ascii="Calibri" w:hAnsi="Calibri"/>
                <w:color w:val="000000"/>
                <w:sz w:val="22"/>
                <w:szCs w:val="22"/>
              </w:rPr>
              <w:t>28</w:t>
            </w:r>
          </w:p>
        </w:tc>
        <w:tc>
          <w:tcPr>
            <w:tcW w:w="90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69</w:t>
            </w:r>
          </w:p>
        </w:tc>
        <w:tc>
          <w:tcPr>
            <w:tcW w:w="99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64</w:t>
            </w:r>
          </w:p>
        </w:tc>
        <w:tc>
          <w:tcPr>
            <w:tcW w:w="1080" w:type="dxa"/>
            <w:tcBorders>
              <w:top w:val="single" w:sz="4" w:space="0" w:color="auto"/>
              <w:left w:val="nil"/>
              <w:bottom w:val="single" w:sz="4" w:space="0" w:color="auto"/>
              <w:right w:val="nil"/>
            </w:tcBorders>
            <w:shd w:val="clear" w:color="auto" w:fill="auto"/>
            <w:vAlign w:val="bottom"/>
          </w:tcPr>
          <w:p w:rsidR="00B97375" w:rsidRDefault="00B97375" w:rsidP="00077847">
            <w:pPr>
              <w:jc w:val="center"/>
              <w:rPr>
                <w:rFonts w:ascii="Calibri" w:hAnsi="Calibri"/>
                <w:color w:val="000000"/>
                <w:sz w:val="22"/>
                <w:szCs w:val="22"/>
              </w:rPr>
            </w:pPr>
            <w:r>
              <w:rPr>
                <w:rFonts w:ascii="Calibri" w:hAnsi="Calibri"/>
                <w:color w:val="000000"/>
                <w:sz w:val="22"/>
                <w:szCs w:val="22"/>
              </w:rPr>
              <w:t>-5</w:t>
            </w:r>
          </w:p>
        </w:tc>
      </w:tr>
    </w:tbl>
    <w:p w:rsidR="003C14A9" w:rsidRDefault="003C14A9" w:rsidP="00AF502B">
      <w:pPr>
        <w:spacing w:line="360" w:lineRule="auto"/>
        <w:ind w:left="425"/>
        <w:jc w:val="both"/>
      </w:pPr>
    </w:p>
    <w:p w:rsidR="00B97375" w:rsidRDefault="00B97375" w:rsidP="00AF502B">
      <w:pPr>
        <w:spacing w:line="360" w:lineRule="auto"/>
        <w:ind w:left="425"/>
        <w:jc w:val="both"/>
      </w:pPr>
      <w:r>
        <w:t xml:space="preserve">Tabel 7 di atas memperlihatkan </w:t>
      </w:r>
      <w:r w:rsidR="00415196">
        <w:t xml:space="preserve">penurunan skor </w:t>
      </w:r>
      <w:r w:rsidR="00F72CEB" w:rsidRPr="00F72CEB">
        <w:rPr>
          <w:i/>
        </w:rPr>
        <w:t>burnout</w:t>
      </w:r>
      <w:r w:rsidR="00415196">
        <w:t xml:space="preserve"> terjadi pada dua kelompok, baik itu kelompok eksperimen maupun kelompok kontrol. Penurunan skor lebih banyak terjadi pada kelompok eksperimen, namun juga terlihat </w:t>
      </w:r>
      <w:r>
        <w:t xml:space="preserve">adanya </w:t>
      </w:r>
      <w:r w:rsidR="00845186">
        <w:t>penurunan skor</w:t>
      </w:r>
      <w:r>
        <w:t xml:space="preserve"> </w:t>
      </w:r>
      <w:r w:rsidR="00F72CEB" w:rsidRPr="00F72CEB">
        <w:rPr>
          <w:i/>
        </w:rPr>
        <w:t>burnout</w:t>
      </w:r>
      <w:r>
        <w:t xml:space="preserve"> </w:t>
      </w:r>
      <w:r w:rsidR="00845186">
        <w:t>yang relatif besar dibanding pa</w:t>
      </w:r>
      <w:r w:rsidR="00514B82">
        <w:t xml:space="preserve">rtisipan lainnya </w:t>
      </w:r>
      <w:r>
        <w:t xml:space="preserve">pada kelompok kontrol yaitu partisipan </w:t>
      </w:r>
      <w:r w:rsidR="00022C88">
        <w:t>2</w:t>
      </w:r>
      <w:r w:rsidR="009A7E20">
        <w:t>4</w:t>
      </w:r>
      <w:r w:rsidR="00022C88">
        <w:t xml:space="preserve"> dan 2</w:t>
      </w:r>
      <w:r w:rsidR="009A7E20">
        <w:t>7</w:t>
      </w:r>
      <w:r w:rsidR="00022C88">
        <w:t xml:space="preserve"> yang mendapatkan skor penurunan </w:t>
      </w:r>
      <w:r w:rsidR="00F72CEB" w:rsidRPr="00F72CEB">
        <w:rPr>
          <w:i/>
        </w:rPr>
        <w:t>burnout</w:t>
      </w:r>
      <w:r w:rsidR="00022C88">
        <w:t xml:space="preserve"> sebesar -9 poin.</w:t>
      </w:r>
      <w:r w:rsidR="00415196">
        <w:t xml:space="preserve"> Untuk lebih jelas melihat seberapa besar selisih rerata penurunan skor </w:t>
      </w:r>
      <w:r w:rsidR="00F72CEB" w:rsidRPr="00F72CEB">
        <w:rPr>
          <w:i/>
        </w:rPr>
        <w:t>burnout</w:t>
      </w:r>
      <w:r w:rsidR="00415196">
        <w:t xml:space="preserve"> pada dua kelompok dapat dilihat pada tabel 8 berikut in</w:t>
      </w:r>
      <w:r w:rsidR="00650946">
        <w:t>i.</w:t>
      </w:r>
    </w:p>
    <w:p w:rsidR="00261300" w:rsidRDefault="00261300" w:rsidP="00FE306E">
      <w:pPr>
        <w:ind w:left="425"/>
        <w:jc w:val="center"/>
      </w:pPr>
    </w:p>
    <w:p w:rsidR="001D6C88" w:rsidRPr="00FB119F" w:rsidRDefault="00FB119F" w:rsidP="00FE306E">
      <w:pPr>
        <w:ind w:left="425"/>
        <w:jc w:val="center"/>
      </w:pPr>
      <w:r w:rsidRPr="00FB119F">
        <w:lastRenderedPageBreak/>
        <w:t xml:space="preserve">Tabel </w:t>
      </w:r>
      <w:r w:rsidR="00B97375">
        <w:t>8</w:t>
      </w:r>
      <w:r w:rsidRPr="00FB119F">
        <w:t xml:space="preserve">. </w:t>
      </w:r>
      <w:r w:rsidR="00AA6242">
        <w:t>S</w:t>
      </w:r>
      <w:r w:rsidR="00415196">
        <w:t xml:space="preserve">elisih </w:t>
      </w:r>
      <w:proofErr w:type="gramStart"/>
      <w:r w:rsidR="00415196">
        <w:t>rerata</w:t>
      </w:r>
      <w:r w:rsidRPr="00FB119F">
        <w:t xml:space="preserve">  </w:t>
      </w:r>
      <w:r>
        <w:t>skor</w:t>
      </w:r>
      <w:proofErr w:type="gramEnd"/>
      <w:r>
        <w:t xml:space="preserve"> </w:t>
      </w:r>
      <w:r w:rsidR="00F72CEB" w:rsidRPr="00F72CEB">
        <w:rPr>
          <w:i/>
        </w:rPr>
        <w:t>burnout</w:t>
      </w:r>
      <w:r>
        <w:t xml:space="preserve"> pada </w:t>
      </w:r>
      <w:r w:rsidRPr="00FB119F">
        <w:t>Kelompok eksperimen dan kontrol</w:t>
      </w:r>
    </w:p>
    <w:tbl>
      <w:tblPr>
        <w:tblW w:w="6735" w:type="dxa"/>
        <w:tblInd w:w="101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70"/>
        <w:gridCol w:w="871"/>
        <w:gridCol w:w="822"/>
        <w:gridCol w:w="1080"/>
        <w:gridCol w:w="1423"/>
        <w:gridCol w:w="1469"/>
      </w:tblGrid>
      <w:tr w:rsidR="001D6C88" w:rsidRPr="0027759B" w:rsidTr="00FB119F">
        <w:trPr>
          <w:cantSplit/>
        </w:trPr>
        <w:tc>
          <w:tcPr>
            <w:tcW w:w="6735" w:type="dxa"/>
            <w:gridSpan w:val="6"/>
            <w:shd w:val="clear" w:color="auto" w:fill="FFFFFF"/>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b/>
                <w:bCs/>
                <w:color w:val="000000"/>
                <w:sz w:val="22"/>
                <w:szCs w:val="22"/>
              </w:rPr>
              <w:t>Group Statistics</w:t>
            </w:r>
          </w:p>
        </w:tc>
      </w:tr>
      <w:tr w:rsidR="001D6C88" w:rsidRPr="0027759B" w:rsidTr="00FB119F">
        <w:trPr>
          <w:cantSplit/>
        </w:trPr>
        <w:tc>
          <w:tcPr>
            <w:tcW w:w="1070" w:type="dxa"/>
            <w:vAlign w:val="center"/>
          </w:tcPr>
          <w:p w:rsidR="001D6C88" w:rsidRPr="0027759B" w:rsidRDefault="00DD76A8" w:rsidP="00B97375">
            <w:pPr>
              <w:widowControl/>
              <w:adjustRightInd w:val="0"/>
              <w:jc w:val="center"/>
              <w:rPr>
                <w:rFonts w:eastAsiaTheme="minorHAnsi"/>
                <w:color w:val="000000"/>
                <w:sz w:val="22"/>
                <w:szCs w:val="22"/>
              </w:rPr>
            </w:pPr>
            <w:r>
              <w:rPr>
                <w:rFonts w:eastAsiaTheme="minorHAnsi"/>
                <w:color w:val="000000"/>
                <w:sz w:val="22"/>
                <w:szCs w:val="22"/>
              </w:rPr>
              <w:t>Gain Skor</w:t>
            </w:r>
          </w:p>
        </w:tc>
        <w:tc>
          <w:tcPr>
            <w:tcW w:w="871" w:type="dxa"/>
            <w:shd w:val="clear" w:color="auto" w:fill="FFFFFF"/>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subyek</w:t>
            </w:r>
          </w:p>
        </w:tc>
        <w:tc>
          <w:tcPr>
            <w:tcW w:w="822" w:type="dxa"/>
            <w:shd w:val="clear" w:color="auto" w:fill="FFFFFF"/>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N</w:t>
            </w:r>
          </w:p>
        </w:tc>
        <w:tc>
          <w:tcPr>
            <w:tcW w:w="1080" w:type="dxa"/>
            <w:shd w:val="clear" w:color="auto" w:fill="FFFFFF"/>
          </w:tcPr>
          <w:p w:rsidR="001D6C88"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Mean</w:t>
            </w:r>
          </w:p>
          <w:p w:rsidR="00FB119F" w:rsidRPr="0027759B" w:rsidRDefault="00FB119F" w:rsidP="00B97375">
            <w:pPr>
              <w:widowControl/>
              <w:adjustRightInd w:val="0"/>
              <w:spacing w:line="320" w:lineRule="atLeast"/>
              <w:ind w:left="60" w:right="60"/>
              <w:jc w:val="center"/>
              <w:rPr>
                <w:rFonts w:eastAsiaTheme="minorHAnsi"/>
                <w:color w:val="000000"/>
                <w:sz w:val="22"/>
                <w:szCs w:val="22"/>
              </w:rPr>
            </w:pPr>
            <w:r>
              <w:rPr>
                <w:rFonts w:eastAsiaTheme="minorHAnsi"/>
                <w:color w:val="000000"/>
                <w:sz w:val="22"/>
                <w:szCs w:val="22"/>
              </w:rPr>
              <w:t>difference</w:t>
            </w:r>
          </w:p>
        </w:tc>
        <w:tc>
          <w:tcPr>
            <w:tcW w:w="1423" w:type="dxa"/>
            <w:shd w:val="clear" w:color="auto" w:fill="FFFFFF"/>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Std. Deviation</w:t>
            </w:r>
          </w:p>
        </w:tc>
        <w:tc>
          <w:tcPr>
            <w:tcW w:w="1469" w:type="dxa"/>
            <w:shd w:val="clear" w:color="auto" w:fill="FFFFFF"/>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Std. Error Mean</w:t>
            </w:r>
          </w:p>
        </w:tc>
      </w:tr>
      <w:tr w:rsidR="001D6C88" w:rsidRPr="0027759B" w:rsidTr="00FB119F">
        <w:trPr>
          <w:cantSplit/>
        </w:trPr>
        <w:tc>
          <w:tcPr>
            <w:tcW w:w="1070" w:type="dxa"/>
            <w:vMerge w:val="restart"/>
            <w:shd w:val="clear" w:color="auto" w:fill="FFFFFF"/>
            <w:vAlign w:val="center"/>
          </w:tcPr>
          <w:p w:rsidR="001D6C88" w:rsidRPr="00DD76A8" w:rsidRDefault="00DD76A8" w:rsidP="00B97375">
            <w:pPr>
              <w:widowControl/>
              <w:adjustRightInd w:val="0"/>
              <w:spacing w:line="320" w:lineRule="atLeast"/>
              <w:ind w:left="60" w:right="60"/>
              <w:jc w:val="center"/>
              <w:rPr>
                <w:rFonts w:eastAsiaTheme="minorHAnsi"/>
                <w:i/>
                <w:color w:val="000000"/>
                <w:sz w:val="22"/>
                <w:szCs w:val="22"/>
              </w:rPr>
            </w:pPr>
            <w:r w:rsidRPr="00DD76A8">
              <w:rPr>
                <w:rFonts w:eastAsiaTheme="minorHAnsi"/>
                <w:i/>
                <w:color w:val="000000"/>
                <w:sz w:val="22"/>
                <w:szCs w:val="22"/>
              </w:rPr>
              <w:t>Burnout</w:t>
            </w:r>
          </w:p>
        </w:tc>
        <w:tc>
          <w:tcPr>
            <w:tcW w:w="871"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KE</w:t>
            </w:r>
          </w:p>
        </w:tc>
        <w:tc>
          <w:tcPr>
            <w:tcW w:w="822"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14</w:t>
            </w:r>
          </w:p>
        </w:tc>
        <w:tc>
          <w:tcPr>
            <w:tcW w:w="1080"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-5.3571</w:t>
            </w:r>
          </w:p>
        </w:tc>
        <w:tc>
          <w:tcPr>
            <w:tcW w:w="1423"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3.95372</w:t>
            </w:r>
          </w:p>
        </w:tc>
        <w:tc>
          <w:tcPr>
            <w:tcW w:w="1469"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1.05667</w:t>
            </w:r>
          </w:p>
        </w:tc>
      </w:tr>
      <w:tr w:rsidR="001D6C88" w:rsidRPr="0027759B" w:rsidTr="00FB119F">
        <w:trPr>
          <w:cantSplit/>
        </w:trPr>
        <w:tc>
          <w:tcPr>
            <w:tcW w:w="1070" w:type="dxa"/>
            <w:vMerge/>
            <w:shd w:val="clear" w:color="auto" w:fill="FFFFFF"/>
            <w:vAlign w:val="center"/>
          </w:tcPr>
          <w:p w:rsidR="001D6C88" w:rsidRPr="0027759B" w:rsidRDefault="001D6C88" w:rsidP="00B97375">
            <w:pPr>
              <w:widowControl/>
              <w:adjustRightInd w:val="0"/>
              <w:jc w:val="center"/>
              <w:rPr>
                <w:rFonts w:eastAsiaTheme="minorHAnsi"/>
                <w:color w:val="000000"/>
                <w:sz w:val="22"/>
                <w:szCs w:val="22"/>
              </w:rPr>
            </w:pPr>
          </w:p>
        </w:tc>
        <w:tc>
          <w:tcPr>
            <w:tcW w:w="871"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KK</w:t>
            </w:r>
          </w:p>
        </w:tc>
        <w:tc>
          <w:tcPr>
            <w:tcW w:w="822"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14</w:t>
            </w:r>
          </w:p>
        </w:tc>
        <w:tc>
          <w:tcPr>
            <w:tcW w:w="1080"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-1.5000</w:t>
            </w:r>
          </w:p>
        </w:tc>
        <w:tc>
          <w:tcPr>
            <w:tcW w:w="1423"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7.04655</w:t>
            </w:r>
          </w:p>
        </w:tc>
        <w:tc>
          <w:tcPr>
            <w:tcW w:w="1469" w:type="dxa"/>
            <w:shd w:val="clear" w:color="auto" w:fill="FFFFFF"/>
            <w:vAlign w:val="center"/>
          </w:tcPr>
          <w:p w:rsidR="001D6C88" w:rsidRPr="0027759B" w:rsidRDefault="001D6C88" w:rsidP="00B97375">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1.88327</w:t>
            </w:r>
          </w:p>
        </w:tc>
      </w:tr>
    </w:tbl>
    <w:p w:rsidR="001D6C88" w:rsidRDefault="001D6C88" w:rsidP="00FE306E">
      <w:pPr>
        <w:ind w:left="425"/>
        <w:jc w:val="center"/>
        <w:rPr>
          <w:i/>
        </w:rPr>
      </w:pPr>
    </w:p>
    <w:p w:rsidR="00022C88" w:rsidRPr="00022C88" w:rsidRDefault="00022C88" w:rsidP="00022C88">
      <w:pPr>
        <w:spacing w:line="360" w:lineRule="auto"/>
        <w:ind w:left="432"/>
        <w:jc w:val="both"/>
      </w:pPr>
      <w:r>
        <w:t xml:space="preserve">Tabel 8 memperlihatkan selisih rerata </w:t>
      </w:r>
      <w:r w:rsidRPr="00D73470">
        <w:rPr>
          <w:i/>
        </w:rPr>
        <w:t>post-test</w:t>
      </w:r>
      <w:r>
        <w:t xml:space="preserve"> dan </w:t>
      </w:r>
      <w:r w:rsidRPr="00D73470">
        <w:rPr>
          <w:i/>
        </w:rPr>
        <w:t>pre-test</w:t>
      </w:r>
      <w:r>
        <w:t xml:space="preserve"> pada kelompok eksperimen sebesar -5.3571, sedangkan pada kelompok kontrol sebesar -1.5000. Hal ini menunjukkan bahwa tingkat penurunan tingkat </w:t>
      </w:r>
      <w:r w:rsidR="00F72CEB" w:rsidRPr="00F72CEB">
        <w:rPr>
          <w:i/>
        </w:rPr>
        <w:t>burnout</w:t>
      </w:r>
      <w:r>
        <w:t xml:space="preserve"> lebih banyak terjadi pada kelompok eksperimen.</w:t>
      </w:r>
      <w:r w:rsidR="00415196">
        <w:t xml:space="preserve"> Kemudian untuk melihat perbedaan skor </w:t>
      </w:r>
      <w:r w:rsidR="00F72CEB" w:rsidRPr="00F72CEB">
        <w:rPr>
          <w:i/>
        </w:rPr>
        <w:t>burnout</w:t>
      </w:r>
      <w:r w:rsidR="00415196">
        <w:t xml:space="preserve"> pada kedua kelompok diuji dengan menggunakan uji-t, sebagaimana terlihat pada tabel 9 berikut </w:t>
      </w:r>
      <w:proofErr w:type="gramStart"/>
      <w:r w:rsidR="00415196">
        <w:t>ini :</w:t>
      </w:r>
      <w:proofErr w:type="gramEnd"/>
    </w:p>
    <w:p w:rsidR="0056006D" w:rsidRPr="00FB119F" w:rsidRDefault="0056006D" w:rsidP="00FE306E">
      <w:pPr>
        <w:ind w:left="425"/>
        <w:jc w:val="center"/>
      </w:pPr>
      <w:r w:rsidRPr="00FB119F">
        <w:t xml:space="preserve">Tabel </w:t>
      </w:r>
      <w:r w:rsidR="00B97375">
        <w:t>9</w:t>
      </w:r>
      <w:r w:rsidRPr="00FB119F">
        <w:t xml:space="preserve">. </w:t>
      </w:r>
      <w:r w:rsidR="00391BD2" w:rsidRPr="00FB119F">
        <w:t>Hasil</w:t>
      </w:r>
      <w:r w:rsidR="00391BD2" w:rsidRPr="007B3105">
        <w:rPr>
          <w:i/>
        </w:rPr>
        <w:t xml:space="preserve"> Independent sample t-test </w:t>
      </w:r>
      <w:r w:rsidR="00391BD2" w:rsidRPr="00FB119F">
        <w:t>gain skor</w:t>
      </w:r>
      <w:r w:rsidR="00B179BE" w:rsidRPr="00FB119F">
        <w:t xml:space="preserve"> </w:t>
      </w:r>
      <w:r w:rsidR="00F72CEB" w:rsidRPr="00F72CEB">
        <w:rPr>
          <w:i/>
        </w:rPr>
        <w:t>burnout</w:t>
      </w:r>
      <w:r w:rsidR="00391BD2" w:rsidRPr="00FB119F">
        <w:t xml:space="preserve">  </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509"/>
        <w:gridCol w:w="810"/>
        <w:gridCol w:w="802"/>
        <w:gridCol w:w="1552"/>
        <w:gridCol w:w="1537"/>
        <w:gridCol w:w="1635"/>
      </w:tblGrid>
      <w:tr w:rsidR="00391BD2" w:rsidTr="00077847">
        <w:tc>
          <w:tcPr>
            <w:tcW w:w="1566" w:type="dxa"/>
          </w:tcPr>
          <w:p w:rsidR="00391BD2" w:rsidRDefault="00391BD2" w:rsidP="00077847">
            <w:pPr>
              <w:jc w:val="center"/>
            </w:pPr>
          </w:p>
        </w:tc>
        <w:tc>
          <w:tcPr>
            <w:tcW w:w="1628" w:type="dxa"/>
            <w:gridSpan w:val="2"/>
          </w:tcPr>
          <w:p w:rsidR="00391BD2" w:rsidRDefault="00391BD2" w:rsidP="00077847">
            <w:pPr>
              <w:jc w:val="center"/>
            </w:pPr>
            <w:r>
              <w:t>Levene’s test</w:t>
            </w:r>
          </w:p>
        </w:tc>
        <w:tc>
          <w:tcPr>
            <w:tcW w:w="1607" w:type="dxa"/>
          </w:tcPr>
          <w:p w:rsidR="00391BD2" w:rsidRDefault="00E0264F" w:rsidP="00077847">
            <w:pPr>
              <w:jc w:val="center"/>
            </w:pPr>
            <w:r>
              <w:t>T</w:t>
            </w:r>
          </w:p>
        </w:tc>
        <w:tc>
          <w:tcPr>
            <w:tcW w:w="1600" w:type="dxa"/>
          </w:tcPr>
          <w:p w:rsidR="00391BD2" w:rsidRDefault="00391BD2" w:rsidP="00077847">
            <w:pPr>
              <w:jc w:val="center"/>
            </w:pPr>
            <w:r>
              <w:t>Sig.</w:t>
            </w:r>
          </w:p>
        </w:tc>
        <w:tc>
          <w:tcPr>
            <w:tcW w:w="1660" w:type="dxa"/>
          </w:tcPr>
          <w:p w:rsidR="00391BD2" w:rsidRDefault="00391BD2" w:rsidP="00077847">
            <w:pPr>
              <w:jc w:val="center"/>
            </w:pPr>
            <w:r>
              <w:t>keterangan</w:t>
            </w:r>
          </w:p>
        </w:tc>
      </w:tr>
      <w:tr w:rsidR="00391BD2" w:rsidTr="00077847">
        <w:tc>
          <w:tcPr>
            <w:tcW w:w="1566" w:type="dxa"/>
          </w:tcPr>
          <w:p w:rsidR="00391BD2" w:rsidRDefault="00391BD2" w:rsidP="00077847">
            <w:pPr>
              <w:jc w:val="center"/>
            </w:pPr>
          </w:p>
        </w:tc>
        <w:tc>
          <w:tcPr>
            <w:tcW w:w="814" w:type="dxa"/>
          </w:tcPr>
          <w:p w:rsidR="00391BD2" w:rsidRDefault="00391BD2" w:rsidP="00077847">
            <w:pPr>
              <w:jc w:val="center"/>
            </w:pPr>
            <w:r>
              <w:t>F</w:t>
            </w:r>
          </w:p>
        </w:tc>
        <w:tc>
          <w:tcPr>
            <w:tcW w:w="814" w:type="dxa"/>
          </w:tcPr>
          <w:p w:rsidR="00391BD2" w:rsidRDefault="00391BD2" w:rsidP="00077847">
            <w:pPr>
              <w:jc w:val="center"/>
            </w:pPr>
            <w:r>
              <w:t>Sig</w:t>
            </w:r>
          </w:p>
        </w:tc>
        <w:tc>
          <w:tcPr>
            <w:tcW w:w="1607" w:type="dxa"/>
          </w:tcPr>
          <w:p w:rsidR="00391BD2" w:rsidRDefault="00391BD2" w:rsidP="00077847">
            <w:pPr>
              <w:jc w:val="center"/>
            </w:pPr>
          </w:p>
        </w:tc>
        <w:tc>
          <w:tcPr>
            <w:tcW w:w="1600" w:type="dxa"/>
          </w:tcPr>
          <w:p w:rsidR="00391BD2" w:rsidRDefault="00391BD2" w:rsidP="00077847">
            <w:pPr>
              <w:jc w:val="center"/>
            </w:pPr>
          </w:p>
        </w:tc>
        <w:tc>
          <w:tcPr>
            <w:tcW w:w="1660" w:type="dxa"/>
          </w:tcPr>
          <w:p w:rsidR="00391BD2" w:rsidRDefault="00391BD2" w:rsidP="00077847">
            <w:pPr>
              <w:jc w:val="center"/>
            </w:pPr>
          </w:p>
        </w:tc>
      </w:tr>
      <w:tr w:rsidR="00391BD2" w:rsidTr="00077847">
        <w:tc>
          <w:tcPr>
            <w:tcW w:w="1566" w:type="dxa"/>
          </w:tcPr>
          <w:p w:rsidR="00391BD2" w:rsidRDefault="00391BD2" w:rsidP="00077847">
            <w:pPr>
              <w:jc w:val="center"/>
            </w:pPr>
            <w:r>
              <w:t>Gain skor</w:t>
            </w:r>
          </w:p>
        </w:tc>
        <w:tc>
          <w:tcPr>
            <w:tcW w:w="814" w:type="dxa"/>
          </w:tcPr>
          <w:p w:rsidR="00391BD2" w:rsidRDefault="00391BD2" w:rsidP="00077847">
            <w:pPr>
              <w:jc w:val="center"/>
            </w:pPr>
            <w:r>
              <w:t>3.842</w:t>
            </w:r>
          </w:p>
        </w:tc>
        <w:tc>
          <w:tcPr>
            <w:tcW w:w="814" w:type="dxa"/>
          </w:tcPr>
          <w:p w:rsidR="00391BD2" w:rsidRDefault="00391BD2" w:rsidP="00077847">
            <w:pPr>
              <w:jc w:val="center"/>
            </w:pPr>
            <w:r>
              <w:t>.061</w:t>
            </w:r>
          </w:p>
        </w:tc>
        <w:tc>
          <w:tcPr>
            <w:tcW w:w="1607" w:type="dxa"/>
          </w:tcPr>
          <w:p w:rsidR="00391BD2" w:rsidRDefault="00391BD2" w:rsidP="00077847">
            <w:pPr>
              <w:jc w:val="center"/>
            </w:pPr>
            <w:r>
              <w:t>-1.786</w:t>
            </w:r>
          </w:p>
        </w:tc>
        <w:tc>
          <w:tcPr>
            <w:tcW w:w="1600" w:type="dxa"/>
          </w:tcPr>
          <w:p w:rsidR="00391BD2" w:rsidRDefault="00391BD2" w:rsidP="00077847">
            <w:pPr>
              <w:jc w:val="center"/>
            </w:pPr>
            <w:r>
              <w:t>.086</w:t>
            </w:r>
          </w:p>
        </w:tc>
        <w:tc>
          <w:tcPr>
            <w:tcW w:w="1660" w:type="dxa"/>
          </w:tcPr>
          <w:p w:rsidR="00391BD2" w:rsidRDefault="00391BD2" w:rsidP="00077847">
            <w:pPr>
              <w:jc w:val="center"/>
            </w:pPr>
            <w:r>
              <w:t>Tidak signifikan</w:t>
            </w:r>
          </w:p>
        </w:tc>
      </w:tr>
    </w:tbl>
    <w:p w:rsidR="00487C74" w:rsidRDefault="00487C74" w:rsidP="00AF502B">
      <w:pPr>
        <w:spacing w:line="360" w:lineRule="auto"/>
        <w:ind w:left="425"/>
        <w:jc w:val="both"/>
      </w:pPr>
    </w:p>
    <w:p w:rsidR="00391BD2" w:rsidRDefault="00391BD2" w:rsidP="00391BD2">
      <w:pPr>
        <w:spacing w:line="360" w:lineRule="auto"/>
        <w:ind w:left="425" w:firstLine="1015"/>
        <w:jc w:val="both"/>
      </w:pPr>
      <w:r>
        <w:t xml:space="preserve">Hasil </w:t>
      </w:r>
      <w:r w:rsidRPr="008A6F70">
        <w:rPr>
          <w:i/>
        </w:rPr>
        <w:t>levene’s test</w:t>
      </w:r>
      <w:r>
        <w:t xml:space="preserve"> menunjukkan nilai F = 3.842 dan Sig &gt; 0.05, dengan demikian dapat disimpulkan bahwa data berasal dari dua sampel yang homogen. Selanjutnya didapatkan nilai t = -1.786 dan Sig &gt; 0.05, menunjukkan perbedaan yang dihasilkan tidak signifikan, </w:t>
      </w:r>
      <w:r w:rsidR="00375FC4">
        <w:t>yang mengindikasikan</w:t>
      </w:r>
      <w:r>
        <w:t xml:space="preserve"> bahwa tidak ada perbedaan yang signifikan antara kelompok eksperimen dan kontrol</w:t>
      </w:r>
      <w:r w:rsidR="00ED6E9E">
        <w:t xml:space="preserve">. </w:t>
      </w:r>
    </w:p>
    <w:p w:rsidR="00EE639D" w:rsidRDefault="00261300" w:rsidP="00EE639D">
      <w:pPr>
        <w:spacing w:line="360" w:lineRule="auto"/>
        <w:ind w:left="425" w:firstLine="744"/>
        <w:jc w:val="both"/>
      </w:pPr>
      <w:r>
        <w:t xml:space="preserve">Namun demikian tidak adanya perbedaan rerata skor </w:t>
      </w:r>
      <w:r w:rsidR="003646DE" w:rsidRPr="003646DE">
        <w:rPr>
          <w:i/>
        </w:rPr>
        <w:t>burnout</w:t>
      </w:r>
      <w:r w:rsidR="003646DE">
        <w:t xml:space="preserve"> </w:t>
      </w:r>
      <w:r>
        <w:t>yang signifikan antara kelompok eksperimen dan kelompok kontrol bukan berarti intervensi yang diberikan tidak efektif, melainkan karena adanya anomal</w:t>
      </w:r>
      <w:r w:rsidR="003646DE">
        <w:t>i</w:t>
      </w:r>
      <w:r>
        <w:t xml:space="preserve"> data, yaitu adanya skor penurunan tingkat </w:t>
      </w:r>
      <w:r w:rsidRPr="003646DE">
        <w:rPr>
          <w:i/>
        </w:rPr>
        <w:t>burnout</w:t>
      </w:r>
      <w:r>
        <w:t xml:space="preserve"> pada kelompok kontrol yang relati</w:t>
      </w:r>
      <w:r w:rsidR="003646DE">
        <w:t xml:space="preserve">f </w:t>
      </w:r>
      <w:r>
        <w:t>tinggi</w:t>
      </w:r>
      <w:r w:rsidR="003646DE">
        <w:t xml:space="preserve">, sehingga mempengaruhi hasil. </w:t>
      </w:r>
      <w:r w:rsidR="00EE639D">
        <w:t xml:space="preserve">Adanya dua partisipan dari kelompok kontrol yang mempunyai penurunan skor </w:t>
      </w:r>
      <w:r w:rsidR="00EE639D" w:rsidRPr="001B02F9">
        <w:rPr>
          <w:i/>
        </w:rPr>
        <w:t>burnout</w:t>
      </w:r>
      <w:r w:rsidR="00EE639D">
        <w:t xml:space="preserve"> yang relatif besar walaupun tidak mendapatkan perlakuan ini mempengaruhi analisa data statistik. Sehingga keanehan data tersebut men</w:t>
      </w:r>
      <w:r w:rsidR="00514B82">
        <w:t xml:space="preserve">jadi ancaman terhadap validitas </w:t>
      </w:r>
      <w:r w:rsidR="00EE639D">
        <w:t xml:space="preserve">internal dalam </w:t>
      </w:r>
      <w:r w:rsidR="00EE639D">
        <w:lastRenderedPageBreak/>
        <w:t xml:space="preserve">penelitian ini yang </w:t>
      </w:r>
      <w:r w:rsidR="00EE639D">
        <w:rPr>
          <w:rStyle w:val="hps"/>
        </w:rPr>
        <w:t xml:space="preserve">disebut </w:t>
      </w:r>
      <w:r w:rsidR="00EE639D" w:rsidRPr="00B9605D">
        <w:rPr>
          <w:rStyle w:val="hps"/>
          <w:i/>
        </w:rPr>
        <w:t xml:space="preserve">regression </w:t>
      </w:r>
      <w:r w:rsidR="00EE639D">
        <w:rPr>
          <w:rStyle w:val="hps"/>
        </w:rPr>
        <w:t xml:space="preserve">(Campbell, D.T &amp; Stanley, J.C, 2008). </w:t>
      </w:r>
      <w:r w:rsidR="00EE639D">
        <w:t>Jika dua skor yang berbeda tersebut tidak dimasukkan dalam analisa statistik, maka hasil yang didapatkan dapat dilihat dalam tabel dibawah ini:</w:t>
      </w:r>
    </w:p>
    <w:p w:rsidR="00EE639D" w:rsidRDefault="00EE639D" w:rsidP="00EE639D">
      <w:pPr>
        <w:ind w:left="425"/>
        <w:jc w:val="center"/>
      </w:pPr>
      <w:r w:rsidRPr="00FB119F">
        <w:t xml:space="preserve">Tabel </w:t>
      </w:r>
      <w:r>
        <w:t>10</w:t>
      </w:r>
      <w:r w:rsidRPr="00FB119F">
        <w:t>. Hasil</w:t>
      </w:r>
      <w:r w:rsidRPr="007B3105">
        <w:rPr>
          <w:i/>
        </w:rPr>
        <w:t xml:space="preserve"> Independent sample t-test </w:t>
      </w:r>
      <w:r w:rsidRPr="00FB119F">
        <w:t xml:space="preserve">gain skor </w:t>
      </w:r>
      <w:r w:rsidRPr="00F72CEB">
        <w:rPr>
          <w:i/>
        </w:rPr>
        <w:t>burnout</w:t>
      </w:r>
      <w:r w:rsidR="005600DB">
        <w:t xml:space="preserve"> </w:t>
      </w:r>
      <w:r>
        <w:t xml:space="preserve">dengan menghilangkan </w:t>
      </w:r>
      <w:r w:rsidR="005600DB">
        <w:t xml:space="preserve">dua </w:t>
      </w:r>
      <w:r w:rsidR="00D73470">
        <w:t xml:space="preserve">skor </w:t>
      </w:r>
      <w:r w:rsidR="00650946">
        <w:t>sebagai outlier</w:t>
      </w:r>
      <w:r>
        <w:t>.</w:t>
      </w:r>
    </w:p>
    <w:tbl>
      <w:tblPr>
        <w:tblW w:w="6946" w:type="dxa"/>
        <w:tblInd w:w="70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70"/>
        <w:gridCol w:w="871"/>
        <w:gridCol w:w="822"/>
        <w:gridCol w:w="1080"/>
        <w:gridCol w:w="1118"/>
        <w:gridCol w:w="993"/>
        <w:gridCol w:w="992"/>
      </w:tblGrid>
      <w:tr w:rsidR="00EE639D" w:rsidRPr="0027759B" w:rsidTr="00845186">
        <w:trPr>
          <w:cantSplit/>
        </w:trPr>
        <w:tc>
          <w:tcPr>
            <w:tcW w:w="1070" w:type="dxa"/>
            <w:vAlign w:val="center"/>
          </w:tcPr>
          <w:p w:rsidR="00EE639D" w:rsidRPr="0027759B" w:rsidRDefault="00EE639D" w:rsidP="00845186">
            <w:pPr>
              <w:widowControl/>
              <w:adjustRightInd w:val="0"/>
              <w:jc w:val="center"/>
              <w:rPr>
                <w:rFonts w:eastAsiaTheme="minorHAnsi"/>
                <w:color w:val="000000"/>
                <w:sz w:val="22"/>
                <w:szCs w:val="22"/>
              </w:rPr>
            </w:pPr>
            <w:r>
              <w:rPr>
                <w:rFonts w:eastAsiaTheme="minorHAnsi"/>
                <w:color w:val="000000"/>
                <w:sz w:val="22"/>
                <w:szCs w:val="22"/>
              </w:rPr>
              <w:t>Gain skor</w:t>
            </w:r>
          </w:p>
        </w:tc>
        <w:tc>
          <w:tcPr>
            <w:tcW w:w="871" w:type="dxa"/>
            <w:shd w:val="clear" w:color="auto" w:fill="FFFFFF"/>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subyek</w:t>
            </w:r>
          </w:p>
        </w:tc>
        <w:tc>
          <w:tcPr>
            <w:tcW w:w="822" w:type="dxa"/>
            <w:shd w:val="clear" w:color="auto" w:fill="FFFFFF"/>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N</w:t>
            </w:r>
          </w:p>
        </w:tc>
        <w:tc>
          <w:tcPr>
            <w:tcW w:w="1080" w:type="dxa"/>
            <w:shd w:val="clear" w:color="auto" w:fill="FFFFFF"/>
          </w:tcPr>
          <w:p w:rsidR="00EE639D"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Mean</w:t>
            </w:r>
          </w:p>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Pr>
                <w:rFonts w:eastAsiaTheme="minorHAnsi"/>
                <w:color w:val="000000"/>
                <w:sz w:val="22"/>
                <w:szCs w:val="22"/>
              </w:rPr>
              <w:t>difference</w:t>
            </w:r>
          </w:p>
        </w:tc>
        <w:tc>
          <w:tcPr>
            <w:tcW w:w="1118" w:type="dxa"/>
            <w:shd w:val="clear" w:color="auto" w:fill="FFFFFF"/>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Std. Deviation</w:t>
            </w:r>
          </w:p>
        </w:tc>
        <w:tc>
          <w:tcPr>
            <w:tcW w:w="993" w:type="dxa"/>
            <w:shd w:val="clear" w:color="auto" w:fill="FFFFFF"/>
          </w:tcPr>
          <w:p w:rsidR="00EE639D" w:rsidRDefault="00EE639D" w:rsidP="00845186">
            <w:pPr>
              <w:widowControl/>
              <w:adjustRightInd w:val="0"/>
              <w:spacing w:line="320" w:lineRule="atLeast"/>
              <w:ind w:left="60" w:right="60"/>
              <w:jc w:val="center"/>
              <w:rPr>
                <w:rFonts w:eastAsiaTheme="minorHAnsi"/>
                <w:color w:val="000000"/>
                <w:sz w:val="22"/>
                <w:szCs w:val="22"/>
              </w:rPr>
            </w:pPr>
            <w:r>
              <w:rPr>
                <w:rFonts w:eastAsiaTheme="minorHAnsi"/>
                <w:color w:val="000000"/>
                <w:sz w:val="22"/>
                <w:szCs w:val="22"/>
              </w:rPr>
              <w:t>t</w:t>
            </w:r>
          </w:p>
        </w:tc>
        <w:tc>
          <w:tcPr>
            <w:tcW w:w="992" w:type="dxa"/>
            <w:shd w:val="clear" w:color="auto" w:fill="FFFFFF"/>
          </w:tcPr>
          <w:p w:rsidR="00EE639D" w:rsidRDefault="00EE639D" w:rsidP="00845186">
            <w:pPr>
              <w:widowControl/>
              <w:adjustRightInd w:val="0"/>
              <w:spacing w:line="320" w:lineRule="atLeast"/>
              <w:ind w:left="60" w:right="60" w:hanging="582"/>
              <w:jc w:val="center"/>
              <w:rPr>
                <w:rFonts w:eastAsiaTheme="minorHAnsi"/>
                <w:color w:val="000000"/>
                <w:sz w:val="22"/>
                <w:szCs w:val="22"/>
              </w:rPr>
            </w:pPr>
            <w:r>
              <w:rPr>
                <w:rFonts w:eastAsiaTheme="minorHAnsi"/>
                <w:color w:val="000000"/>
                <w:sz w:val="22"/>
                <w:szCs w:val="22"/>
              </w:rPr>
              <w:t>Sig</w:t>
            </w:r>
          </w:p>
        </w:tc>
      </w:tr>
      <w:tr w:rsidR="00EE639D" w:rsidRPr="0027759B" w:rsidTr="00845186">
        <w:trPr>
          <w:cantSplit/>
        </w:trPr>
        <w:tc>
          <w:tcPr>
            <w:tcW w:w="1070" w:type="dxa"/>
            <w:vMerge w:val="restart"/>
            <w:shd w:val="clear" w:color="auto" w:fill="FFFFFF"/>
            <w:vAlign w:val="center"/>
          </w:tcPr>
          <w:p w:rsidR="00EE639D" w:rsidRPr="0007227F" w:rsidRDefault="00EE639D" w:rsidP="00845186">
            <w:pPr>
              <w:widowControl/>
              <w:adjustRightInd w:val="0"/>
              <w:spacing w:line="320" w:lineRule="atLeast"/>
              <w:ind w:left="60" w:right="60"/>
              <w:jc w:val="center"/>
              <w:rPr>
                <w:rFonts w:eastAsiaTheme="minorHAnsi"/>
                <w:i/>
                <w:color w:val="000000"/>
                <w:sz w:val="22"/>
                <w:szCs w:val="22"/>
              </w:rPr>
            </w:pPr>
            <w:r w:rsidRPr="0007227F">
              <w:rPr>
                <w:rFonts w:eastAsiaTheme="minorHAnsi"/>
                <w:i/>
                <w:color w:val="000000"/>
                <w:sz w:val="22"/>
                <w:szCs w:val="22"/>
              </w:rPr>
              <w:t>Burnout</w:t>
            </w:r>
          </w:p>
        </w:tc>
        <w:tc>
          <w:tcPr>
            <w:tcW w:w="871"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KE</w:t>
            </w:r>
          </w:p>
        </w:tc>
        <w:tc>
          <w:tcPr>
            <w:tcW w:w="822"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14</w:t>
            </w:r>
          </w:p>
        </w:tc>
        <w:tc>
          <w:tcPr>
            <w:tcW w:w="1080"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-5.3571</w:t>
            </w:r>
          </w:p>
        </w:tc>
        <w:tc>
          <w:tcPr>
            <w:tcW w:w="1118"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3.95372</w:t>
            </w:r>
          </w:p>
        </w:tc>
        <w:tc>
          <w:tcPr>
            <w:tcW w:w="993" w:type="dxa"/>
            <w:vMerge w:val="restart"/>
            <w:shd w:val="clear" w:color="auto" w:fill="FFFFFF"/>
            <w:vAlign w:val="center"/>
          </w:tcPr>
          <w:p w:rsidR="00EE639D" w:rsidRPr="0027759B" w:rsidRDefault="00EE639D" w:rsidP="00845186">
            <w:pPr>
              <w:adjustRightInd w:val="0"/>
              <w:spacing w:line="320" w:lineRule="atLeast"/>
              <w:ind w:left="60" w:right="60"/>
              <w:jc w:val="center"/>
              <w:rPr>
                <w:rFonts w:eastAsiaTheme="minorHAnsi"/>
                <w:color w:val="000000"/>
                <w:sz w:val="22"/>
                <w:szCs w:val="22"/>
              </w:rPr>
            </w:pPr>
            <w:r>
              <w:rPr>
                <w:rFonts w:eastAsiaTheme="minorHAnsi"/>
                <w:color w:val="000000"/>
                <w:sz w:val="22"/>
                <w:szCs w:val="22"/>
              </w:rPr>
              <w:t>-2.281</w:t>
            </w:r>
          </w:p>
        </w:tc>
        <w:tc>
          <w:tcPr>
            <w:tcW w:w="992" w:type="dxa"/>
            <w:vMerge w:val="restart"/>
            <w:shd w:val="clear" w:color="auto" w:fill="FFFFFF"/>
            <w:vAlign w:val="center"/>
          </w:tcPr>
          <w:p w:rsidR="00EE639D" w:rsidRDefault="00EE639D" w:rsidP="00845186">
            <w:pPr>
              <w:adjustRightInd w:val="0"/>
              <w:spacing w:line="320" w:lineRule="atLeast"/>
              <w:ind w:left="60" w:right="60"/>
              <w:jc w:val="center"/>
              <w:rPr>
                <w:rFonts w:eastAsiaTheme="minorHAnsi"/>
                <w:color w:val="000000"/>
                <w:sz w:val="22"/>
                <w:szCs w:val="22"/>
              </w:rPr>
            </w:pPr>
            <w:r>
              <w:rPr>
                <w:rFonts w:eastAsiaTheme="minorHAnsi"/>
                <w:color w:val="000000"/>
                <w:sz w:val="22"/>
                <w:szCs w:val="22"/>
              </w:rPr>
              <w:t>.036</w:t>
            </w:r>
          </w:p>
        </w:tc>
      </w:tr>
      <w:tr w:rsidR="00EE639D" w:rsidRPr="0027759B" w:rsidTr="00845186">
        <w:trPr>
          <w:cantSplit/>
        </w:trPr>
        <w:tc>
          <w:tcPr>
            <w:tcW w:w="1070" w:type="dxa"/>
            <w:vMerge/>
            <w:shd w:val="clear" w:color="auto" w:fill="FFFFFF"/>
            <w:vAlign w:val="center"/>
          </w:tcPr>
          <w:p w:rsidR="00EE639D" w:rsidRPr="0007227F" w:rsidRDefault="00EE639D" w:rsidP="00845186">
            <w:pPr>
              <w:widowControl/>
              <w:adjustRightInd w:val="0"/>
              <w:jc w:val="center"/>
              <w:rPr>
                <w:rFonts w:eastAsiaTheme="minorHAnsi"/>
                <w:i/>
                <w:color w:val="000000"/>
                <w:sz w:val="22"/>
                <w:szCs w:val="22"/>
              </w:rPr>
            </w:pPr>
          </w:p>
        </w:tc>
        <w:tc>
          <w:tcPr>
            <w:tcW w:w="871"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KK</w:t>
            </w:r>
          </w:p>
        </w:tc>
        <w:tc>
          <w:tcPr>
            <w:tcW w:w="822"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1</w:t>
            </w:r>
            <w:r>
              <w:rPr>
                <w:rFonts w:eastAsiaTheme="minorHAnsi"/>
                <w:color w:val="000000"/>
                <w:sz w:val="22"/>
                <w:szCs w:val="22"/>
              </w:rPr>
              <w:t>2</w:t>
            </w:r>
          </w:p>
        </w:tc>
        <w:tc>
          <w:tcPr>
            <w:tcW w:w="1080"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w:t>
            </w:r>
            <w:r>
              <w:rPr>
                <w:rFonts w:eastAsiaTheme="minorHAnsi"/>
                <w:color w:val="000000"/>
                <w:sz w:val="22"/>
                <w:szCs w:val="22"/>
              </w:rPr>
              <w:t>2</w:t>
            </w:r>
            <w:r w:rsidRPr="0027759B">
              <w:rPr>
                <w:rFonts w:eastAsiaTheme="minorHAnsi"/>
                <w:color w:val="000000"/>
                <w:sz w:val="22"/>
                <w:szCs w:val="22"/>
              </w:rPr>
              <w:t>500</w:t>
            </w:r>
          </w:p>
        </w:tc>
        <w:tc>
          <w:tcPr>
            <w:tcW w:w="1118" w:type="dxa"/>
            <w:shd w:val="clear" w:color="auto" w:fill="FFFFFF"/>
            <w:vAlign w:val="center"/>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r w:rsidRPr="0027759B">
              <w:rPr>
                <w:rFonts w:eastAsiaTheme="minorHAnsi"/>
                <w:color w:val="000000"/>
                <w:sz w:val="22"/>
                <w:szCs w:val="22"/>
              </w:rPr>
              <w:t>7.04655</w:t>
            </w:r>
          </w:p>
        </w:tc>
        <w:tc>
          <w:tcPr>
            <w:tcW w:w="993" w:type="dxa"/>
            <w:vMerge/>
            <w:shd w:val="clear" w:color="auto" w:fill="FFFFFF"/>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p>
        </w:tc>
        <w:tc>
          <w:tcPr>
            <w:tcW w:w="992" w:type="dxa"/>
            <w:vMerge/>
            <w:shd w:val="clear" w:color="auto" w:fill="FFFFFF"/>
          </w:tcPr>
          <w:p w:rsidR="00EE639D" w:rsidRPr="0027759B" w:rsidRDefault="00EE639D" w:rsidP="00845186">
            <w:pPr>
              <w:widowControl/>
              <w:adjustRightInd w:val="0"/>
              <w:spacing w:line="320" w:lineRule="atLeast"/>
              <w:ind w:left="60" w:right="60"/>
              <w:jc w:val="center"/>
              <w:rPr>
                <w:rFonts w:eastAsiaTheme="minorHAnsi"/>
                <w:color w:val="000000"/>
                <w:sz w:val="22"/>
                <w:szCs w:val="22"/>
              </w:rPr>
            </w:pPr>
          </w:p>
        </w:tc>
      </w:tr>
    </w:tbl>
    <w:p w:rsidR="00EE639D" w:rsidRDefault="00EE639D" w:rsidP="00AF502B">
      <w:pPr>
        <w:spacing w:line="360" w:lineRule="auto"/>
        <w:ind w:left="425"/>
        <w:jc w:val="center"/>
        <w:rPr>
          <w:b/>
        </w:rPr>
      </w:pPr>
    </w:p>
    <w:p w:rsidR="00EE639D" w:rsidRDefault="00EE639D" w:rsidP="00EE639D">
      <w:pPr>
        <w:spacing w:line="360" w:lineRule="auto"/>
        <w:ind w:left="425"/>
        <w:jc w:val="both"/>
        <w:rPr>
          <w:b/>
        </w:rPr>
      </w:pPr>
      <w:r>
        <w:t xml:space="preserve">Dalam tabel 10 tersebut dapat terlihat nilai t menjadi -2.281 dan sig 0.036 (sig &lt;0.05), sehingga dapat dikatakan ada perbedaan rerata skor </w:t>
      </w:r>
      <w:r w:rsidRPr="00AB28BB">
        <w:rPr>
          <w:i/>
        </w:rPr>
        <w:t>burnout</w:t>
      </w:r>
      <w:r>
        <w:t xml:space="preserve"> yang signifikan antara kelompok eksperimen dan kelompok kontrol. Sehingga dapat diambil kesimpulan intervensi yang diberikan pada kelompok eksperimen terbukti efektif.</w:t>
      </w:r>
    </w:p>
    <w:p w:rsidR="005600DB" w:rsidRDefault="005600DB" w:rsidP="00AF502B">
      <w:pPr>
        <w:spacing w:line="360" w:lineRule="auto"/>
        <w:ind w:left="425"/>
        <w:jc w:val="center"/>
        <w:rPr>
          <w:b/>
        </w:rPr>
      </w:pPr>
    </w:p>
    <w:p w:rsidR="008279C1" w:rsidRPr="0016358D" w:rsidRDefault="0016358D" w:rsidP="00AF502B">
      <w:pPr>
        <w:spacing w:line="360" w:lineRule="auto"/>
        <w:ind w:left="425"/>
        <w:jc w:val="center"/>
        <w:rPr>
          <w:b/>
        </w:rPr>
      </w:pPr>
      <w:r>
        <w:rPr>
          <w:b/>
        </w:rPr>
        <w:t>DISKUSI</w:t>
      </w:r>
      <w:r w:rsidR="00943D29">
        <w:rPr>
          <w:b/>
        </w:rPr>
        <w:t xml:space="preserve"> </w:t>
      </w:r>
    </w:p>
    <w:p w:rsidR="00752B70" w:rsidRDefault="00752B70" w:rsidP="00AF502B">
      <w:pPr>
        <w:spacing w:line="360" w:lineRule="auto"/>
        <w:ind w:left="425" w:firstLine="744"/>
        <w:jc w:val="both"/>
      </w:pPr>
      <w:r>
        <w:t xml:space="preserve">Tujuan dari penelitian ini adalah untuk </w:t>
      </w:r>
      <w:r w:rsidRPr="001F21AA">
        <w:rPr>
          <w:lang w:val="id-ID"/>
        </w:rPr>
        <w:t xml:space="preserve">mengetahui pengaruh pemberian </w:t>
      </w:r>
      <w:r w:rsidRPr="001F21AA">
        <w:rPr>
          <w:i/>
          <w:lang w:val="id-ID"/>
        </w:rPr>
        <w:t>emotional intelligence training</w:t>
      </w:r>
      <w:r w:rsidRPr="001F21AA">
        <w:rPr>
          <w:lang w:val="id-ID"/>
        </w:rPr>
        <w:t xml:space="preserve"> terhadap penurunan tingkat </w:t>
      </w:r>
      <w:r w:rsidRPr="001F21AA">
        <w:rPr>
          <w:i/>
          <w:lang w:val="id-ID"/>
        </w:rPr>
        <w:t xml:space="preserve">burnout </w:t>
      </w:r>
      <w:r w:rsidRPr="001F21AA">
        <w:rPr>
          <w:lang w:val="id-ID"/>
        </w:rPr>
        <w:t>anggota kepolisian</w:t>
      </w:r>
      <w:r>
        <w:t xml:space="preserve">. Hasil analisis data menunjukkan bahwa rerata tingkat </w:t>
      </w:r>
      <w:r w:rsidRPr="00F72CEB">
        <w:rPr>
          <w:i/>
        </w:rPr>
        <w:t>burnout</w:t>
      </w:r>
      <w:r>
        <w:t xml:space="preserve"> anggota Sa</w:t>
      </w:r>
      <w:r w:rsidR="00E84567">
        <w:t>ma</w:t>
      </w:r>
      <w:r w:rsidR="001715B5">
        <w:t>pta Polda Banten sebesar 61</w:t>
      </w:r>
      <w:proofErr w:type="gramStart"/>
      <w:r w:rsidR="001715B5">
        <w:t>,43</w:t>
      </w:r>
      <w:proofErr w:type="gramEnd"/>
      <w:r w:rsidR="001715B5">
        <w:t xml:space="preserve"> berada pada kategori tinggi berdasarkan norma rerata hipo</w:t>
      </w:r>
      <w:r w:rsidR="00D73470">
        <w:t>t</w:t>
      </w:r>
      <w:r w:rsidR="001715B5">
        <w:t>etik. B</w:t>
      </w:r>
      <w:r w:rsidR="00E84567">
        <w:t xml:space="preserve">erdasarkan data tersebut dapat diketahui bahwa kondisi yang terjadi di lapangan memang ditemukan adanya </w:t>
      </w:r>
      <w:r w:rsidR="00F72CEB" w:rsidRPr="00F72CEB">
        <w:rPr>
          <w:i/>
        </w:rPr>
        <w:t>burnout</w:t>
      </w:r>
      <w:r w:rsidR="00E84567">
        <w:t xml:space="preserve"> pada anggota Samapta Polda Banten. </w:t>
      </w:r>
      <w:r w:rsidR="001715B5">
        <w:t xml:space="preserve">Adanya indikasi </w:t>
      </w:r>
      <w:r w:rsidR="001715B5" w:rsidRPr="00F72CEB">
        <w:rPr>
          <w:i/>
        </w:rPr>
        <w:t>burnout</w:t>
      </w:r>
      <w:r w:rsidR="001715B5">
        <w:t xml:space="preserve"> ini mendorong peneliti untuk membantu organisasi dengan alternatif solusi berupa </w:t>
      </w:r>
      <w:r w:rsidR="001715B5" w:rsidRPr="001F21AA">
        <w:rPr>
          <w:i/>
          <w:lang w:val="id-ID"/>
        </w:rPr>
        <w:t>emotional intelligence training</w:t>
      </w:r>
      <w:r w:rsidR="001715B5">
        <w:t xml:space="preserve"> dalam mengatasi </w:t>
      </w:r>
      <w:r w:rsidR="001715B5" w:rsidRPr="00F72CEB">
        <w:rPr>
          <w:i/>
        </w:rPr>
        <w:t>burnout</w:t>
      </w:r>
      <w:r w:rsidR="001715B5">
        <w:t xml:space="preserve"> anggota Samapta Polda Banten</w:t>
      </w:r>
      <w:r w:rsidR="00D73470">
        <w:t xml:space="preserve">. </w:t>
      </w:r>
      <w:r w:rsidR="00E84567">
        <w:t>K</w:t>
      </w:r>
      <w:r>
        <w:t xml:space="preserve">emudian setelah dilakukan intervensi berupa </w:t>
      </w:r>
      <w:r w:rsidRPr="001F21AA">
        <w:rPr>
          <w:i/>
          <w:lang w:val="id-ID"/>
        </w:rPr>
        <w:t>emotional intelligence training</w:t>
      </w:r>
      <w:r>
        <w:rPr>
          <w:i/>
        </w:rPr>
        <w:t xml:space="preserve"> </w:t>
      </w:r>
      <w:r w:rsidR="002B695C">
        <w:t xml:space="preserve">rerata tingkat </w:t>
      </w:r>
      <w:r w:rsidR="002B695C" w:rsidRPr="002B695C">
        <w:rPr>
          <w:i/>
        </w:rPr>
        <w:t>burnout</w:t>
      </w:r>
      <w:r w:rsidR="002B695C">
        <w:t xml:space="preserve"> turun menjadi 56</w:t>
      </w:r>
      <w:proofErr w:type="gramStart"/>
      <w:r w:rsidR="002B695C">
        <w:t>,07</w:t>
      </w:r>
      <w:proofErr w:type="gramEnd"/>
      <w:r w:rsidR="002B695C">
        <w:t xml:space="preserve"> berada pada kategori sedang</w:t>
      </w:r>
      <w:r w:rsidR="00CD54C9">
        <w:t xml:space="preserve">. </w:t>
      </w:r>
      <w:r w:rsidR="002B695C">
        <w:t>Sehingga s</w:t>
      </w:r>
      <w:r w:rsidR="00CD54C9">
        <w:t xml:space="preserve">ecara umum </w:t>
      </w:r>
      <w:r w:rsidR="00CD54C9" w:rsidRPr="001F21AA">
        <w:rPr>
          <w:i/>
          <w:lang w:val="id-ID"/>
        </w:rPr>
        <w:t>emotional intelligence training</w:t>
      </w:r>
      <w:r w:rsidR="00CD54C9">
        <w:rPr>
          <w:i/>
        </w:rPr>
        <w:t xml:space="preserve"> </w:t>
      </w:r>
      <w:r w:rsidR="00CD54C9">
        <w:t xml:space="preserve">dapat menurunkan </w:t>
      </w:r>
      <w:r w:rsidR="00F72CEB" w:rsidRPr="00F72CEB">
        <w:rPr>
          <w:i/>
        </w:rPr>
        <w:t>burnout</w:t>
      </w:r>
      <w:r w:rsidR="00CD54C9">
        <w:t xml:space="preserve"> pada anggota Samapta Polda Banten, terliha</w:t>
      </w:r>
      <w:r w:rsidR="00EE595A">
        <w:t xml:space="preserve">t dari menurunnya rerata </w:t>
      </w:r>
      <w:r w:rsidR="00CD54C9">
        <w:t xml:space="preserve">skor </w:t>
      </w:r>
      <w:r w:rsidR="00F72CEB" w:rsidRPr="00F72CEB">
        <w:rPr>
          <w:i/>
        </w:rPr>
        <w:t>burnout</w:t>
      </w:r>
      <w:r w:rsidR="00CD54C9">
        <w:t xml:space="preserve"> setalah dilakukan </w:t>
      </w:r>
      <w:r w:rsidR="00CD54C9">
        <w:lastRenderedPageBreak/>
        <w:t>intervensi</w:t>
      </w:r>
      <w:r w:rsidR="00B179BE">
        <w:t xml:space="preserve"> yang bergerak dari kategori </w:t>
      </w:r>
      <w:r w:rsidR="002B695C">
        <w:t xml:space="preserve">tinggi ke sedang, dimana penurunan kategori tingkat </w:t>
      </w:r>
      <w:r w:rsidR="002B695C" w:rsidRPr="002B695C">
        <w:rPr>
          <w:i/>
        </w:rPr>
        <w:t>burnout</w:t>
      </w:r>
      <w:r w:rsidR="002B695C">
        <w:t xml:space="preserve"> ini tidak terjadi pada kelompok kontrol yang tidak mendapatkan intervensi.</w:t>
      </w:r>
    </w:p>
    <w:p w:rsidR="001B27AE" w:rsidRDefault="002B695C" w:rsidP="00AF502B">
      <w:pPr>
        <w:spacing w:line="360" w:lineRule="auto"/>
        <w:ind w:left="425" w:firstLine="744"/>
        <w:jc w:val="both"/>
        <w:rPr>
          <w:rStyle w:val="hps"/>
        </w:rPr>
      </w:pPr>
      <w:r>
        <w:rPr>
          <w:rStyle w:val="hps"/>
        </w:rPr>
        <w:t>Dalam penelitian ini terdapat</w:t>
      </w:r>
      <w:r w:rsidR="00EE639D">
        <w:t xml:space="preserve"> skor penurunan tingkat </w:t>
      </w:r>
      <w:r w:rsidR="00EE639D" w:rsidRPr="003646DE">
        <w:rPr>
          <w:i/>
        </w:rPr>
        <w:t>burnout</w:t>
      </w:r>
      <w:r w:rsidR="00EE639D">
        <w:t xml:space="preserve"> pada kelompok kontrol yang relatif tinggi</w:t>
      </w:r>
      <w:r w:rsidR="00EE639D">
        <w:rPr>
          <w:rStyle w:val="hps"/>
        </w:rPr>
        <w:t xml:space="preserve"> walau</w:t>
      </w:r>
      <w:r>
        <w:rPr>
          <w:rStyle w:val="hps"/>
        </w:rPr>
        <w:t xml:space="preserve">pun tidak mendapatkan perlakuan, hal ini </w:t>
      </w:r>
      <w:r w:rsidR="00336CF1">
        <w:rPr>
          <w:rStyle w:val="hps"/>
        </w:rPr>
        <w:t xml:space="preserve">bisa terjadi dikarenakan </w:t>
      </w:r>
      <w:r w:rsidR="00EE639D">
        <w:rPr>
          <w:rStyle w:val="hps"/>
        </w:rPr>
        <w:t>adanya</w:t>
      </w:r>
      <w:r w:rsidR="00336CF1">
        <w:rPr>
          <w:rStyle w:val="hps"/>
        </w:rPr>
        <w:t xml:space="preserve"> interaksi antara kelompok eksperimen dan kelompok kontrol</w:t>
      </w:r>
      <w:r w:rsidR="00091EFA">
        <w:rPr>
          <w:rStyle w:val="hps"/>
        </w:rPr>
        <w:t xml:space="preserve"> yang disebut </w:t>
      </w:r>
      <w:r w:rsidR="00091EFA" w:rsidRPr="00091EFA">
        <w:rPr>
          <w:rStyle w:val="hps"/>
          <w:i/>
        </w:rPr>
        <w:t>participant effect</w:t>
      </w:r>
      <w:r w:rsidR="00091EFA">
        <w:rPr>
          <w:rStyle w:val="hps"/>
        </w:rPr>
        <w:t xml:space="preserve"> (</w:t>
      </w:r>
      <w:r w:rsidR="00091EFA">
        <w:t>Seniati, L;</w:t>
      </w:r>
      <w:r w:rsidR="00BC2067">
        <w:t xml:space="preserve"> </w:t>
      </w:r>
      <w:r w:rsidR="00091EFA">
        <w:t>Yulianto.</w:t>
      </w:r>
      <w:r w:rsidR="00BC2067">
        <w:t xml:space="preserve"> </w:t>
      </w:r>
      <w:r w:rsidR="00091EFA">
        <w:t>A dan Setiadi B.N, 2009)</w:t>
      </w:r>
      <w:r w:rsidR="00EE639D">
        <w:t>.</w:t>
      </w:r>
      <w:r w:rsidR="00336CF1">
        <w:rPr>
          <w:rStyle w:val="hps"/>
        </w:rPr>
        <w:t xml:space="preserve"> Interaksi tersebut terjadi diluar kuasa peneliti, karena keterbatasan wewenang, peneliti tidak memungkinkan untuk melarang atau mengisolasi kelompok eksperimen supaya tidak berinteraksi dengan kelompok kontrol di luar perlakuan. Kelompok kontrol dan kelompok eksperimen adalah anggota Samapta Polda Banten dimana mereka melakukan tugas-tugas secara berkelompok</w:t>
      </w:r>
      <w:r w:rsidR="00943D29">
        <w:rPr>
          <w:rStyle w:val="hps"/>
        </w:rPr>
        <w:t xml:space="preserve"> dalam satuan setingkat pleton (</w:t>
      </w:r>
      <w:r w:rsidR="00336CF1" w:rsidRPr="004A7A06">
        <w:rPr>
          <w:rStyle w:val="hps"/>
          <w:u w:val="single"/>
        </w:rPr>
        <w:t>+</w:t>
      </w:r>
      <w:r w:rsidR="00336CF1">
        <w:rPr>
          <w:rStyle w:val="hps"/>
        </w:rPr>
        <w:t xml:space="preserve"> 30 orang) atau kompi (</w:t>
      </w:r>
      <w:r w:rsidR="00336CF1" w:rsidRPr="004A7A06">
        <w:rPr>
          <w:rStyle w:val="hps"/>
          <w:u w:val="single"/>
        </w:rPr>
        <w:t>+</w:t>
      </w:r>
      <w:r w:rsidR="00336CF1">
        <w:rPr>
          <w:rStyle w:val="hps"/>
        </w:rPr>
        <w:t xml:space="preserve"> 120 orang). </w:t>
      </w:r>
      <w:r w:rsidR="00336CF1" w:rsidRPr="002F0145">
        <w:rPr>
          <w:rStyle w:val="hps"/>
        </w:rPr>
        <w:t>Adanya interaksi tersebut sangat memungkinkan terjadi proses pembelajaran</w:t>
      </w:r>
      <w:r w:rsidR="00336CF1">
        <w:rPr>
          <w:rStyle w:val="hps"/>
        </w:rPr>
        <w:t>, dimana kelompok kontrol dimungkinkan untuk bertanya kepada kelompok eksperi</w:t>
      </w:r>
      <w:r w:rsidR="00F72CEB">
        <w:rPr>
          <w:rStyle w:val="hps"/>
        </w:rPr>
        <w:t xml:space="preserve">men tentang </w:t>
      </w:r>
      <w:proofErr w:type="gramStart"/>
      <w:r w:rsidR="00F72CEB">
        <w:rPr>
          <w:rStyle w:val="hps"/>
        </w:rPr>
        <w:t>apa</w:t>
      </w:r>
      <w:proofErr w:type="gramEnd"/>
      <w:r w:rsidR="00F72CEB">
        <w:rPr>
          <w:rStyle w:val="hps"/>
        </w:rPr>
        <w:t xml:space="preserve"> </w:t>
      </w:r>
      <w:r w:rsidR="00336CF1">
        <w:rPr>
          <w:rStyle w:val="hps"/>
        </w:rPr>
        <w:t>saja yang sudah diberikan dalam intervensi,</w:t>
      </w:r>
      <w:r w:rsidR="00336CF1" w:rsidRPr="002F0145">
        <w:rPr>
          <w:rStyle w:val="hps"/>
        </w:rPr>
        <w:t xml:space="preserve"> sehingga kelompok kontrol secara tidak langsung ikut pula mendapat perlakuan, walaupun hanya sedikit.</w:t>
      </w:r>
      <w:r w:rsidR="00283D95" w:rsidRPr="00283D95">
        <w:t xml:space="preserve"> </w:t>
      </w:r>
    </w:p>
    <w:p w:rsidR="00D463C8" w:rsidRDefault="00283D95" w:rsidP="00AF502B">
      <w:pPr>
        <w:spacing w:line="360" w:lineRule="auto"/>
        <w:ind w:left="425" w:firstLine="744"/>
        <w:jc w:val="both"/>
        <w:rPr>
          <w:rStyle w:val="hps"/>
        </w:rPr>
      </w:pPr>
      <w:r>
        <w:t xml:space="preserve">Sebagai makhluk yang memiliki kemampuan kognitif yang tinggi, Partisipan penelitian seringkali berusaha untuk mencari tahu </w:t>
      </w:r>
      <w:proofErr w:type="gramStart"/>
      <w:r>
        <w:t>apa</w:t>
      </w:r>
      <w:proofErr w:type="gramEnd"/>
      <w:r>
        <w:t xml:space="preserve"> yang akan mereka alami, apa yang harus mereka lakukan, serta merencanakan respon yang akan diberikan. Hal ini</w:t>
      </w:r>
      <w:r w:rsidR="009F10DD">
        <w:t xml:space="preserve"> dapat mereka ketahui dari </w:t>
      </w:r>
      <w:proofErr w:type="gramStart"/>
      <w:r w:rsidR="009F10DD">
        <w:t>cara</w:t>
      </w:r>
      <w:proofErr w:type="gramEnd"/>
      <w:r w:rsidR="009F10DD">
        <w:t xml:space="preserve"> </w:t>
      </w:r>
      <w:r>
        <w:t>eksperimenter menyambut mereka, dari intruksi yang diberikan, tugas yang harus mereka kerjakan, dari setting penelitian dan peralatan yang digunakan, dan juga informasi yang mereka deng</w:t>
      </w:r>
      <w:r w:rsidR="009F10DD">
        <w:t xml:space="preserve">ar tentang penelitian tersebut. Hal-hal </w:t>
      </w:r>
      <w:r>
        <w:t>ini</w:t>
      </w:r>
      <w:r w:rsidR="009F10DD">
        <w:t xml:space="preserve"> </w:t>
      </w:r>
      <w:r>
        <w:t>disebut</w:t>
      </w:r>
      <w:r w:rsidR="009F10DD">
        <w:t xml:space="preserve"> </w:t>
      </w:r>
      <w:r>
        <w:t xml:space="preserve">sebagai </w:t>
      </w:r>
      <w:r w:rsidRPr="00283D95">
        <w:rPr>
          <w:i/>
        </w:rPr>
        <w:t>demand characteristic</w:t>
      </w:r>
      <w:r w:rsidR="00AB28BB">
        <w:t xml:space="preserve"> (Christensen</w:t>
      </w:r>
      <w:r>
        <w:t xml:space="preserve"> dalam Seniati, L; Yulianto.A dan Setiadi B.N, 2009), yang membuat subyek termoti</w:t>
      </w:r>
      <w:r w:rsidR="00FA7B8C">
        <w:t xml:space="preserve">vasi untuk berespon tertentu. </w:t>
      </w:r>
      <w:r>
        <w:t xml:space="preserve">Respon subyek ini bukan disebabkan manipulasi variable bebas yang diberikan dan dapat mempengaruhi hasil penelitian sehingga menurunkan validitas internal dari </w:t>
      </w:r>
      <w:r>
        <w:lastRenderedPageBreak/>
        <w:t>penelitian tersebut.</w:t>
      </w:r>
      <w:r w:rsidR="00336CF1">
        <w:rPr>
          <w:rStyle w:val="hps"/>
        </w:rPr>
        <w:t xml:space="preserve"> </w:t>
      </w:r>
    </w:p>
    <w:p w:rsidR="00336CF1" w:rsidRDefault="00336CF1" w:rsidP="00AF502B">
      <w:pPr>
        <w:spacing w:line="360" w:lineRule="auto"/>
        <w:ind w:left="425" w:firstLine="744"/>
        <w:jc w:val="both"/>
        <w:rPr>
          <w:rStyle w:val="hps"/>
        </w:rPr>
      </w:pPr>
      <w:r>
        <w:rPr>
          <w:rStyle w:val="hps"/>
        </w:rPr>
        <w:t xml:space="preserve">Dari hasil wawancara ditemukan informasi bahwa dua partisipan tersebut memang berusaha mencari informasi kepada rekannya yang mengikuti pelatihan tentang </w:t>
      </w:r>
      <w:proofErr w:type="gramStart"/>
      <w:r>
        <w:rPr>
          <w:rStyle w:val="hps"/>
        </w:rPr>
        <w:t>apa</w:t>
      </w:r>
      <w:proofErr w:type="gramEnd"/>
      <w:r>
        <w:rPr>
          <w:rStyle w:val="hps"/>
        </w:rPr>
        <w:t xml:space="preserve"> saja yang didapatkan. Kemudian dari informasi tersebut menginspirasi partisipan untuk merenung tentang kegelisahan yang dirasakannya. Setelah merenung mereka mendapatkan kesadaran diri bahwa selama ini perasaan tertekan dan kegelisahan yang dirasakan bersumber dari dalam dirinya sendiri yang tidak bisa </w:t>
      </w:r>
      <w:r w:rsidR="00204996">
        <w:rPr>
          <w:rStyle w:val="hps"/>
        </w:rPr>
        <w:t>memandang</w:t>
      </w:r>
      <w:r>
        <w:rPr>
          <w:rStyle w:val="hps"/>
        </w:rPr>
        <w:t xml:space="preserve"> </w:t>
      </w:r>
      <w:r w:rsidR="00204996">
        <w:rPr>
          <w:rStyle w:val="hps"/>
        </w:rPr>
        <w:t>tekanan pekerjaan secara positif</w:t>
      </w:r>
      <w:r w:rsidR="00B00CE7">
        <w:rPr>
          <w:rStyle w:val="hps"/>
        </w:rPr>
        <w:t>, sehingga reaksi yang muncul adalah emosi negatif seperti perasaan marah, ingin melawan/memberontak aturan</w:t>
      </w:r>
      <w:r w:rsidR="00204996">
        <w:rPr>
          <w:rStyle w:val="hps"/>
        </w:rPr>
        <w:t>. Mereka berusaha melihat tekanan pekerjaan tersebut secara positif</w:t>
      </w:r>
      <w:r w:rsidR="00AB28BB">
        <w:rPr>
          <w:rStyle w:val="hps"/>
        </w:rPr>
        <w:t>.</w:t>
      </w:r>
      <w:r w:rsidR="00204996">
        <w:rPr>
          <w:rStyle w:val="hps"/>
        </w:rPr>
        <w:t xml:space="preserve"> </w:t>
      </w:r>
      <w:r w:rsidR="00AB28BB">
        <w:rPr>
          <w:rStyle w:val="hps"/>
        </w:rPr>
        <w:t>K</w:t>
      </w:r>
      <w:r w:rsidR="00B00CE7" w:rsidRPr="001F21AA">
        <w:t>emampuan untuk tidak terlalu memikirkan emosi negatif dan mempertahankan emosi positif dapat meningkatkan sumber-sumber coping personal dan sosial</w:t>
      </w:r>
      <w:r w:rsidR="00B00CE7">
        <w:t xml:space="preserve"> </w:t>
      </w:r>
      <w:r w:rsidR="00EC4D48" w:rsidRPr="001F21AA">
        <w:t>(Gorgens-Ekermans &amp; Brand, 2012)</w:t>
      </w:r>
      <w:r w:rsidR="00B00CE7" w:rsidRPr="001F21AA">
        <w:t>.</w:t>
      </w:r>
      <w:r w:rsidR="00EC4D48">
        <w:t xml:space="preserve"> </w:t>
      </w:r>
      <w:r w:rsidR="00EC4D48">
        <w:rPr>
          <w:rStyle w:val="hps"/>
        </w:rPr>
        <w:t>M</w:t>
      </w:r>
      <w:r w:rsidR="00204996">
        <w:rPr>
          <w:rStyle w:val="hps"/>
        </w:rPr>
        <w:t>eningkatkan motivasi diri dengan</w:t>
      </w:r>
      <w:r w:rsidR="00F72CEB">
        <w:rPr>
          <w:rStyle w:val="hps"/>
        </w:rPr>
        <w:t xml:space="preserve"> </w:t>
      </w:r>
      <w:proofErr w:type="gramStart"/>
      <w:r w:rsidR="001D6C88">
        <w:rPr>
          <w:rStyle w:val="hps"/>
        </w:rPr>
        <w:t>cara</w:t>
      </w:r>
      <w:proofErr w:type="gramEnd"/>
      <w:r w:rsidR="00204996">
        <w:rPr>
          <w:rStyle w:val="hps"/>
        </w:rPr>
        <w:t xml:space="preserve"> meminta nasihat dari orang tua, rekan atau senior sehingga dari mereka (orang tua, rekan atau senior) partisipan tersebut mendapat inspirasi untuk tetap termotivasi melaksanakan tugas.</w:t>
      </w:r>
      <w:r w:rsidR="00EC4D48">
        <w:rPr>
          <w:rStyle w:val="hps"/>
        </w:rPr>
        <w:t xml:space="preserve"> Kemampuan memotivasi diri ini membantu partisipan untuk terus bertahan dan </w:t>
      </w:r>
      <w:r w:rsidR="00F72CEB">
        <w:rPr>
          <w:rStyle w:val="hps"/>
        </w:rPr>
        <w:t xml:space="preserve">terus berusaha menemukan banyak </w:t>
      </w:r>
      <w:proofErr w:type="gramStart"/>
      <w:r w:rsidR="00EC4D48">
        <w:rPr>
          <w:rStyle w:val="hps"/>
        </w:rPr>
        <w:t>cara</w:t>
      </w:r>
      <w:proofErr w:type="gramEnd"/>
      <w:r w:rsidR="00EC4D48">
        <w:rPr>
          <w:rStyle w:val="hps"/>
        </w:rPr>
        <w:t xml:space="preserve"> untuk bergerak maju dan membimbing ke arah tujuan.</w:t>
      </w:r>
      <w:r w:rsidR="00204996">
        <w:rPr>
          <w:rStyle w:val="hps"/>
        </w:rPr>
        <w:t xml:space="preserve"> Ditambahkan oleh mereka (partisipan) bahwa kesadaran dan kejujuran tentang </w:t>
      </w:r>
      <w:proofErr w:type="gramStart"/>
      <w:r w:rsidR="00204996">
        <w:rPr>
          <w:rStyle w:val="hps"/>
        </w:rPr>
        <w:t>apa</w:t>
      </w:r>
      <w:proofErr w:type="gramEnd"/>
      <w:r w:rsidR="00F72CEB">
        <w:rPr>
          <w:rStyle w:val="hps"/>
        </w:rPr>
        <w:t xml:space="preserve"> </w:t>
      </w:r>
      <w:r w:rsidR="00204996">
        <w:rPr>
          <w:rStyle w:val="hps"/>
        </w:rPr>
        <w:t>yang dirasakan adalah hal penting untuk bisa menemukan solusi dari kegelisahan dan tekanan yang dirasakan.</w:t>
      </w:r>
    </w:p>
    <w:p w:rsidR="00885395" w:rsidRDefault="00EC4D48" w:rsidP="00AF502B">
      <w:pPr>
        <w:spacing w:line="360" w:lineRule="auto"/>
        <w:ind w:left="425" w:firstLine="744"/>
        <w:jc w:val="both"/>
      </w:pPr>
      <w:r>
        <w:rPr>
          <w:rStyle w:val="hps"/>
        </w:rPr>
        <w:t xml:space="preserve">Dalam penelitian ini didapatkan informasi pada kelompok eksperimen terlihat bahwa rerata skor </w:t>
      </w:r>
      <w:r w:rsidR="00F72CEB" w:rsidRPr="00F72CEB">
        <w:rPr>
          <w:rStyle w:val="hps"/>
          <w:i/>
        </w:rPr>
        <w:t>burnout</w:t>
      </w:r>
      <w:r>
        <w:rPr>
          <w:rStyle w:val="hps"/>
        </w:rPr>
        <w:t xml:space="preserve"> menurun dari kategori sedang ke kategori rendah. </w:t>
      </w:r>
      <w:r w:rsidR="00A660AF" w:rsidRPr="00EC4D48">
        <w:t xml:space="preserve">Hal ini mengindikasikan bahwa </w:t>
      </w:r>
      <w:r w:rsidR="00A660AF" w:rsidRPr="00EC4D48">
        <w:rPr>
          <w:i/>
          <w:lang w:val="id-ID"/>
        </w:rPr>
        <w:t>emotional intelligence training</w:t>
      </w:r>
      <w:r w:rsidR="00BB1DB0" w:rsidRPr="00EC4D48">
        <w:rPr>
          <w:i/>
        </w:rPr>
        <w:t xml:space="preserve"> </w:t>
      </w:r>
      <w:r w:rsidR="00A660AF" w:rsidRPr="00EC4D48">
        <w:t xml:space="preserve">yang diberikan berpengaruh efektif menurunkan tingkat </w:t>
      </w:r>
      <w:r w:rsidR="00F72CEB" w:rsidRPr="00F72CEB">
        <w:rPr>
          <w:i/>
        </w:rPr>
        <w:t>burnout</w:t>
      </w:r>
      <w:r w:rsidR="00A660AF" w:rsidRPr="00EC4D48">
        <w:t xml:space="preserve"> anggota Samapta Polda Banten. </w:t>
      </w:r>
      <w:r w:rsidR="00676D76" w:rsidRPr="00EC4D48">
        <w:t xml:space="preserve">Hal ini selaras dengan hasil penelitian Kaur. D, Sambasivan. S dan Kumar. N (2013) yang menerangkan bahwa emotional intelligence mempengaruhi tingkat </w:t>
      </w:r>
      <w:r w:rsidR="00F72CEB" w:rsidRPr="00F72CEB">
        <w:rPr>
          <w:i/>
        </w:rPr>
        <w:t>burnout</w:t>
      </w:r>
      <w:r w:rsidR="00676D76">
        <w:t xml:space="preserve"> pada perawat, dimana didalamnya terdapat korelasi yang negatif antara keduanya.</w:t>
      </w:r>
      <w:r w:rsidR="00885395">
        <w:t xml:space="preserve"> Kemudian dalam pen</w:t>
      </w:r>
      <w:r w:rsidR="00F72CEB">
        <w:t xml:space="preserve">elitian Rimmer. </w:t>
      </w:r>
      <w:r w:rsidR="00885395">
        <w:t xml:space="preserve">R.B, Bedwell. S.E, Bay. R, Drachman. D, Torey. A., Foster. K.N, Caruso. D.M. (2006) menerangkan bahwa </w:t>
      </w:r>
      <w:r w:rsidR="00885395">
        <w:lastRenderedPageBreak/>
        <w:t xml:space="preserve">individu dengan tingkat kecerdasan emosional yang tinggi cenderung memiliki tingkat </w:t>
      </w:r>
      <w:r w:rsidR="00F72CEB" w:rsidRPr="00F72CEB">
        <w:rPr>
          <w:i/>
        </w:rPr>
        <w:t>burnout</w:t>
      </w:r>
      <w:r w:rsidR="00885395">
        <w:t xml:space="preserve"> yang rendah dan lebih berhasil dalam pekerjaan, sehingga dalam penelitian tersebut menyarankan agar dilakukan pengembangan pelatihan untuk karyawan yang rentan terhadap </w:t>
      </w:r>
      <w:r w:rsidR="00F72CEB" w:rsidRPr="00F72CEB">
        <w:rPr>
          <w:i/>
        </w:rPr>
        <w:t>burnout</w:t>
      </w:r>
      <w:r w:rsidR="00885395">
        <w:t xml:space="preserve"> dengan memanfaatkan kecerdasan emosional.</w:t>
      </w:r>
    </w:p>
    <w:p w:rsidR="003F3C69" w:rsidRDefault="0034795A" w:rsidP="00AF502B">
      <w:pPr>
        <w:spacing w:line="360" w:lineRule="auto"/>
        <w:ind w:left="425" w:firstLine="744"/>
        <w:jc w:val="both"/>
      </w:pPr>
      <w:r>
        <w:t>Keefekti</w:t>
      </w:r>
      <w:r w:rsidR="00514EEF">
        <w:t>f</w:t>
      </w:r>
      <w:r>
        <w:t xml:space="preserve">an </w:t>
      </w:r>
      <w:r w:rsidRPr="001F21AA">
        <w:rPr>
          <w:i/>
          <w:lang w:val="id-ID"/>
        </w:rPr>
        <w:t>emotional intelligence training</w:t>
      </w:r>
      <w:r>
        <w:rPr>
          <w:i/>
        </w:rPr>
        <w:t xml:space="preserve"> </w:t>
      </w:r>
      <w:r>
        <w:t xml:space="preserve">yang diberikan terletak pada </w:t>
      </w:r>
      <w:r w:rsidR="00AC6199">
        <w:t xml:space="preserve">metode yang diberikan meliputi ranah kognitif, afektif dan </w:t>
      </w:r>
      <w:r w:rsidR="004033E7">
        <w:t>skill</w:t>
      </w:r>
      <w:r w:rsidR="00AC6199">
        <w:t>. Pada ranah kognitif</w:t>
      </w:r>
      <w:r w:rsidR="00514EEF">
        <w:t xml:space="preserve">, </w:t>
      </w:r>
      <w:r w:rsidR="00585249">
        <w:t>partisipan</w:t>
      </w:r>
      <w:r w:rsidR="00AC6199">
        <w:t xml:space="preserve"> diberikan informasi tentang kecerdasan emosional dan pentingnya dalam </w:t>
      </w:r>
      <w:r w:rsidR="004033E7">
        <w:t xml:space="preserve">kehidupan baik dunia kerja maupun lingkungan keluarga. Kemudian setelah </w:t>
      </w:r>
      <w:r w:rsidR="00585249">
        <w:t>partisipan</w:t>
      </w:r>
      <w:r w:rsidR="004033E7">
        <w:t xml:space="preserve"> mendapatkan informasi, </w:t>
      </w:r>
      <w:r w:rsidR="00585249">
        <w:t>partisipan</w:t>
      </w:r>
      <w:r w:rsidR="004033E7">
        <w:t xml:space="preserve"> diajak untuk mempraktekkannya dalam sebuah aktifitas yang menggambarkan tentang materi yang diberikan sehingga </w:t>
      </w:r>
      <w:r w:rsidR="00585249">
        <w:t>partisipan</w:t>
      </w:r>
      <w:r w:rsidR="004033E7">
        <w:t xml:space="preserve"> dapat langsung merasakan (afektif) tentang manfaat dari materi yang diberikan.</w:t>
      </w:r>
      <w:r w:rsidR="00D350EE" w:rsidRPr="00D350EE">
        <w:t xml:space="preserve"> </w:t>
      </w:r>
      <w:r w:rsidR="00D350EE">
        <w:t xml:space="preserve">Menurut Johnson dan Johnson (2001) pelatihan dibuat berdasarkan prinsip belajar mengalami </w:t>
      </w:r>
      <w:r w:rsidR="00D350EE" w:rsidRPr="00066EC5">
        <w:rPr>
          <w:i/>
        </w:rPr>
        <w:t>(experiential learning)</w:t>
      </w:r>
      <w:r w:rsidR="00D350EE">
        <w:t xml:space="preserve"> yang prosesnya tidak hanya dilakukan dengan pemberian materi saja tetapi </w:t>
      </w:r>
      <w:r w:rsidR="00585249">
        <w:t>partisipan</w:t>
      </w:r>
      <w:r w:rsidR="00D350EE">
        <w:t xml:space="preserve"> juga diberi kesempatan untuk mengalami secara langsung perilaku-perilaku yang dilatihkan dalam bentuk tugas, kegiatan dan permainan yang bermakna (Ancok, 2005).</w:t>
      </w:r>
    </w:p>
    <w:p w:rsidR="00285A38" w:rsidRDefault="00514EEF" w:rsidP="00E84F8B">
      <w:pPr>
        <w:spacing w:line="360" w:lineRule="auto"/>
        <w:ind w:left="432" w:firstLine="749"/>
        <w:jc w:val="both"/>
      </w:pPr>
      <w:r>
        <w:t>Man</w:t>
      </w:r>
      <w:r w:rsidR="004033E7">
        <w:t xml:space="preserve">faat dari pelatihan ini dapat dirasakan oleh </w:t>
      </w:r>
      <w:r w:rsidR="00585249">
        <w:t>partisipan</w:t>
      </w:r>
      <w:r w:rsidR="004033E7">
        <w:t xml:space="preserve"> </w:t>
      </w:r>
      <w:r w:rsidR="00F32661">
        <w:t xml:space="preserve">kelompok eksperimen </w:t>
      </w:r>
      <w:r w:rsidR="004033E7">
        <w:t xml:space="preserve">baik setelah peatihan langsung maupun setelah satu </w:t>
      </w:r>
      <w:proofErr w:type="gramStart"/>
      <w:r w:rsidR="004033E7">
        <w:t xml:space="preserve">minggu </w:t>
      </w:r>
      <w:r w:rsidR="00EE639D">
        <w:t xml:space="preserve"> </w:t>
      </w:r>
      <w:r w:rsidR="004033E7">
        <w:t>kemudian</w:t>
      </w:r>
      <w:proofErr w:type="gramEnd"/>
      <w:r w:rsidR="004033E7">
        <w:t xml:space="preserve"> </w:t>
      </w:r>
      <w:r w:rsidR="00370AB3">
        <w:t xml:space="preserve"> </w:t>
      </w:r>
      <w:r w:rsidR="00044988">
        <w:t xml:space="preserve">dimana </w:t>
      </w:r>
      <w:r w:rsidR="00585249">
        <w:t>partisipan</w:t>
      </w:r>
      <w:r w:rsidR="00EE639D">
        <w:t xml:space="preserve"> sudah </w:t>
      </w:r>
      <w:r w:rsidR="004033E7">
        <w:t>mendapatkan kesempatan untuk mempraktekkan langsung dalam pekerjaannya sehari-hari.</w:t>
      </w:r>
      <w:r w:rsidR="00D350EE">
        <w:t xml:space="preserve"> Sebelumnya </w:t>
      </w:r>
      <w:r w:rsidR="00585249">
        <w:t>partisipan</w:t>
      </w:r>
      <w:r w:rsidR="00D350EE">
        <w:t xml:space="preserve"> belum paham bagaimana bersikap dalam menghadapi rekannya yang sedang dalam masalah, bagaimana pentingnya mendengarkan curahan hati rekan dengan empathy, setelah mengikuti pelatihan pada</w:t>
      </w:r>
      <w:r w:rsidR="00AB28BB">
        <w:t xml:space="preserve"> </w:t>
      </w:r>
      <w:r w:rsidR="00D350EE">
        <w:t xml:space="preserve">umumnya para </w:t>
      </w:r>
      <w:r w:rsidR="00585249">
        <w:t>partisipan</w:t>
      </w:r>
      <w:r w:rsidR="00D350EE">
        <w:t xml:space="preserve"> merasakan pentingnya </w:t>
      </w:r>
      <w:r w:rsidR="00D350EE" w:rsidRPr="00D463C8">
        <w:rPr>
          <w:i/>
        </w:rPr>
        <w:t>empathy</w:t>
      </w:r>
      <w:r w:rsidR="00D350EE">
        <w:t xml:space="preserve"> dalam berinteraksi dengan lingkungan (masyarakat dan rekan kerja). Sebagaimana yang dikatakan oleh </w:t>
      </w:r>
      <w:r w:rsidR="00585249">
        <w:t>partisipan</w:t>
      </w:r>
      <w:r w:rsidR="00D350EE">
        <w:t xml:space="preserve"> </w:t>
      </w:r>
      <w:proofErr w:type="gramStart"/>
      <w:r w:rsidR="00D350EE">
        <w:t>PT :</w:t>
      </w:r>
      <w:proofErr w:type="gramEnd"/>
    </w:p>
    <w:p w:rsidR="00EC4D48" w:rsidRDefault="00D350EE" w:rsidP="00EC4D48">
      <w:pPr>
        <w:ind w:left="432" w:firstLine="749"/>
        <w:jc w:val="both"/>
      </w:pPr>
      <w:r>
        <w:t xml:space="preserve">“Setelah mengikuti acara ini saya jadi bisa lebih </w:t>
      </w:r>
      <w:r w:rsidR="00981AFB">
        <w:t>mengenal</w:t>
      </w:r>
      <w:r>
        <w:t xml:space="preserve"> tentang diri saya sendiri</w:t>
      </w:r>
      <w:r w:rsidR="00981AFB">
        <w:t>,</w:t>
      </w:r>
      <w:r>
        <w:t xml:space="preserve"> </w:t>
      </w:r>
      <w:r w:rsidR="00981AFB">
        <w:t xml:space="preserve">mengenali watak perilaku dan karakter orang lain. Insya Allah dari </w:t>
      </w:r>
      <w:r w:rsidR="00981AFB">
        <w:lastRenderedPageBreak/>
        <w:t>acara ini saya akan mengubah diri saya agar menjadi lebih baik”</w:t>
      </w:r>
    </w:p>
    <w:p w:rsidR="00EC4D48" w:rsidRDefault="00EC4D48" w:rsidP="00324697">
      <w:pPr>
        <w:spacing w:line="360" w:lineRule="auto"/>
        <w:ind w:left="432" w:firstLine="749"/>
        <w:jc w:val="both"/>
      </w:pPr>
    </w:p>
    <w:p w:rsidR="009501A8" w:rsidRDefault="00981AFB" w:rsidP="00EC4D48">
      <w:pPr>
        <w:spacing w:line="360" w:lineRule="auto"/>
        <w:ind w:left="432" w:firstLine="749"/>
        <w:jc w:val="both"/>
        <w:rPr>
          <w:rStyle w:val="hps"/>
        </w:rPr>
      </w:pPr>
      <w:r>
        <w:t xml:space="preserve">Mengenali diri adalah bagian dari kompetensi kecerdasan emosional yaitu </w:t>
      </w:r>
      <w:r w:rsidRPr="007B3105">
        <w:rPr>
          <w:i/>
        </w:rPr>
        <w:t>Self awareness</w:t>
      </w:r>
      <w:r>
        <w:t xml:space="preserve"> dimana individu</w:t>
      </w:r>
      <w:r w:rsidR="007621CB">
        <w:t xml:space="preserve"> mampu </w:t>
      </w:r>
      <w:r w:rsidR="008528AC">
        <w:rPr>
          <w:rStyle w:val="hps"/>
        </w:rPr>
        <w:t>m</w:t>
      </w:r>
      <w:r w:rsidR="008528AC" w:rsidRPr="001F21AA">
        <w:rPr>
          <w:rStyle w:val="hps"/>
          <w:lang w:val="id-ID"/>
        </w:rPr>
        <w:t xml:space="preserve">engenali dan memahami kualitas, intensitas dan durasi emosi yang dirasakan </w:t>
      </w:r>
      <w:r w:rsidR="007621CB" w:rsidRPr="001F21AA">
        <w:rPr>
          <w:rStyle w:val="hps"/>
          <w:lang w:val="id-ID"/>
        </w:rPr>
        <w:t>pada suatu saat dan menggunakannya sebagai panduan dala</w:t>
      </w:r>
      <w:r w:rsidR="00066EC5">
        <w:rPr>
          <w:rStyle w:val="hps"/>
          <w:lang w:val="id-ID"/>
        </w:rPr>
        <w:t>m proses pengambilan keputusan</w:t>
      </w:r>
      <w:r w:rsidR="00066EC5">
        <w:rPr>
          <w:rStyle w:val="hps"/>
        </w:rPr>
        <w:t xml:space="preserve"> (Goleman. D, 2001).</w:t>
      </w:r>
      <w:r w:rsidR="007621CB" w:rsidRPr="001F21AA">
        <w:rPr>
          <w:rStyle w:val="hps"/>
          <w:lang w:val="id-ID"/>
        </w:rPr>
        <w:t xml:space="preserve"> Mempunyai penilaian yang realistis terhadap kemampuan diri serta mempunyai alasan untuk percaya diri</w:t>
      </w:r>
      <w:r w:rsidR="007621CB">
        <w:rPr>
          <w:rStyle w:val="hps"/>
        </w:rPr>
        <w:t xml:space="preserve"> menjadi lebih baik lagi</w:t>
      </w:r>
      <w:r w:rsidR="007621CB" w:rsidRPr="001F21AA">
        <w:rPr>
          <w:rStyle w:val="hps"/>
          <w:lang w:val="id-ID"/>
        </w:rPr>
        <w:t>.</w:t>
      </w:r>
      <w:r w:rsidR="004A7A06">
        <w:rPr>
          <w:rStyle w:val="hps"/>
        </w:rPr>
        <w:t xml:space="preserve"> </w:t>
      </w:r>
      <w:r w:rsidR="008528AC">
        <w:rPr>
          <w:rStyle w:val="hps"/>
        </w:rPr>
        <w:t xml:space="preserve">Kemampuan tersebut </w:t>
      </w:r>
      <w:r w:rsidR="008528AC" w:rsidRPr="008528AC">
        <w:rPr>
          <w:rStyle w:val="hps"/>
        </w:rPr>
        <w:t xml:space="preserve">membantu  </w:t>
      </w:r>
      <w:r w:rsidR="008528AC">
        <w:rPr>
          <w:rStyle w:val="hps"/>
        </w:rPr>
        <w:t>partisipan</w:t>
      </w:r>
      <w:r w:rsidR="008528AC" w:rsidRPr="008528AC">
        <w:rPr>
          <w:rStyle w:val="hps"/>
        </w:rPr>
        <w:t xml:space="preserve">  untuk menyadari stressor  yang  menekan  dari  dala</w:t>
      </w:r>
      <w:r w:rsidR="00AB28BB">
        <w:rPr>
          <w:rStyle w:val="hps"/>
        </w:rPr>
        <w:t xml:space="preserve">m  diri  dan  luar  diri yang </w:t>
      </w:r>
      <w:r w:rsidR="008528AC" w:rsidRPr="008528AC">
        <w:rPr>
          <w:rStyle w:val="hps"/>
        </w:rPr>
        <w:t xml:space="preserve">dirasakan saat ini. </w:t>
      </w:r>
      <w:r w:rsidR="009501A8">
        <w:rPr>
          <w:rStyle w:val="hps"/>
        </w:rPr>
        <w:t>Pengenalan emosi yang dilanjutkan dengan pengelolaan</w:t>
      </w:r>
      <w:r w:rsidR="008528AC" w:rsidRPr="008528AC">
        <w:rPr>
          <w:rStyle w:val="hps"/>
        </w:rPr>
        <w:t xml:space="preserve"> </w:t>
      </w:r>
      <w:r w:rsidR="009501A8">
        <w:rPr>
          <w:rStyle w:val="hps"/>
        </w:rPr>
        <w:t xml:space="preserve">emosi menyadarkan </w:t>
      </w:r>
      <w:r w:rsidR="008528AC">
        <w:rPr>
          <w:rStyle w:val="hps"/>
        </w:rPr>
        <w:t>partisipan</w:t>
      </w:r>
      <w:r w:rsidR="00AB28BB">
        <w:rPr>
          <w:rStyle w:val="hps"/>
        </w:rPr>
        <w:t xml:space="preserve"> bahwa </w:t>
      </w:r>
      <w:r w:rsidR="008528AC" w:rsidRPr="008528AC">
        <w:rPr>
          <w:rStyle w:val="hps"/>
        </w:rPr>
        <w:t>terkadang stressor</w:t>
      </w:r>
      <w:r w:rsidR="00AB28BB">
        <w:rPr>
          <w:rStyle w:val="hps"/>
        </w:rPr>
        <w:t xml:space="preserve"> </w:t>
      </w:r>
      <w:proofErr w:type="gramStart"/>
      <w:r w:rsidR="008528AC" w:rsidRPr="008528AC">
        <w:rPr>
          <w:rStyle w:val="hps"/>
        </w:rPr>
        <w:t>dirasa  sangat</w:t>
      </w:r>
      <w:proofErr w:type="gramEnd"/>
      <w:r w:rsidR="008528AC" w:rsidRPr="008528AC">
        <w:rPr>
          <w:rStyle w:val="hps"/>
        </w:rPr>
        <w:t xml:space="preserve"> berat karena akumulasi  yang  terlalu  </w:t>
      </w:r>
      <w:r w:rsidR="009501A8">
        <w:rPr>
          <w:rStyle w:val="hps"/>
        </w:rPr>
        <w:t>tinggi</w:t>
      </w:r>
      <w:r w:rsidR="008528AC" w:rsidRPr="008528AC">
        <w:rPr>
          <w:rStyle w:val="hps"/>
        </w:rPr>
        <w:t xml:space="preserve">. </w:t>
      </w:r>
      <w:r w:rsidR="008528AC">
        <w:rPr>
          <w:rStyle w:val="hps"/>
        </w:rPr>
        <w:t>Pengelolaan emosi</w:t>
      </w:r>
      <w:r w:rsidR="008528AC" w:rsidRPr="008528AC">
        <w:rPr>
          <w:rStyle w:val="hps"/>
        </w:rPr>
        <w:t xml:space="preserve"> ini, </w:t>
      </w:r>
      <w:proofErr w:type="gramStart"/>
      <w:r w:rsidR="008528AC" w:rsidRPr="008528AC">
        <w:rPr>
          <w:rStyle w:val="hps"/>
        </w:rPr>
        <w:t>akan</w:t>
      </w:r>
      <w:proofErr w:type="gramEnd"/>
      <w:r w:rsidR="008528AC" w:rsidRPr="008528AC">
        <w:rPr>
          <w:rStyle w:val="hps"/>
        </w:rPr>
        <w:t xml:space="preserve"> mereduksi </w:t>
      </w:r>
      <w:r w:rsidR="008528AC">
        <w:rPr>
          <w:rStyle w:val="hps"/>
        </w:rPr>
        <w:t>kelelahan emosional</w:t>
      </w:r>
      <w:r w:rsidR="008528AC" w:rsidRPr="008528AC">
        <w:rPr>
          <w:rStyle w:val="hps"/>
        </w:rPr>
        <w:t xml:space="preserve"> yang dihadapi.</w:t>
      </w:r>
      <w:r w:rsidR="008528AC">
        <w:rPr>
          <w:rStyle w:val="hps"/>
        </w:rPr>
        <w:t xml:space="preserve"> </w:t>
      </w:r>
    </w:p>
    <w:p w:rsidR="00375B6B" w:rsidRDefault="004A7A06" w:rsidP="00EC4D48">
      <w:pPr>
        <w:spacing w:line="360" w:lineRule="auto"/>
        <w:ind w:left="426" w:firstLine="744"/>
        <w:jc w:val="both"/>
        <w:rPr>
          <w:rStyle w:val="hps"/>
        </w:rPr>
      </w:pPr>
      <w:r>
        <w:rPr>
          <w:rStyle w:val="hps"/>
        </w:rPr>
        <w:t xml:space="preserve">Selain </w:t>
      </w:r>
      <w:r w:rsidR="00375B6B">
        <w:rPr>
          <w:rStyle w:val="hps"/>
        </w:rPr>
        <w:t xml:space="preserve">dirasakan oleh </w:t>
      </w:r>
      <w:r w:rsidR="00585249">
        <w:rPr>
          <w:rStyle w:val="hps"/>
        </w:rPr>
        <w:t>partisipan</w:t>
      </w:r>
      <w:r w:rsidR="00375B6B">
        <w:rPr>
          <w:rStyle w:val="hps"/>
        </w:rPr>
        <w:t xml:space="preserve"> sendiri, peneliti juga </w:t>
      </w:r>
      <w:r w:rsidR="002A60C7">
        <w:rPr>
          <w:rStyle w:val="hps"/>
        </w:rPr>
        <w:t>melakukan follow up</w:t>
      </w:r>
      <w:r w:rsidR="00375B6B">
        <w:rPr>
          <w:rStyle w:val="hps"/>
        </w:rPr>
        <w:t xml:space="preserve"> dari pimpinan </w:t>
      </w:r>
      <w:r w:rsidR="00585249">
        <w:rPr>
          <w:rStyle w:val="hps"/>
        </w:rPr>
        <w:t>partisipan</w:t>
      </w:r>
      <w:r w:rsidR="00375B6B">
        <w:rPr>
          <w:rStyle w:val="hps"/>
        </w:rPr>
        <w:t xml:space="preserve"> yang menjadi kelompok eksperimen mengenai apakah ada perubahan perilaku dari para </w:t>
      </w:r>
      <w:r w:rsidR="00585249">
        <w:rPr>
          <w:rStyle w:val="hps"/>
        </w:rPr>
        <w:t>partisipan</w:t>
      </w:r>
      <w:r w:rsidR="00375B6B">
        <w:rPr>
          <w:rStyle w:val="hps"/>
        </w:rPr>
        <w:t xml:space="preserve"> setelah mendapatkan perlakuan, sebagaimana yang dikatakan oleh Iptu Hero selaku </w:t>
      </w:r>
      <w:r w:rsidR="00F72CEB">
        <w:rPr>
          <w:rStyle w:val="hps"/>
        </w:rPr>
        <w:t xml:space="preserve">Pembina langsung, yaitu sebagai </w:t>
      </w:r>
      <w:proofErr w:type="gramStart"/>
      <w:r w:rsidR="00375B6B">
        <w:rPr>
          <w:rStyle w:val="hps"/>
        </w:rPr>
        <w:t>berikut :</w:t>
      </w:r>
      <w:proofErr w:type="gramEnd"/>
    </w:p>
    <w:p w:rsidR="00375B6B" w:rsidRDefault="00375B6B" w:rsidP="00375B6B">
      <w:pPr>
        <w:ind w:left="432" w:firstLine="749"/>
        <w:jc w:val="both"/>
        <w:rPr>
          <w:rStyle w:val="hps"/>
        </w:rPr>
      </w:pPr>
      <w:r>
        <w:rPr>
          <w:rStyle w:val="hps"/>
        </w:rPr>
        <w:t>“Saya melihat anak-anak yang telah mengikuti pelatihan memang ada sedi</w:t>
      </w:r>
      <w:r w:rsidR="00F72CEB">
        <w:rPr>
          <w:rStyle w:val="hps"/>
        </w:rPr>
        <w:t xml:space="preserve">kit perubahan, yang paling saya </w:t>
      </w:r>
      <w:proofErr w:type="gramStart"/>
      <w:r>
        <w:rPr>
          <w:rStyle w:val="hps"/>
        </w:rPr>
        <w:t>amati</w:t>
      </w:r>
      <w:proofErr w:type="gramEnd"/>
      <w:r w:rsidR="00F72CEB">
        <w:rPr>
          <w:rStyle w:val="hps"/>
        </w:rPr>
        <w:t xml:space="preserve"> </w:t>
      </w:r>
      <w:r>
        <w:rPr>
          <w:rStyle w:val="hps"/>
        </w:rPr>
        <w:t>adalah tingkat kehadiran dan ketepatan waktu apel. Saya melihat mereka-mereka itu lebih tepat waktu dan tingkat kehadirannya juga meningkat dibandingkan bulan-bulan kemaren. Kemudian saya melihat anak-anak itu lebih bersemangat walaupun akhir-akhir ini banyak sekali tugas penjagaan dan pengamanan yang mereka lakukan”</w:t>
      </w:r>
    </w:p>
    <w:p w:rsidR="00375B6B" w:rsidRPr="004A7A06" w:rsidRDefault="00375B6B" w:rsidP="00375B6B">
      <w:pPr>
        <w:ind w:left="432" w:firstLine="749"/>
        <w:jc w:val="both"/>
        <w:rPr>
          <w:rStyle w:val="hps"/>
        </w:rPr>
      </w:pPr>
    </w:p>
    <w:p w:rsidR="00EA3FB2" w:rsidRDefault="00514EEF" w:rsidP="008742E0">
      <w:pPr>
        <w:spacing w:line="360" w:lineRule="auto"/>
        <w:ind w:left="426" w:firstLine="744"/>
        <w:jc w:val="both"/>
        <w:rPr>
          <w:rStyle w:val="hps"/>
        </w:rPr>
      </w:pPr>
      <w:r>
        <w:rPr>
          <w:rStyle w:val="hps"/>
        </w:rPr>
        <w:t>Terdap</w:t>
      </w:r>
      <w:r w:rsidR="002F0145">
        <w:rPr>
          <w:rStyle w:val="hps"/>
        </w:rPr>
        <w:t>at beberapa keterbatasan d</w:t>
      </w:r>
      <w:r w:rsidR="00EA3FB2">
        <w:rPr>
          <w:rStyle w:val="hps"/>
        </w:rPr>
        <w:t>alam penelitian ini</w:t>
      </w:r>
      <w:r w:rsidR="002F0145">
        <w:rPr>
          <w:rStyle w:val="hps"/>
        </w:rPr>
        <w:t xml:space="preserve">, yaitu partisipan yang menjadi subyek penelitian ini berasal dari satu kelompok kerja yang </w:t>
      </w:r>
      <w:proofErr w:type="gramStart"/>
      <w:r w:rsidR="002F0145">
        <w:rPr>
          <w:rStyle w:val="hps"/>
        </w:rPr>
        <w:t>sama</w:t>
      </w:r>
      <w:proofErr w:type="gramEnd"/>
      <w:r w:rsidR="002F0145">
        <w:rPr>
          <w:rStyle w:val="hps"/>
        </w:rPr>
        <w:t xml:space="preserve"> sehingga memungkinkan terjadinya interaksi antara kelompok eksperimen dan kelompok kontrol yang menyebabkan kelompok kontrol juga mengalami penurunan tingkat </w:t>
      </w:r>
      <w:r w:rsidR="00F72CEB" w:rsidRPr="00F72CEB">
        <w:rPr>
          <w:rStyle w:val="hps"/>
          <w:i/>
        </w:rPr>
        <w:t>burnout</w:t>
      </w:r>
      <w:r w:rsidR="002F0145">
        <w:rPr>
          <w:rStyle w:val="hps"/>
        </w:rPr>
        <w:t xml:space="preserve"> walaupun tidak ikut dalam intervensi sebagaimana dijelaskan di atas. Kemudian</w:t>
      </w:r>
      <w:r w:rsidR="00EA3FB2">
        <w:rPr>
          <w:rStyle w:val="hps"/>
        </w:rPr>
        <w:t xml:space="preserve"> </w:t>
      </w:r>
      <w:r w:rsidR="00EA3FB2" w:rsidRPr="00441F73">
        <w:rPr>
          <w:rStyle w:val="hps"/>
          <w:i/>
        </w:rPr>
        <w:t>follow up</w:t>
      </w:r>
      <w:r w:rsidR="00EA3FB2">
        <w:rPr>
          <w:rStyle w:val="hps"/>
        </w:rPr>
        <w:t xml:space="preserve"> dilakukan tidak dengan kembali menyebar skala </w:t>
      </w:r>
      <w:r w:rsidR="00F72CEB" w:rsidRPr="00F72CEB">
        <w:rPr>
          <w:rStyle w:val="hps"/>
          <w:i/>
        </w:rPr>
        <w:t>burnout</w:t>
      </w:r>
      <w:r w:rsidR="00EA3FB2">
        <w:rPr>
          <w:rStyle w:val="hps"/>
        </w:rPr>
        <w:t xml:space="preserve"> </w:t>
      </w:r>
      <w:r w:rsidR="00EA3FB2">
        <w:rPr>
          <w:rStyle w:val="hps"/>
        </w:rPr>
        <w:lastRenderedPageBreak/>
        <w:t>tetapi dengan meminta pendapat dari komandan p</w:t>
      </w:r>
      <w:r w:rsidR="004D172C">
        <w:rPr>
          <w:rStyle w:val="hps"/>
        </w:rPr>
        <w:t>artisipan</w:t>
      </w:r>
      <w:r w:rsidR="00EA3FB2">
        <w:rPr>
          <w:rStyle w:val="hps"/>
        </w:rPr>
        <w:t xml:space="preserve"> kelompok eksperimen tentang apakah ada perubahan dari para </w:t>
      </w:r>
      <w:r w:rsidR="004D172C">
        <w:rPr>
          <w:rStyle w:val="hps"/>
        </w:rPr>
        <w:t>partisipan</w:t>
      </w:r>
      <w:r w:rsidR="00EA3FB2">
        <w:rPr>
          <w:rStyle w:val="hps"/>
        </w:rPr>
        <w:t xml:space="preserve"> setelah mendapatkan perlakuan</w:t>
      </w:r>
      <w:r w:rsidR="002F0145">
        <w:rPr>
          <w:rStyle w:val="hps"/>
        </w:rPr>
        <w:t>, sehingga tidak didapatkan keterangan secara kuantitatif</w:t>
      </w:r>
      <w:r w:rsidR="00EA3FB2">
        <w:rPr>
          <w:rStyle w:val="hps"/>
        </w:rPr>
        <w:t xml:space="preserve">. Hal ini dilakukan karena beberapa kendala, yang pertama para partisipan dalam penelitian ini sudah diterjunkan ke lapangan untuk tugas pengamanan </w:t>
      </w:r>
      <w:r w:rsidR="00B20FBA">
        <w:rPr>
          <w:rStyle w:val="hps"/>
        </w:rPr>
        <w:t xml:space="preserve">pasca pelantikan presiden Jokowi. </w:t>
      </w:r>
      <w:r>
        <w:rPr>
          <w:rStyle w:val="hps"/>
        </w:rPr>
        <w:t>K</w:t>
      </w:r>
      <w:r w:rsidR="00A03373">
        <w:rPr>
          <w:rStyle w:val="hps"/>
        </w:rPr>
        <w:t>edua</w:t>
      </w:r>
      <w:r w:rsidR="00B20FBA">
        <w:rPr>
          <w:rStyle w:val="hps"/>
        </w:rPr>
        <w:t xml:space="preserve"> setelah selesai tugas pengamanan para partisipan sudah ditugaskan ke wilayah untuk pembinaan karier mereka.</w:t>
      </w:r>
    </w:p>
    <w:p w:rsidR="00271531" w:rsidRDefault="00271531" w:rsidP="008742E0">
      <w:pPr>
        <w:spacing w:line="360" w:lineRule="auto"/>
        <w:ind w:left="426" w:firstLine="744"/>
        <w:jc w:val="both"/>
        <w:rPr>
          <w:rStyle w:val="hps"/>
        </w:rPr>
      </w:pPr>
    </w:p>
    <w:p w:rsidR="008279C1" w:rsidRPr="002B7E69" w:rsidRDefault="00F274EF" w:rsidP="008742E0">
      <w:pPr>
        <w:spacing w:line="360" w:lineRule="auto"/>
        <w:ind w:left="426"/>
        <w:jc w:val="center"/>
        <w:rPr>
          <w:b/>
        </w:rPr>
      </w:pPr>
      <w:r w:rsidRPr="002B7E69">
        <w:rPr>
          <w:b/>
        </w:rPr>
        <w:t>KESIMPULAN DAN SARAN</w:t>
      </w:r>
    </w:p>
    <w:p w:rsidR="00AB765A" w:rsidRDefault="00F274EF" w:rsidP="008742E0">
      <w:pPr>
        <w:spacing w:line="360" w:lineRule="auto"/>
        <w:ind w:left="426" w:firstLine="744"/>
        <w:jc w:val="both"/>
      </w:pPr>
      <w:r>
        <w:t>Beberapa hal yang dapat disimpulkan d</w:t>
      </w:r>
      <w:r w:rsidR="00514EEF">
        <w:t>ari hasil penelitian ini adalah</w:t>
      </w:r>
      <w:r w:rsidR="00AB765A">
        <w:t>:</w:t>
      </w:r>
    </w:p>
    <w:p w:rsidR="009B2B9E" w:rsidRDefault="00C300B4" w:rsidP="002A58A9">
      <w:pPr>
        <w:pStyle w:val="ListParagraph"/>
        <w:numPr>
          <w:ilvl w:val="0"/>
          <w:numId w:val="23"/>
        </w:numPr>
        <w:spacing w:line="360" w:lineRule="auto"/>
        <w:ind w:left="709"/>
        <w:jc w:val="both"/>
      </w:pPr>
      <w:r>
        <w:t>Adanya</w:t>
      </w:r>
      <w:r w:rsidR="008A711B">
        <w:t xml:space="preserve"> peni</w:t>
      </w:r>
      <w:r w:rsidR="00EE639D">
        <w:t>n</w:t>
      </w:r>
      <w:r w:rsidR="008A711B">
        <w:t>gkatan skor kecerdasan emosional kelompok eksperimen setelah mendapatkan perlakuan.</w:t>
      </w:r>
    </w:p>
    <w:p w:rsidR="00C300B4" w:rsidRDefault="005600DB" w:rsidP="002A58A9">
      <w:pPr>
        <w:pStyle w:val="ListParagraph"/>
        <w:numPr>
          <w:ilvl w:val="0"/>
          <w:numId w:val="23"/>
        </w:numPr>
        <w:spacing w:line="360" w:lineRule="auto"/>
        <w:ind w:left="709"/>
        <w:jc w:val="both"/>
      </w:pPr>
      <w:r>
        <w:t xml:space="preserve">Adanya perbedaan tingkat </w:t>
      </w:r>
      <w:r w:rsidRPr="009B2B9E">
        <w:rPr>
          <w:i/>
        </w:rPr>
        <w:t xml:space="preserve">burnout </w:t>
      </w:r>
      <w:r>
        <w:t xml:space="preserve">yang </w:t>
      </w:r>
      <w:r w:rsidR="009B2B9E">
        <w:t>signifikan</w:t>
      </w:r>
      <w:r w:rsidR="00E0264F">
        <w:t xml:space="preserve"> </w:t>
      </w:r>
      <w:r>
        <w:t>antara</w:t>
      </w:r>
      <w:r w:rsidR="00E0264F">
        <w:t xml:space="preserve"> </w:t>
      </w:r>
      <w:r w:rsidR="009B2B9E">
        <w:t xml:space="preserve">kelompok  eksperimen  dan  kelompok  kontrol  </w:t>
      </w:r>
      <w:r>
        <w:t>dimana</w:t>
      </w:r>
      <w:r w:rsidR="009B2B9E">
        <w:t xml:space="preserve"> pada kelompok eksperimen yang diberikan pelatihan </w:t>
      </w:r>
      <w:r w:rsidR="009B2B9E" w:rsidRPr="009B2B9E">
        <w:rPr>
          <w:i/>
        </w:rPr>
        <w:t>emotional intelligence</w:t>
      </w:r>
      <w:r w:rsidR="009B2B9E">
        <w:t xml:space="preserve"> lebih rendah daripada  kelompok  kontrol  tanpa  perlakuan</w:t>
      </w:r>
      <w:r w:rsidR="00C300B4">
        <w:t>.</w:t>
      </w:r>
    </w:p>
    <w:p w:rsidR="00514EEF" w:rsidRDefault="002B7E69" w:rsidP="008742E0">
      <w:pPr>
        <w:spacing w:line="360" w:lineRule="auto"/>
        <w:ind w:left="360"/>
        <w:jc w:val="both"/>
      </w:pPr>
      <w:r>
        <w:t>Hasil dan  proses  penelitian  yang  dilakukan  membawa  implikasi  berupa  saran intervensi  untuk  organisasi  terkait  dan  saran  perbaikan  penelitian  untuk peneliti selanjutnya.</w:t>
      </w:r>
      <w:r w:rsidR="004D014E">
        <w:t xml:space="preserve"> </w:t>
      </w:r>
      <w:r w:rsidR="00C300B4" w:rsidRPr="004E3A7B">
        <w:t xml:space="preserve">Saran untuk peneliti selanjutnya. </w:t>
      </w:r>
    </w:p>
    <w:p w:rsidR="00514EEF" w:rsidRDefault="00514EEF" w:rsidP="00514EEF">
      <w:pPr>
        <w:pStyle w:val="ListParagraph"/>
        <w:numPr>
          <w:ilvl w:val="0"/>
          <w:numId w:val="24"/>
        </w:numPr>
        <w:spacing w:line="360" w:lineRule="auto"/>
        <w:jc w:val="both"/>
      </w:pPr>
      <w:r>
        <w:t>P</w:t>
      </w:r>
      <w:r w:rsidR="00C300B4" w:rsidRPr="004E3A7B">
        <w:t>eneliti selanjutnya dapat melakukan pelatihan pada anggota Polr</w:t>
      </w:r>
      <w:r>
        <w:t xml:space="preserve">i di satuan kerja lain. </w:t>
      </w:r>
    </w:p>
    <w:p w:rsidR="00514EEF" w:rsidRDefault="00514EEF" w:rsidP="00514EEF">
      <w:pPr>
        <w:pStyle w:val="ListParagraph"/>
        <w:numPr>
          <w:ilvl w:val="0"/>
          <w:numId w:val="24"/>
        </w:numPr>
        <w:spacing w:line="360" w:lineRule="auto"/>
        <w:jc w:val="both"/>
      </w:pPr>
      <w:r>
        <w:t>P</w:t>
      </w:r>
      <w:r w:rsidR="00C300B4" w:rsidRPr="004E3A7B">
        <w:t xml:space="preserve">eneliti selanjutnya dapat melakukan </w:t>
      </w:r>
      <w:r w:rsidR="00C300B4" w:rsidRPr="002A58A9">
        <w:rPr>
          <w:i/>
        </w:rPr>
        <w:t>follow up</w:t>
      </w:r>
      <w:r w:rsidR="00C300B4" w:rsidRPr="004E3A7B">
        <w:t xml:space="preserve"> secara kuantitatif sehingga lamanya efek dari pelatihan dapat lebih terukur secara statistik. </w:t>
      </w:r>
    </w:p>
    <w:p w:rsidR="00C300B4" w:rsidRPr="004E3A7B" w:rsidRDefault="00514EEF" w:rsidP="00514EEF">
      <w:pPr>
        <w:pStyle w:val="ListParagraph"/>
        <w:numPr>
          <w:ilvl w:val="0"/>
          <w:numId w:val="24"/>
        </w:numPr>
        <w:spacing w:line="360" w:lineRule="auto"/>
        <w:jc w:val="both"/>
      </w:pPr>
      <w:r>
        <w:t>Peneliti selanjutnya</w:t>
      </w:r>
      <w:r w:rsidR="00C300B4" w:rsidRPr="004E3A7B">
        <w:t xml:space="preserve"> agar lebih bisa melakukan kontrol terhadap kelompok eksperimen agar tidak berinteraksi dengan kelompok kontrol, sehingga memperkuat validitas </w:t>
      </w:r>
      <w:r w:rsidR="004E3A7B" w:rsidRPr="004E3A7B">
        <w:t>internal penelitian dengan mengambil di dua Polda yang berbeda, sehingga kemungkinan interaksi antara dua kelompok dapat dieliminasi. Ke</w:t>
      </w:r>
      <w:r w:rsidR="007B3105">
        <w:t>empat</w:t>
      </w:r>
      <w:r w:rsidR="004E3A7B" w:rsidRPr="004E3A7B">
        <w:t>, agar memperhatikan skor ekstrim dari dua kelompok yang dapat mempengaruhi hasil analisis statistik.</w:t>
      </w:r>
    </w:p>
    <w:p w:rsidR="00514EEF" w:rsidRDefault="002B7E69" w:rsidP="00514EEF">
      <w:pPr>
        <w:spacing w:line="360" w:lineRule="auto"/>
        <w:ind w:left="426"/>
        <w:jc w:val="both"/>
      </w:pPr>
      <w:r w:rsidRPr="004E3A7B">
        <w:lastRenderedPageBreak/>
        <w:t>Saran untuk organisasi,</w:t>
      </w:r>
    </w:p>
    <w:p w:rsidR="00514EEF" w:rsidRPr="00514EEF" w:rsidRDefault="00514EEF" w:rsidP="00514EEF">
      <w:pPr>
        <w:pStyle w:val="ListParagraph"/>
        <w:numPr>
          <w:ilvl w:val="0"/>
          <w:numId w:val="25"/>
        </w:numPr>
        <w:spacing w:line="360" w:lineRule="auto"/>
        <w:jc w:val="both"/>
        <w:rPr>
          <w:b/>
        </w:rPr>
      </w:pPr>
      <w:r w:rsidRPr="00514EEF">
        <w:rPr>
          <w:i/>
        </w:rPr>
        <w:t>E</w:t>
      </w:r>
      <w:r w:rsidR="00151A41" w:rsidRPr="00514EEF">
        <w:rPr>
          <w:i/>
        </w:rPr>
        <w:t xml:space="preserve">motional intelligence training </w:t>
      </w:r>
      <w:r w:rsidR="00151A41" w:rsidRPr="004E3A7B">
        <w:t xml:space="preserve">ini terbukti dapat mereduksi tingkat </w:t>
      </w:r>
      <w:r w:rsidR="00F72CEB" w:rsidRPr="00F72CEB">
        <w:rPr>
          <w:i/>
        </w:rPr>
        <w:t>burnout</w:t>
      </w:r>
      <w:r w:rsidR="00151A41" w:rsidRPr="004E3A7B">
        <w:t xml:space="preserve"> anggota Samapta Polda Banten.</w:t>
      </w:r>
      <w:r w:rsidR="00DE3DAD">
        <w:t xml:space="preserve"> </w:t>
      </w:r>
      <w:r w:rsidR="00151A41" w:rsidRPr="004E3A7B">
        <w:t xml:space="preserve"> Hal ini dapat menjadi bahan pertimbangan bagi pimpinan organisasi Polri untuk melakukan intervensi</w:t>
      </w:r>
      <w:r w:rsidR="00F72CEB">
        <w:t xml:space="preserve"> yang </w:t>
      </w:r>
      <w:proofErr w:type="gramStart"/>
      <w:r w:rsidR="00151A41" w:rsidRPr="004E3A7B">
        <w:t>sama</w:t>
      </w:r>
      <w:proofErr w:type="gramEnd"/>
      <w:r w:rsidR="00151A41" w:rsidRPr="004E3A7B">
        <w:t xml:space="preserve"> bagi anggota Polri di satuan kerja lain dalam rangka merduksi tingkat </w:t>
      </w:r>
      <w:r w:rsidR="00F72CEB" w:rsidRPr="00F72CEB">
        <w:rPr>
          <w:i/>
        </w:rPr>
        <w:t>burnout</w:t>
      </w:r>
      <w:r w:rsidR="00151A41" w:rsidRPr="004E3A7B">
        <w:t>.</w:t>
      </w:r>
    </w:p>
    <w:p w:rsidR="00514EEF" w:rsidRPr="00514EEF" w:rsidRDefault="00514EEF" w:rsidP="00514EEF">
      <w:pPr>
        <w:pStyle w:val="ListParagraph"/>
        <w:numPr>
          <w:ilvl w:val="0"/>
          <w:numId w:val="25"/>
        </w:numPr>
        <w:spacing w:line="360" w:lineRule="auto"/>
        <w:jc w:val="both"/>
        <w:rPr>
          <w:b/>
        </w:rPr>
      </w:pPr>
      <w:r>
        <w:t>P</w:t>
      </w:r>
      <w:r w:rsidR="00151A41" w:rsidRPr="004E3A7B">
        <w:t>elatihan ini dap</w:t>
      </w:r>
      <w:r w:rsidR="000D54E2">
        <w:t xml:space="preserve">at digunakan sebagai </w:t>
      </w:r>
      <w:r w:rsidR="00EE639D">
        <w:t>salah sa</w:t>
      </w:r>
      <w:bookmarkStart w:id="0" w:name="_GoBack"/>
      <w:bookmarkEnd w:id="0"/>
      <w:r w:rsidR="00EE639D">
        <w:t>tu</w:t>
      </w:r>
      <w:r w:rsidR="00151A41" w:rsidRPr="004E3A7B">
        <w:t xml:space="preserve"> metode pembinaan personel Polri khususnya Polda Banten. </w:t>
      </w:r>
    </w:p>
    <w:p w:rsidR="00D00663" w:rsidRPr="00514EEF" w:rsidRDefault="00514EEF" w:rsidP="00514EEF">
      <w:pPr>
        <w:pStyle w:val="ListParagraph"/>
        <w:numPr>
          <w:ilvl w:val="0"/>
          <w:numId w:val="25"/>
        </w:numPr>
        <w:spacing w:line="360" w:lineRule="auto"/>
        <w:jc w:val="both"/>
        <w:rPr>
          <w:b/>
        </w:rPr>
      </w:pPr>
      <w:r>
        <w:t>H</w:t>
      </w:r>
      <w:r w:rsidR="00151A41" w:rsidRPr="004E3A7B">
        <w:t>asil penelitian ini dapat digunakan sebagai bahan analisa dan evaluasi guna peningkatan kinerja dan profesionalisme anggota Polri khususnya Polda Bnaten.</w:t>
      </w:r>
    </w:p>
    <w:p w:rsidR="004D014E" w:rsidRDefault="004D014E" w:rsidP="00B84CFB">
      <w:pPr>
        <w:spacing w:line="480" w:lineRule="auto"/>
        <w:ind w:firstLine="720"/>
        <w:jc w:val="center"/>
        <w:rPr>
          <w:b/>
        </w:rPr>
      </w:pPr>
    </w:p>
    <w:p w:rsidR="0014712D" w:rsidRDefault="0014712D"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6B3FF7" w:rsidRDefault="006B3FF7" w:rsidP="00B84CFB">
      <w:pPr>
        <w:spacing w:line="480" w:lineRule="auto"/>
        <w:ind w:firstLine="720"/>
        <w:jc w:val="center"/>
        <w:rPr>
          <w:b/>
        </w:rPr>
      </w:pPr>
    </w:p>
    <w:p w:rsidR="005600DB" w:rsidRDefault="005600DB" w:rsidP="00B84CFB">
      <w:pPr>
        <w:spacing w:line="480" w:lineRule="auto"/>
        <w:ind w:firstLine="720"/>
        <w:jc w:val="center"/>
        <w:rPr>
          <w:b/>
        </w:rPr>
      </w:pPr>
    </w:p>
    <w:p w:rsidR="00B84CFB" w:rsidRPr="001F21AA" w:rsidRDefault="00B84CFB" w:rsidP="00B84CFB">
      <w:pPr>
        <w:spacing w:line="480" w:lineRule="auto"/>
        <w:ind w:firstLine="720"/>
        <w:jc w:val="center"/>
        <w:rPr>
          <w:b/>
        </w:rPr>
      </w:pPr>
      <w:r w:rsidRPr="001F21AA">
        <w:rPr>
          <w:b/>
        </w:rPr>
        <w:lastRenderedPageBreak/>
        <w:t>DAFTAR PUSTAKA</w:t>
      </w:r>
    </w:p>
    <w:p w:rsidR="00D53054" w:rsidRPr="001F21AA" w:rsidRDefault="00D53054" w:rsidP="008A67F4">
      <w:pPr>
        <w:ind w:left="993" w:hanging="993"/>
        <w:jc w:val="both"/>
        <w:rPr>
          <w:lang w:val="id-ID"/>
        </w:rPr>
      </w:pPr>
      <w:r w:rsidRPr="001F21AA">
        <w:rPr>
          <w:lang w:val="id-ID"/>
        </w:rPr>
        <w:t>Adil, A &amp; Kamal, A. (2011)</w:t>
      </w:r>
      <w:r w:rsidR="000C4C60" w:rsidRPr="001F21AA">
        <w:rPr>
          <w:lang w:val="id-ID"/>
        </w:rPr>
        <w:t>. Rule of Display Role Demands and Affective Traits in Emotional Exhaution among Costmer Service</w:t>
      </w:r>
      <w:r w:rsidR="00843827" w:rsidRPr="001F21AA">
        <w:rPr>
          <w:lang w:val="id-ID"/>
        </w:rPr>
        <w:t>s. Pakistan Journal of Psychological Research. Vol. 27, 01-20</w:t>
      </w:r>
      <w:r w:rsidR="002F582D" w:rsidRPr="001F21AA">
        <w:rPr>
          <w:lang w:val="id-ID"/>
        </w:rPr>
        <w:t>.</w:t>
      </w:r>
    </w:p>
    <w:p w:rsidR="00843827" w:rsidRPr="001F21AA" w:rsidRDefault="00843827" w:rsidP="008A67F4">
      <w:pPr>
        <w:ind w:left="993" w:hanging="993"/>
        <w:jc w:val="both"/>
        <w:rPr>
          <w:lang w:val="id-ID"/>
        </w:rPr>
      </w:pPr>
    </w:p>
    <w:p w:rsidR="00274AB5" w:rsidRPr="001F21AA" w:rsidRDefault="00274AB5" w:rsidP="008A67F4">
      <w:pPr>
        <w:ind w:left="993" w:hanging="993"/>
        <w:jc w:val="both"/>
        <w:rPr>
          <w:lang w:val="id-ID"/>
        </w:rPr>
      </w:pPr>
      <w:r w:rsidRPr="001F21AA">
        <w:rPr>
          <w:lang w:val="id-ID"/>
        </w:rPr>
        <w:t xml:space="preserve">Aditama, A. (2003). Gambaran </w:t>
      </w:r>
      <w:r w:rsidR="00F72CEB" w:rsidRPr="00F72CEB">
        <w:rPr>
          <w:i/>
          <w:lang w:val="id-ID"/>
        </w:rPr>
        <w:t>Burnout</w:t>
      </w:r>
      <w:r w:rsidRPr="001F21AA">
        <w:rPr>
          <w:lang w:val="id-ID"/>
        </w:rPr>
        <w:t xml:space="preserve"> pada Kepolisian. </w:t>
      </w:r>
      <w:r w:rsidRPr="001F21AA">
        <w:rPr>
          <w:i/>
          <w:lang w:val="id-ID"/>
        </w:rPr>
        <w:t xml:space="preserve">Skripsi. </w:t>
      </w:r>
      <w:r w:rsidRPr="001F21AA">
        <w:rPr>
          <w:lang w:val="id-ID"/>
        </w:rPr>
        <w:t>Universitas Indonesia</w:t>
      </w:r>
      <w:r w:rsidR="002F582D" w:rsidRPr="001F21AA">
        <w:rPr>
          <w:lang w:val="id-ID"/>
        </w:rPr>
        <w:t>.</w:t>
      </w:r>
    </w:p>
    <w:p w:rsidR="00274AB5" w:rsidRPr="001F21AA" w:rsidRDefault="00274AB5" w:rsidP="008A67F4">
      <w:pPr>
        <w:ind w:left="993" w:hanging="993"/>
        <w:jc w:val="both"/>
        <w:rPr>
          <w:lang w:val="id-ID"/>
        </w:rPr>
      </w:pPr>
    </w:p>
    <w:p w:rsidR="00BA2F2B" w:rsidRPr="001F21AA" w:rsidRDefault="00BA2F2B" w:rsidP="008A67F4">
      <w:pPr>
        <w:ind w:left="993" w:hanging="993"/>
        <w:jc w:val="both"/>
        <w:rPr>
          <w:lang w:val="id-ID"/>
        </w:rPr>
      </w:pPr>
      <w:r w:rsidRPr="001F21AA">
        <w:t>Alcorn, D</w:t>
      </w:r>
      <w:r w:rsidRPr="001F21AA">
        <w:rPr>
          <w:lang w:val="id-ID"/>
        </w:rPr>
        <w:t xml:space="preserve"> </w:t>
      </w:r>
      <w:r w:rsidR="00A16F98" w:rsidRPr="001F21AA">
        <w:rPr>
          <w:lang w:val="id-ID"/>
        </w:rPr>
        <w:t xml:space="preserve">&amp; </w:t>
      </w:r>
      <w:r w:rsidRPr="001F21AA">
        <w:t xml:space="preserve">Petrie, S. (1998). Police </w:t>
      </w:r>
      <w:r w:rsidR="00F72CEB" w:rsidRPr="00F72CEB">
        <w:rPr>
          <w:i/>
        </w:rPr>
        <w:t>Burnout</w:t>
      </w:r>
      <w:r w:rsidRPr="001F21AA">
        <w:t xml:space="preserve"> and Attitudes to Women and Domestic Violence. </w:t>
      </w:r>
      <w:r w:rsidRPr="001F21AA">
        <w:rPr>
          <w:i/>
        </w:rPr>
        <w:t>Justice Studies.</w:t>
      </w:r>
      <w:r w:rsidRPr="001F21AA">
        <w:t xml:space="preserve"> Doctoral Student. Queenslan University of Technology. Australia.</w:t>
      </w:r>
    </w:p>
    <w:p w:rsidR="00342ADD" w:rsidRPr="001F21AA" w:rsidRDefault="00342ADD" w:rsidP="008A67F4">
      <w:pPr>
        <w:ind w:left="993" w:hanging="993"/>
        <w:jc w:val="both"/>
        <w:rPr>
          <w:lang w:val="id-ID"/>
        </w:rPr>
      </w:pPr>
    </w:p>
    <w:p w:rsidR="00342ADD" w:rsidRPr="001F21AA" w:rsidRDefault="00342ADD" w:rsidP="00342ADD">
      <w:pPr>
        <w:ind w:left="993" w:hanging="993"/>
        <w:jc w:val="both"/>
        <w:rPr>
          <w:lang w:val="id-ID"/>
        </w:rPr>
      </w:pPr>
      <w:r w:rsidRPr="001F21AA">
        <w:t xml:space="preserve">Ancok, D. (2003). </w:t>
      </w:r>
      <w:r w:rsidRPr="001F21AA">
        <w:rPr>
          <w:i/>
        </w:rPr>
        <w:t>Outbound Management Training: Aplikasi Ilmu Perilaku Dalam Pengembangan Sumber Daya Manusia.</w:t>
      </w:r>
      <w:r w:rsidRPr="001F21AA">
        <w:t xml:space="preserve"> Yogyakarta: UII Press.</w:t>
      </w:r>
    </w:p>
    <w:p w:rsidR="004D5443" w:rsidRPr="001F21AA" w:rsidRDefault="004D5443" w:rsidP="00342ADD">
      <w:pPr>
        <w:ind w:left="993" w:hanging="993"/>
        <w:jc w:val="both"/>
        <w:rPr>
          <w:lang w:val="id-ID"/>
        </w:rPr>
      </w:pPr>
    </w:p>
    <w:p w:rsidR="004D5443" w:rsidRPr="001F21AA" w:rsidRDefault="004D5443" w:rsidP="004D5443">
      <w:pPr>
        <w:spacing w:line="480" w:lineRule="auto"/>
        <w:jc w:val="both"/>
        <w:rPr>
          <w:lang w:val="id-ID"/>
        </w:rPr>
      </w:pPr>
      <w:r w:rsidRPr="001F21AA">
        <w:t xml:space="preserve">Azwar, S. (2008).  </w:t>
      </w:r>
      <w:r w:rsidRPr="001F21AA">
        <w:rPr>
          <w:i/>
        </w:rPr>
        <w:t>Penyusunan Skala Psikologi</w:t>
      </w:r>
      <w:r w:rsidRPr="001F21AA">
        <w:t xml:space="preserve">.  Yogyakarta: </w:t>
      </w:r>
      <w:proofErr w:type="gramStart"/>
      <w:r w:rsidRPr="001F21AA">
        <w:t>Pustaka  Pelajar</w:t>
      </w:r>
      <w:proofErr w:type="gramEnd"/>
      <w:r w:rsidRPr="001F21AA">
        <w:t xml:space="preserve"> Offset</w:t>
      </w:r>
      <w:r w:rsidR="002F582D" w:rsidRPr="001F21AA">
        <w:rPr>
          <w:lang w:val="id-ID"/>
        </w:rPr>
        <w:t>.</w:t>
      </w:r>
    </w:p>
    <w:p w:rsidR="00BA2F2B" w:rsidRPr="001F21AA" w:rsidRDefault="00BA2F2B" w:rsidP="00B84CFB">
      <w:pPr>
        <w:ind w:left="993" w:hanging="993"/>
        <w:jc w:val="both"/>
        <w:rPr>
          <w:lang w:val="id-ID"/>
        </w:rPr>
      </w:pPr>
      <w:r w:rsidRPr="001F21AA">
        <w:t xml:space="preserve">Backteman-Erlanson, S. (2013). </w:t>
      </w:r>
      <w:r w:rsidR="00F72CEB" w:rsidRPr="00F72CEB">
        <w:rPr>
          <w:i/>
        </w:rPr>
        <w:t>Burnout</w:t>
      </w:r>
      <w:r w:rsidRPr="001F21AA">
        <w:t xml:space="preserve">, work, stress of conscience and coping among female and male patrolling police officers. </w:t>
      </w:r>
      <w:r w:rsidRPr="001F21AA">
        <w:rPr>
          <w:i/>
        </w:rPr>
        <w:t>Dissertation.</w:t>
      </w:r>
      <w:r w:rsidRPr="001F21AA">
        <w:t xml:space="preserve"> </w:t>
      </w:r>
      <w:proofErr w:type="gramStart"/>
      <w:r w:rsidRPr="001F21AA">
        <w:t>Sweden :</w:t>
      </w:r>
      <w:proofErr w:type="gramEnd"/>
      <w:r w:rsidRPr="001F21AA">
        <w:t xml:space="preserve"> Umea University. Departement of Nursing</w:t>
      </w:r>
      <w:r w:rsidR="002F582D" w:rsidRPr="001F21AA">
        <w:rPr>
          <w:lang w:val="id-ID"/>
        </w:rPr>
        <w:t>.</w:t>
      </w:r>
    </w:p>
    <w:p w:rsidR="00BA2F2B" w:rsidRPr="001F21AA" w:rsidRDefault="00BA2F2B" w:rsidP="00B84CFB">
      <w:pPr>
        <w:ind w:left="993" w:hanging="993"/>
        <w:jc w:val="both"/>
        <w:rPr>
          <w:lang w:val="id-ID"/>
        </w:rPr>
      </w:pPr>
    </w:p>
    <w:p w:rsidR="00BA2F2B" w:rsidRPr="001F21AA" w:rsidRDefault="00BA2F2B" w:rsidP="00B84CFB">
      <w:pPr>
        <w:ind w:left="993" w:hanging="993"/>
        <w:jc w:val="both"/>
        <w:rPr>
          <w:rFonts w:eastAsia="Times New Roman"/>
          <w:lang w:val="id-ID" w:eastAsia="id-ID"/>
        </w:rPr>
      </w:pPr>
      <w:r w:rsidRPr="001F21AA">
        <w:rPr>
          <w:rFonts w:eastAsia="Times New Roman"/>
          <w:lang w:eastAsia="id-ID"/>
        </w:rPr>
        <w:t>Baker, B.A</w:t>
      </w:r>
      <w:r w:rsidR="00A16F98" w:rsidRPr="001F21AA">
        <w:rPr>
          <w:rFonts w:eastAsia="Times New Roman"/>
          <w:lang w:val="id-ID" w:eastAsia="id-ID"/>
        </w:rPr>
        <w:t xml:space="preserve"> &amp;</w:t>
      </w:r>
      <w:r w:rsidRPr="001F21AA">
        <w:rPr>
          <w:rFonts w:eastAsia="Times New Roman"/>
          <w:lang w:val="id-ID" w:eastAsia="id-ID"/>
        </w:rPr>
        <w:t xml:space="preserve"> </w:t>
      </w:r>
      <w:r w:rsidRPr="001F21AA">
        <w:rPr>
          <w:rFonts w:eastAsia="Times New Roman"/>
          <w:lang w:eastAsia="id-ID"/>
        </w:rPr>
        <w:t xml:space="preserve">Heuven, E (2006). Emotional Dissonance, </w:t>
      </w:r>
      <w:r w:rsidR="00F72CEB" w:rsidRPr="00F72CEB">
        <w:rPr>
          <w:rFonts w:eastAsia="Times New Roman"/>
          <w:i/>
          <w:lang w:eastAsia="id-ID"/>
        </w:rPr>
        <w:t>Burnout</w:t>
      </w:r>
      <w:r w:rsidRPr="001F21AA">
        <w:rPr>
          <w:rFonts w:eastAsia="Times New Roman"/>
          <w:lang w:eastAsia="id-ID"/>
        </w:rPr>
        <w:t xml:space="preserve">, and In-Role Performance </w:t>
      </w:r>
      <w:proofErr w:type="gramStart"/>
      <w:r w:rsidRPr="001F21AA">
        <w:rPr>
          <w:rFonts w:eastAsia="Times New Roman"/>
          <w:lang w:eastAsia="id-ID"/>
        </w:rPr>
        <w:t>Among</w:t>
      </w:r>
      <w:proofErr w:type="gramEnd"/>
      <w:r w:rsidRPr="001F21AA">
        <w:rPr>
          <w:rFonts w:eastAsia="Times New Roman"/>
          <w:lang w:eastAsia="id-ID"/>
        </w:rPr>
        <w:t xml:space="preserve"> Nurses and Police Ofﬁcers. </w:t>
      </w:r>
      <w:r w:rsidRPr="001F21AA">
        <w:rPr>
          <w:rFonts w:eastAsia="Times New Roman"/>
          <w:i/>
          <w:lang w:eastAsia="id-ID"/>
        </w:rPr>
        <w:t>International Journal of Stress Management</w:t>
      </w:r>
      <w:r w:rsidRPr="001F21AA">
        <w:rPr>
          <w:rFonts w:eastAsia="Times New Roman"/>
          <w:lang w:eastAsia="id-ID"/>
        </w:rPr>
        <w:t xml:space="preserve"> Vol. 13, No. 4, 423–440</w:t>
      </w:r>
      <w:r w:rsidR="002F582D" w:rsidRPr="001F21AA">
        <w:rPr>
          <w:rFonts w:eastAsia="Times New Roman"/>
          <w:lang w:val="id-ID" w:eastAsia="id-ID"/>
        </w:rPr>
        <w:t>.</w:t>
      </w:r>
    </w:p>
    <w:p w:rsidR="00042B24" w:rsidRPr="001F21AA" w:rsidRDefault="00042B24" w:rsidP="00B84CFB">
      <w:pPr>
        <w:ind w:left="993" w:hanging="993"/>
        <w:jc w:val="both"/>
        <w:rPr>
          <w:rFonts w:eastAsia="Times New Roman"/>
          <w:lang w:val="id-ID" w:eastAsia="id-ID"/>
        </w:rPr>
      </w:pPr>
    </w:p>
    <w:p w:rsidR="00042B24" w:rsidRPr="001F21AA" w:rsidRDefault="00042B24" w:rsidP="00B84CFB">
      <w:pPr>
        <w:ind w:left="993" w:hanging="993"/>
        <w:jc w:val="both"/>
        <w:rPr>
          <w:lang w:val="id-ID"/>
        </w:rPr>
      </w:pPr>
      <w:r w:rsidRPr="001F21AA">
        <w:t xml:space="preserve">Balluerka, N., Aritzeta, A., Gorostiaga, A., Gartzia, L &amp; Soroa, G. (2013). Emotional intelligence and depressed mood in adolescence: A multilevel approach. </w:t>
      </w:r>
      <w:r w:rsidRPr="001F21AA">
        <w:rPr>
          <w:i/>
        </w:rPr>
        <w:t>International Journal of Clinical and Health Psychology</w:t>
      </w:r>
      <w:r w:rsidRPr="001F21AA">
        <w:rPr>
          <w:lang w:val="id-ID"/>
        </w:rPr>
        <w:t>.</w:t>
      </w:r>
      <w:r w:rsidRPr="001F21AA">
        <w:t xml:space="preserve"> 13, 110-117</w:t>
      </w:r>
      <w:r w:rsidR="002F582D" w:rsidRPr="001F21AA">
        <w:rPr>
          <w:lang w:val="id-ID"/>
        </w:rPr>
        <w:t>.</w:t>
      </w:r>
    </w:p>
    <w:p w:rsidR="00F6218E" w:rsidRPr="001F21AA" w:rsidRDefault="00F6218E" w:rsidP="00B84CFB">
      <w:pPr>
        <w:ind w:left="993" w:hanging="993"/>
        <w:jc w:val="both"/>
        <w:rPr>
          <w:rFonts w:eastAsia="Times New Roman"/>
          <w:lang w:val="id-ID" w:eastAsia="id-ID"/>
        </w:rPr>
      </w:pPr>
    </w:p>
    <w:p w:rsidR="00436DFC" w:rsidRPr="001F21AA" w:rsidRDefault="00436DFC" w:rsidP="00B84CFB">
      <w:pPr>
        <w:ind w:left="993" w:hanging="993"/>
        <w:jc w:val="both"/>
        <w:rPr>
          <w:lang w:val="id-ID"/>
        </w:rPr>
      </w:pPr>
      <w:r w:rsidRPr="001F21AA">
        <w:rPr>
          <w:lang w:val="id-ID"/>
        </w:rPr>
        <w:t xml:space="preserve">Benson, S., Truskett, P.G., Findlay, B. (2007). The Relationship between </w:t>
      </w:r>
      <w:r w:rsidR="00F72CEB" w:rsidRPr="00F72CEB">
        <w:rPr>
          <w:i/>
          <w:lang w:val="id-ID"/>
        </w:rPr>
        <w:t>burnout</w:t>
      </w:r>
      <w:r w:rsidRPr="001F21AA">
        <w:rPr>
          <w:lang w:val="id-ID"/>
        </w:rPr>
        <w:t xml:space="preserve"> and </w:t>
      </w:r>
      <w:r w:rsidR="00C720F9" w:rsidRPr="001F21AA">
        <w:rPr>
          <w:lang w:val="id-ID"/>
        </w:rPr>
        <w:t xml:space="preserve">emotional intelligence in Australian surgeons and surgical trainees. </w:t>
      </w:r>
      <w:r w:rsidR="00C720F9" w:rsidRPr="001F21AA">
        <w:rPr>
          <w:i/>
          <w:lang w:val="id-ID"/>
        </w:rPr>
        <w:t>Journal Compilation The Royal Australian and Newzealand College of surgeon.</w:t>
      </w:r>
      <w:r w:rsidR="00C720F9" w:rsidRPr="001F21AA">
        <w:rPr>
          <w:lang w:val="id-ID"/>
        </w:rPr>
        <w:t xml:space="preserve"> SE 12, A79.</w:t>
      </w:r>
    </w:p>
    <w:p w:rsidR="00C720F9" w:rsidRPr="001F21AA" w:rsidRDefault="00C720F9" w:rsidP="00B84CFB">
      <w:pPr>
        <w:ind w:left="993" w:hanging="993"/>
        <w:jc w:val="both"/>
        <w:rPr>
          <w:rFonts w:eastAsia="Times New Roman"/>
          <w:lang w:val="id-ID" w:eastAsia="id-ID"/>
        </w:rPr>
      </w:pPr>
    </w:p>
    <w:p w:rsidR="00F6218E" w:rsidRDefault="00F6218E" w:rsidP="00B84CFB">
      <w:pPr>
        <w:ind w:left="993" w:hanging="993"/>
        <w:jc w:val="both"/>
        <w:rPr>
          <w:rFonts w:eastAsia="Times New Roman"/>
          <w:lang w:eastAsia="id-ID"/>
        </w:rPr>
      </w:pPr>
      <w:r w:rsidRPr="001F21AA">
        <w:rPr>
          <w:rFonts w:eastAsia="Times New Roman"/>
          <w:lang w:eastAsia="id-ID"/>
        </w:rPr>
        <w:t>Brackett, M.A., Katulak, N.A. (2007). Emotional Intelligence in the Classroom: Skill-Based Training for Teachers and Students.</w:t>
      </w:r>
    </w:p>
    <w:p w:rsidR="0059446C" w:rsidRDefault="0059446C" w:rsidP="00B84CFB">
      <w:pPr>
        <w:ind w:left="993" w:hanging="993"/>
        <w:jc w:val="both"/>
        <w:rPr>
          <w:rFonts w:eastAsia="Times New Roman"/>
          <w:lang w:eastAsia="id-ID"/>
        </w:rPr>
      </w:pPr>
    </w:p>
    <w:p w:rsidR="0059446C" w:rsidRPr="001F21AA" w:rsidRDefault="0059446C" w:rsidP="00B84CFB">
      <w:pPr>
        <w:ind w:left="993" w:hanging="993"/>
        <w:jc w:val="both"/>
        <w:rPr>
          <w:lang w:val="id-ID"/>
        </w:rPr>
      </w:pPr>
      <w:r>
        <w:rPr>
          <w:rFonts w:eastAsia="Times New Roman"/>
          <w:lang w:eastAsia="id-ID"/>
        </w:rPr>
        <w:t>Campbell, D.T., Stanley, J.C. (2008). Experimental and Quasi-experimental design for Research. Houghton Mifflin Company Boston.</w:t>
      </w:r>
    </w:p>
    <w:p w:rsidR="00CB1470" w:rsidRPr="001F21AA" w:rsidRDefault="00CB1470" w:rsidP="00B84CFB">
      <w:pPr>
        <w:ind w:left="993" w:hanging="993"/>
        <w:jc w:val="both"/>
        <w:rPr>
          <w:lang w:val="id-ID"/>
        </w:rPr>
      </w:pPr>
    </w:p>
    <w:p w:rsidR="000C4CAA" w:rsidRPr="001F21AA" w:rsidRDefault="00CB1470" w:rsidP="00B84CFB">
      <w:pPr>
        <w:ind w:left="993" w:hanging="993"/>
        <w:jc w:val="both"/>
        <w:rPr>
          <w:rFonts w:eastAsia="Times New Roman"/>
          <w:lang w:val="id-ID" w:eastAsia="id-ID"/>
        </w:rPr>
      </w:pPr>
      <w:r w:rsidRPr="001F21AA">
        <w:rPr>
          <w:rFonts w:eastAsia="Times New Roman"/>
          <w:lang w:eastAsia="id-ID"/>
        </w:rPr>
        <w:t xml:space="preserve">Clarke, N. (2010). Developing Emotional Intelligence Abilities </w:t>
      </w:r>
      <w:proofErr w:type="gramStart"/>
      <w:r w:rsidRPr="001F21AA">
        <w:rPr>
          <w:rFonts w:eastAsia="Times New Roman"/>
          <w:lang w:eastAsia="id-ID"/>
        </w:rPr>
        <w:t>Through</w:t>
      </w:r>
      <w:proofErr w:type="gramEnd"/>
      <w:r w:rsidRPr="001F21AA">
        <w:rPr>
          <w:rFonts w:eastAsia="Times New Roman"/>
          <w:lang w:eastAsia="id-ID"/>
        </w:rPr>
        <w:t xml:space="preserve"> Team-Based Learning. </w:t>
      </w:r>
      <w:r w:rsidRPr="001F21AA">
        <w:rPr>
          <w:rFonts w:eastAsia="Times New Roman"/>
          <w:i/>
          <w:lang w:eastAsia="id-ID"/>
        </w:rPr>
        <w:t xml:space="preserve">Human Resource Development Quarterly, </w:t>
      </w:r>
      <w:r w:rsidRPr="001F21AA">
        <w:rPr>
          <w:rFonts w:eastAsia="Times New Roman"/>
          <w:lang w:eastAsia="id-ID"/>
        </w:rPr>
        <w:t xml:space="preserve">vol. 21, no. 2: 119 </w:t>
      </w:r>
      <w:r w:rsidR="000C4CAA" w:rsidRPr="001F21AA">
        <w:rPr>
          <w:rFonts w:eastAsia="Times New Roman"/>
          <w:lang w:eastAsia="id-ID"/>
        </w:rPr>
        <w:t>–</w:t>
      </w:r>
      <w:r w:rsidRPr="001F21AA">
        <w:rPr>
          <w:rFonts w:eastAsia="Times New Roman"/>
          <w:lang w:eastAsia="id-ID"/>
        </w:rPr>
        <w:t xml:space="preserve"> </w:t>
      </w:r>
      <w:r w:rsidRPr="001F21AA">
        <w:rPr>
          <w:rFonts w:eastAsia="Times New Roman"/>
          <w:lang w:eastAsia="id-ID"/>
        </w:rPr>
        <w:lastRenderedPageBreak/>
        <w:t>138</w:t>
      </w:r>
    </w:p>
    <w:p w:rsidR="00042B24" w:rsidRPr="001F21AA" w:rsidRDefault="00042B24" w:rsidP="00B84CFB">
      <w:pPr>
        <w:ind w:left="993" w:hanging="993"/>
        <w:jc w:val="both"/>
        <w:rPr>
          <w:rFonts w:eastAsia="Times New Roman"/>
          <w:lang w:val="id-ID" w:eastAsia="id-ID"/>
        </w:rPr>
      </w:pPr>
    </w:p>
    <w:p w:rsidR="00465837" w:rsidRPr="001F21AA" w:rsidRDefault="00042B24" w:rsidP="00B84CFB">
      <w:pPr>
        <w:ind w:left="993" w:hanging="993"/>
        <w:jc w:val="both"/>
        <w:rPr>
          <w:rFonts w:eastAsia="Times New Roman"/>
          <w:lang w:val="id-ID" w:eastAsia="id-ID"/>
        </w:rPr>
      </w:pPr>
      <w:r w:rsidRPr="001F21AA">
        <w:t>Crowne, K.A. (2013). An Empirical Analysis of Three Intelligences Widener University</w:t>
      </w:r>
      <w:r w:rsidRPr="001F21AA">
        <w:rPr>
          <w:lang w:val="id-ID"/>
        </w:rPr>
        <w:t xml:space="preserve">. </w:t>
      </w:r>
      <w:r w:rsidRPr="001F21AA">
        <w:t xml:space="preserve"> </w:t>
      </w:r>
      <w:r w:rsidRPr="001F21AA">
        <w:rPr>
          <w:i/>
        </w:rPr>
        <w:t>Canadian Journal of Behavioural Science / Revue canadienne des sciences du comportement</w:t>
      </w:r>
      <w:r w:rsidRPr="001F21AA">
        <w:rPr>
          <w:lang w:val="id-ID"/>
        </w:rPr>
        <w:t>.</w:t>
      </w:r>
      <w:r w:rsidRPr="001F21AA">
        <w:t xml:space="preserve"> Vol. 45, No. 2, 105–114</w:t>
      </w:r>
      <w:r w:rsidR="002F582D" w:rsidRPr="001F21AA">
        <w:rPr>
          <w:lang w:val="id-ID"/>
        </w:rPr>
        <w:t>.</w:t>
      </w:r>
    </w:p>
    <w:p w:rsidR="00BA2F2B" w:rsidRPr="001F21AA" w:rsidRDefault="00BA2F2B" w:rsidP="00B84CFB">
      <w:pPr>
        <w:ind w:left="993" w:hanging="993"/>
        <w:jc w:val="both"/>
        <w:rPr>
          <w:rFonts w:eastAsia="Times New Roman"/>
          <w:lang w:val="id-ID" w:eastAsia="id-ID"/>
        </w:rPr>
      </w:pPr>
    </w:p>
    <w:p w:rsidR="00BA2F2B" w:rsidRDefault="00BA2F2B" w:rsidP="00B84CFB">
      <w:pPr>
        <w:ind w:left="993" w:hanging="993"/>
        <w:jc w:val="both"/>
        <w:rPr>
          <w:rFonts w:eastAsia="Times New Roman"/>
          <w:lang w:val="id-ID" w:eastAsia="id-ID"/>
        </w:rPr>
      </w:pPr>
      <w:r w:rsidRPr="001F21AA">
        <w:t xml:space="preserve">Culver, D. (1999). </w:t>
      </w:r>
      <w:r w:rsidRPr="001F21AA">
        <w:rPr>
          <w:rFonts w:eastAsia="Times New Roman"/>
          <w:lang w:eastAsia="id-ID"/>
        </w:rPr>
        <w:t xml:space="preserve">A Review of Emotional Intelligence by Daniel Goleman: Implications for Technical Education. </w:t>
      </w:r>
      <w:r w:rsidRPr="001F21AA">
        <w:rPr>
          <w:rFonts w:eastAsia="Times New Roman"/>
          <w:i/>
          <w:lang w:eastAsia="id-ID"/>
        </w:rPr>
        <w:t>Watson School of Engineering and Applied Science</w:t>
      </w:r>
      <w:r w:rsidRPr="001F21AA">
        <w:rPr>
          <w:rFonts w:eastAsia="Times New Roman"/>
          <w:lang w:eastAsia="id-ID"/>
        </w:rPr>
        <w:t xml:space="preserve"> SUNY-Binghamton</w:t>
      </w:r>
      <w:r w:rsidR="002F582D" w:rsidRPr="001F21AA">
        <w:rPr>
          <w:rFonts w:eastAsia="Times New Roman"/>
          <w:lang w:val="id-ID" w:eastAsia="id-ID"/>
        </w:rPr>
        <w:t>.</w:t>
      </w:r>
    </w:p>
    <w:p w:rsidR="002A58A9" w:rsidRPr="001F21AA" w:rsidRDefault="002A58A9" w:rsidP="00B84CFB">
      <w:pPr>
        <w:ind w:left="993" w:hanging="993"/>
        <w:jc w:val="both"/>
        <w:rPr>
          <w:rFonts w:eastAsia="Times New Roman"/>
          <w:lang w:val="id-ID" w:eastAsia="id-ID"/>
        </w:rPr>
      </w:pPr>
    </w:p>
    <w:p w:rsidR="00BA2F2B" w:rsidRPr="001F21AA" w:rsidRDefault="00BA2F2B" w:rsidP="00B84CFB">
      <w:pPr>
        <w:ind w:left="993" w:hanging="993"/>
        <w:jc w:val="both"/>
        <w:rPr>
          <w:lang w:val="id-ID"/>
        </w:rPr>
      </w:pPr>
      <w:r w:rsidRPr="001F21AA">
        <w:rPr>
          <w:rFonts w:eastAsia="Times New Roman"/>
          <w:lang w:eastAsia="id-ID"/>
        </w:rPr>
        <w:t>Damle, A</w:t>
      </w:r>
      <w:r w:rsidRPr="001F21AA">
        <w:rPr>
          <w:rFonts w:eastAsia="Times New Roman"/>
          <w:lang w:val="id-ID" w:eastAsia="id-ID"/>
        </w:rPr>
        <w:t>.</w:t>
      </w:r>
      <w:r w:rsidRPr="001F21AA">
        <w:rPr>
          <w:rFonts w:eastAsia="Times New Roman"/>
          <w:lang w:eastAsia="id-ID"/>
        </w:rPr>
        <w:t xml:space="preserve"> (2013)</w:t>
      </w:r>
      <w:r w:rsidRPr="001F21AA">
        <w:t xml:space="preserve"> Emotional Intelligence </w:t>
      </w:r>
      <w:proofErr w:type="gramStart"/>
      <w:r w:rsidRPr="001F21AA">
        <w:t>As</w:t>
      </w:r>
      <w:proofErr w:type="gramEnd"/>
      <w:r w:rsidRPr="001F21AA">
        <w:t xml:space="preserve"> A Function Of Overall Adjustment (Life-Skills) In Adolescents Indian Streams</w:t>
      </w:r>
      <w:r w:rsidRPr="001F21AA">
        <w:rPr>
          <w:lang w:val="id-ID"/>
        </w:rPr>
        <w:t>.</w:t>
      </w:r>
      <w:r w:rsidRPr="001F21AA">
        <w:t xml:space="preserve"> </w:t>
      </w:r>
      <w:r w:rsidRPr="001F21AA">
        <w:rPr>
          <w:i/>
        </w:rPr>
        <w:t>Research Journal</w:t>
      </w:r>
      <w:r w:rsidRPr="001F21AA">
        <w:t xml:space="preserve"> Vol</w:t>
      </w:r>
      <w:r w:rsidRPr="001F21AA">
        <w:rPr>
          <w:lang w:val="id-ID"/>
        </w:rPr>
        <w:t xml:space="preserve">. </w:t>
      </w:r>
      <w:r w:rsidRPr="001F21AA">
        <w:t>3</w:t>
      </w:r>
      <w:r w:rsidRPr="001F21AA">
        <w:rPr>
          <w:lang w:val="id-ID"/>
        </w:rPr>
        <w:t>.</w:t>
      </w:r>
    </w:p>
    <w:p w:rsidR="00A16F98" w:rsidRPr="001F21AA" w:rsidRDefault="00A16F98" w:rsidP="00B84CFB">
      <w:pPr>
        <w:ind w:left="993" w:hanging="993"/>
        <w:jc w:val="both"/>
        <w:rPr>
          <w:lang w:val="id-ID"/>
        </w:rPr>
      </w:pPr>
    </w:p>
    <w:p w:rsidR="00A16F98" w:rsidRPr="001F21AA" w:rsidRDefault="00A16F98" w:rsidP="00A16F98">
      <w:pPr>
        <w:ind w:left="993" w:hanging="993"/>
        <w:jc w:val="both"/>
        <w:rPr>
          <w:lang w:val="id-ID"/>
        </w:rPr>
      </w:pPr>
      <w:r w:rsidRPr="001F21AA">
        <w:t xml:space="preserve">Dworkin, A.G. (1987). </w:t>
      </w:r>
      <w:r w:rsidRPr="001F21AA">
        <w:rPr>
          <w:i/>
        </w:rPr>
        <w:t xml:space="preserve">Teacher </w:t>
      </w:r>
      <w:r w:rsidR="00F72CEB" w:rsidRPr="00F72CEB">
        <w:rPr>
          <w:i/>
        </w:rPr>
        <w:t>Burnout</w:t>
      </w:r>
      <w:r w:rsidRPr="001F21AA">
        <w:rPr>
          <w:i/>
        </w:rPr>
        <w:t xml:space="preserve"> in the Public Schools: Structural Causes and Consequences for Children</w:t>
      </w:r>
      <w:r w:rsidRPr="001F21AA">
        <w:t>. State University of New York Press.</w:t>
      </w:r>
    </w:p>
    <w:p w:rsidR="00CB1470" w:rsidRPr="001F21AA" w:rsidRDefault="00CB1470" w:rsidP="00A16F98">
      <w:pPr>
        <w:ind w:left="993" w:hanging="993"/>
        <w:jc w:val="both"/>
        <w:rPr>
          <w:lang w:val="id-ID"/>
        </w:rPr>
      </w:pPr>
    </w:p>
    <w:p w:rsidR="002C7B68" w:rsidRPr="001F21AA" w:rsidRDefault="002C7B68" w:rsidP="002C7B68">
      <w:pPr>
        <w:ind w:left="993" w:hanging="993"/>
        <w:jc w:val="both"/>
        <w:rPr>
          <w:lang w:val="id-ID"/>
        </w:rPr>
      </w:pPr>
      <w:r w:rsidRPr="001F21AA">
        <w:rPr>
          <w:lang w:val="id-ID"/>
        </w:rPr>
        <w:t>Fearson</w:t>
      </w:r>
      <w:r w:rsidRPr="001F21AA">
        <w:t>,</w:t>
      </w:r>
      <w:r w:rsidRPr="001F21AA">
        <w:rPr>
          <w:lang w:val="id-ID"/>
        </w:rPr>
        <w:t xml:space="preserve"> C &amp; Nicol, M</w:t>
      </w:r>
      <w:r w:rsidRPr="001F21AA">
        <w:t xml:space="preserve">. (2011). Strategies to assist prevention of </w:t>
      </w:r>
      <w:r w:rsidR="00F72CEB" w:rsidRPr="00F72CEB">
        <w:rPr>
          <w:i/>
        </w:rPr>
        <w:t>burnout</w:t>
      </w:r>
      <w:r w:rsidRPr="001F21AA">
        <w:t xml:space="preserve"> in nursing staf. </w:t>
      </w:r>
      <w:r w:rsidRPr="001F21AA">
        <w:rPr>
          <w:i/>
        </w:rPr>
        <w:t>Nursing Standard/RCN Publishing</w:t>
      </w:r>
      <w:r w:rsidRPr="001F21AA">
        <w:t>. 26, 14, 35-39</w:t>
      </w:r>
      <w:r w:rsidR="002F582D" w:rsidRPr="001F21AA">
        <w:rPr>
          <w:lang w:val="id-ID"/>
        </w:rPr>
        <w:t>.</w:t>
      </w:r>
    </w:p>
    <w:p w:rsidR="00BA2F2B" w:rsidRPr="001F21AA" w:rsidRDefault="00BA2F2B" w:rsidP="00B84CFB">
      <w:pPr>
        <w:ind w:left="993" w:hanging="993"/>
        <w:jc w:val="both"/>
        <w:rPr>
          <w:lang w:val="id-ID"/>
        </w:rPr>
      </w:pPr>
    </w:p>
    <w:p w:rsidR="00BA2F2B" w:rsidRPr="001F21AA" w:rsidRDefault="00A16F98" w:rsidP="00B84CFB">
      <w:pPr>
        <w:ind w:left="993" w:hanging="993"/>
        <w:jc w:val="both"/>
        <w:rPr>
          <w:rFonts w:eastAsia="Times New Roman"/>
          <w:lang w:val="id-ID" w:eastAsia="id-ID"/>
        </w:rPr>
      </w:pPr>
      <w:r w:rsidRPr="001F21AA">
        <w:rPr>
          <w:rFonts w:eastAsia="Times New Roman"/>
          <w:lang w:eastAsia="id-ID"/>
        </w:rPr>
        <w:t>Gandi, J. C</w:t>
      </w:r>
      <w:r w:rsidRPr="001F21AA">
        <w:rPr>
          <w:rFonts w:eastAsia="Times New Roman"/>
          <w:lang w:val="id-ID" w:eastAsia="id-ID"/>
        </w:rPr>
        <w:t xml:space="preserve">., </w:t>
      </w:r>
      <w:r w:rsidR="00BA2F2B" w:rsidRPr="001F21AA">
        <w:rPr>
          <w:rFonts w:eastAsia="Times New Roman"/>
          <w:lang w:eastAsia="id-ID"/>
        </w:rPr>
        <w:t xml:space="preserve">Wai, P. S, Karick, H., &amp; Dagona, Z. K. (2011).The Role of Stres and Level of Job </w:t>
      </w:r>
      <w:r w:rsidR="00F72CEB" w:rsidRPr="00F72CEB">
        <w:rPr>
          <w:rFonts w:eastAsia="Times New Roman"/>
          <w:i/>
          <w:lang w:eastAsia="id-ID"/>
        </w:rPr>
        <w:t>Burnout</w:t>
      </w:r>
      <w:r w:rsidR="00BA2F2B" w:rsidRPr="001F21AA">
        <w:rPr>
          <w:rFonts w:eastAsia="Times New Roman"/>
          <w:lang w:eastAsia="id-ID"/>
        </w:rPr>
        <w:t xml:space="preserve"> in Job Performance Among Nurses. </w:t>
      </w:r>
      <w:r w:rsidR="00BA2F2B" w:rsidRPr="001F21AA">
        <w:rPr>
          <w:rFonts w:eastAsia="Times New Roman"/>
          <w:i/>
          <w:lang w:eastAsia="id-ID"/>
        </w:rPr>
        <w:t>Mental Health in Family Medicine</w:t>
      </w:r>
      <w:proofErr w:type="gramStart"/>
      <w:r w:rsidR="00BA2F2B" w:rsidRPr="001F21AA">
        <w:rPr>
          <w:rFonts w:eastAsia="Times New Roman"/>
          <w:i/>
          <w:lang w:eastAsia="id-ID"/>
        </w:rPr>
        <w:t>,</w:t>
      </w:r>
      <w:r w:rsidR="00BA2F2B" w:rsidRPr="001F21AA">
        <w:rPr>
          <w:rFonts w:eastAsia="Times New Roman"/>
          <w:lang w:eastAsia="id-ID"/>
        </w:rPr>
        <w:t xml:space="preserve">  8</w:t>
      </w:r>
      <w:proofErr w:type="gramEnd"/>
      <w:r w:rsidR="00BA2F2B" w:rsidRPr="001F21AA">
        <w:rPr>
          <w:rFonts w:eastAsia="Times New Roman"/>
          <w:lang w:eastAsia="id-ID"/>
        </w:rPr>
        <w:t>, 181–94</w:t>
      </w:r>
      <w:r w:rsidR="002F582D" w:rsidRPr="001F21AA">
        <w:rPr>
          <w:rFonts w:eastAsia="Times New Roman"/>
          <w:lang w:val="id-ID" w:eastAsia="id-ID"/>
        </w:rPr>
        <w:t>.</w:t>
      </w:r>
    </w:p>
    <w:p w:rsidR="00BA2F2B" w:rsidRPr="001F21AA" w:rsidRDefault="00BA2F2B" w:rsidP="00B84CFB">
      <w:pPr>
        <w:ind w:left="993" w:hanging="993"/>
        <w:jc w:val="both"/>
        <w:rPr>
          <w:rFonts w:eastAsia="Times New Roman"/>
          <w:lang w:val="id-ID" w:eastAsia="id-ID"/>
        </w:rPr>
      </w:pPr>
    </w:p>
    <w:p w:rsidR="00BA2F2B" w:rsidRDefault="00BA2F2B" w:rsidP="00B84CFB">
      <w:pPr>
        <w:ind w:left="993" w:hanging="993"/>
        <w:jc w:val="both"/>
        <w:rPr>
          <w:rFonts w:eastAsia="Times New Roman"/>
          <w:lang w:val="id-ID" w:eastAsia="id-ID"/>
        </w:rPr>
      </w:pPr>
      <w:r w:rsidRPr="001F21AA">
        <w:rPr>
          <w:rFonts w:eastAsia="Times New Roman"/>
          <w:lang w:eastAsia="id-ID"/>
        </w:rPr>
        <w:t>Garland, B. (2004). The Impact of Administrative Support on Prison Treatment: An exploratory study</w:t>
      </w:r>
      <w:r w:rsidR="00A16F98" w:rsidRPr="001F21AA">
        <w:rPr>
          <w:rFonts w:eastAsia="Times New Roman"/>
          <w:lang w:val="id-ID" w:eastAsia="id-ID"/>
        </w:rPr>
        <w:t>.</w:t>
      </w:r>
      <w:r w:rsidRPr="001F21AA">
        <w:rPr>
          <w:rFonts w:eastAsia="Times New Roman"/>
          <w:lang w:eastAsia="id-ID"/>
        </w:rPr>
        <w:t xml:space="preserve"> </w:t>
      </w:r>
      <w:r w:rsidRPr="001F21AA">
        <w:rPr>
          <w:rFonts w:eastAsia="Times New Roman"/>
          <w:i/>
          <w:lang w:eastAsia="id-ID"/>
        </w:rPr>
        <w:t>The Prison Journal</w:t>
      </w:r>
      <w:r w:rsidR="00A16F98" w:rsidRPr="001F21AA">
        <w:rPr>
          <w:rFonts w:eastAsia="Times New Roman"/>
          <w:lang w:val="id-ID" w:eastAsia="id-ID"/>
        </w:rPr>
        <w:t>.</w:t>
      </w:r>
      <w:r w:rsidR="002F582D" w:rsidRPr="001F21AA">
        <w:rPr>
          <w:rFonts w:eastAsia="Times New Roman"/>
          <w:lang w:eastAsia="id-ID"/>
        </w:rPr>
        <w:t xml:space="preserve"> 84 (4), 452-47</w:t>
      </w:r>
      <w:r w:rsidR="002F582D" w:rsidRPr="001F21AA">
        <w:rPr>
          <w:rFonts w:eastAsia="Times New Roman"/>
          <w:lang w:val="id-ID" w:eastAsia="id-ID"/>
        </w:rPr>
        <w:t>1.</w:t>
      </w:r>
    </w:p>
    <w:p w:rsidR="002A58A9" w:rsidRPr="001F21AA" w:rsidRDefault="002A58A9" w:rsidP="00B84CFB">
      <w:pPr>
        <w:ind w:left="993" w:hanging="993"/>
        <w:jc w:val="both"/>
        <w:rPr>
          <w:rFonts w:eastAsia="Times New Roman"/>
          <w:lang w:val="id-ID" w:eastAsia="id-ID"/>
        </w:rPr>
      </w:pPr>
    </w:p>
    <w:p w:rsidR="00A16F98" w:rsidRPr="001F21AA" w:rsidRDefault="00A16F98" w:rsidP="00B84CFB">
      <w:pPr>
        <w:ind w:left="993" w:hanging="993"/>
        <w:jc w:val="both"/>
        <w:rPr>
          <w:rFonts w:eastAsia="Times New Roman"/>
          <w:lang w:val="id-ID" w:eastAsia="id-ID"/>
        </w:rPr>
      </w:pPr>
      <w:r w:rsidRPr="001F21AA">
        <w:rPr>
          <w:rFonts w:eastAsia="Times New Roman"/>
          <w:lang w:eastAsia="id-ID"/>
        </w:rPr>
        <w:t>Goleman, D</w:t>
      </w:r>
      <w:r w:rsidRPr="001F21AA">
        <w:rPr>
          <w:rFonts w:eastAsia="Times New Roman"/>
          <w:lang w:val="id-ID" w:eastAsia="id-ID"/>
        </w:rPr>
        <w:t>.</w:t>
      </w:r>
      <w:r w:rsidRPr="001F21AA">
        <w:rPr>
          <w:rFonts w:eastAsia="Times New Roman"/>
          <w:lang w:eastAsia="id-ID"/>
        </w:rPr>
        <w:t xml:space="preserve"> (1995). </w:t>
      </w:r>
      <w:r w:rsidRPr="001F21AA">
        <w:rPr>
          <w:rFonts w:eastAsia="Times New Roman"/>
          <w:i/>
          <w:lang w:eastAsia="id-ID"/>
        </w:rPr>
        <w:t>Emotional Intelligence: Why It Can Matter More Than IQ</w:t>
      </w:r>
      <w:r w:rsidR="00AF6AFB" w:rsidRPr="001F21AA">
        <w:rPr>
          <w:rFonts w:eastAsia="Times New Roman"/>
          <w:lang w:val="id-ID" w:eastAsia="id-ID"/>
        </w:rPr>
        <w:t>. New York. Bantam Book</w:t>
      </w:r>
      <w:r w:rsidR="002F582D" w:rsidRPr="001F21AA">
        <w:rPr>
          <w:rFonts w:eastAsia="Times New Roman"/>
          <w:lang w:val="id-ID" w:eastAsia="id-ID"/>
        </w:rPr>
        <w:t>.</w:t>
      </w:r>
    </w:p>
    <w:p w:rsidR="00A16F98" w:rsidRPr="001F21AA" w:rsidRDefault="00A16F98" w:rsidP="00B84CFB">
      <w:pPr>
        <w:ind w:left="993" w:hanging="993"/>
        <w:jc w:val="both"/>
        <w:rPr>
          <w:rFonts w:eastAsia="Times New Roman"/>
          <w:lang w:val="id-ID" w:eastAsia="id-ID"/>
        </w:rPr>
      </w:pPr>
    </w:p>
    <w:p w:rsidR="00A16F98" w:rsidRPr="001F21AA" w:rsidRDefault="00A16F98" w:rsidP="00B84CFB">
      <w:pPr>
        <w:ind w:left="993" w:hanging="993"/>
        <w:jc w:val="both"/>
        <w:rPr>
          <w:rFonts w:eastAsia="Times New Roman"/>
          <w:lang w:val="id-ID" w:eastAsia="id-ID"/>
        </w:rPr>
      </w:pPr>
      <w:r w:rsidRPr="001F21AA">
        <w:rPr>
          <w:rFonts w:eastAsia="Times New Roman"/>
          <w:lang w:eastAsia="id-ID"/>
        </w:rPr>
        <w:t>Goleman, D</w:t>
      </w:r>
      <w:r w:rsidRPr="001F21AA">
        <w:rPr>
          <w:rFonts w:eastAsia="Times New Roman"/>
          <w:lang w:val="id-ID" w:eastAsia="id-ID"/>
        </w:rPr>
        <w:t>.</w:t>
      </w:r>
      <w:r w:rsidRPr="001F21AA">
        <w:rPr>
          <w:rFonts w:eastAsia="Times New Roman"/>
          <w:lang w:eastAsia="id-ID"/>
        </w:rPr>
        <w:t xml:space="preserve"> (2001). </w:t>
      </w:r>
      <w:r w:rsidRPr="001F21AA">
        <w:rPr>
          <w:rFonts w:eastAsia="Times New Roman"/>
          <w:i/>
          <w:lang w:eastAsia="id-ID"/>
        </w:rPr>
        <w:t>Working with Emotional Intelligence:</w:t>
      </w:r>
      <w:r w:rsidRPr="001F21AA">
        <w:rPr>
          <w:rFonts w:eastAsia="Times New Roman"/>
          <w:lang w:eastAsia="id-ID"/>
        </w:rPr>
        <w:t xml:space="preserve"> Bantam books. Bussiness summaries.</w:t>
      </w:r>
    </w:p>
    <w:p w:rsidR="00277129" w:rsidRPr="001F21AA" w:rsidRDefault="00277129" w:rsidP="00B84CFB">
      <w:pPr>
        <w:ind w:left="993" w:hanging="993"/>
        <w:jc w:val="both"/>
        <w:rPr>
          <w:rFonts w:eastAsia="Times New Roman"/>
          <w:lang w:val="id-ID" w:eastAsia="id-ID"/>
        </w:rPr>
      </w:pPr>
    </w:p>
    <w:p w:rsidR="00CC2F32" w:rsidRDefault="00147C11" w:rsidP="00B84CFB">
      <w:pPr>
        <w:ind w:left="993" w:hanging="993"/>
        <w:jc w:val="both"/>
      </w:pPr>
      <w:r w:rsidRPr="001F21AA">
        <w:t xml:space="preserve">Joewono, B.N. (2011). Jumlah Polisi di Indonesia belum ideal. </w:t>
      </w:r>
      <w:r w:rsidR="000012EC" w:rsidRPr="001F21AA">
        <w:rPr>
          <w:lang w:val="id-ID"/>
        </w:rPr>
        <w:t xml:space="preserve">Diunduh dari </w:t>
      </w:r>
      <w:hyperlink r:id="rId10" w:history="1">
        <w:r w:rsidR="000012EC" w:rsidRPr="001F21AA">
          <w:rPr>
            <w:rStyle w:val="Hyperlink"/>
            <w:color w:val="auto"/>
            <w:lang w:val="id-ID"/>
          </w:rPr>
          <w:t>www.kompas.com</w:t>
        </w:r>
      </w:hyperlink>
      <w:r w:rsidR="000012EC" w:rsidRPr="001F21AA">
        <w:rPr>
          <w:lang w:val="id-ID"/>
        </w:rPr>
        <w:t xml:space="preserve">  diunduh </w:t>
      </w:r>
      <w:r w:rsidRPr="001F21AA">
        <w:t>Sabtu, 27 Mei</w:t>
      </w:r>
      <w:r w:rsidR="000012EC" w:rsidRPr="001F21AA">
        <w:rPr>
          <w:lang w:val="id-ID"/>
        </w:rPr>
        <w:t xml:space="preserve"> 2013</w:t>
      </w:r>
      <w:r w:rsidR="002F582D" w:rsidRPr="001F21AA">
        <w:rPr>
          <w:lang w:val="id-ID"/>
        </w:rPr>
        <w:t>.</w:t>
      </w:r>
      <w:r w:rsidR="00CC2F32" w:rsidRPr="00CC2F32">
        <w:t xml:space="preserve"> </w:t>
      </w:r>
    </w:p>
    <w:p w:rsidR="00CC2F32" w:rsidRDefault="00CC2F32" w:rsidP="00B84CFB">
      <w:pPr>
        <w:ind w:left="993" w:hanging="993"/>
        <w:jc w:val="both"/>
      </w:pPr>
    </w:p>
    <w:p w:rsidR="00147C11" w:rsidRPr="001F21AA" w:rsidRDefault="00CC2F32" w:rsidP="00B84CFB">
      <w:pPr>
        <w:ind w:left="993" w:hanging="993"/>
        <w:jc w:val="both"/>
        <w:rPr>
          <w:rFonts w:eastAsia="Times New Roman"/>
          <w:lang w:val="id-ID" w:eastAsia="id-ID"/>
        </w:rPr>
      </w:pPr>
      <w:r>
        <w:t xml:space="preserve">Kaur, </w:t>
      </w:r>
      <w:r w:rsidRPr="00563640">
        <w:t>D</w:t>
      </w:r>
      <w:r>
        <w:t>.</w:t>
      </w:r>
      <w:r w:rsidRPr="00563640">
        <w:t xml:space="preserve"> Sam</w:t>
      </w:r>
      <w:r>
        <w:t xml:space="preserve">basivan, </w:t>
      </w:r>
      <w:r w:rsidRPr="00563640">
        <w:t xml:space="preserve">S </w:t>
      </w:r>
      <w:r>
        <w:t>&amp;</w:t>
      </w:r>
      <w:r w:rsidRPr="00563640">
        <w:t xml:space="preserve"> </w:t>
      </w:r>
      <w:r>
        <w:t xml:space="preserve">Kumar, </w:t>
      </w:r>
      <w:r w:rsidRPr="00563640">
        <w:t xml:space="preserve">N (2013)  Effect of spiritual intelligence, emotional intelligence, psychological ownership and </w:t>
      </w:r>
      <w:r w:rsidR="00F72CEB" w:rsidRPr="00F72CEB">
        <w:rPr>
          <w:i/>
        </w:rPr>
        <w:t>burnout</w:t>
      </w:r>
      <w:r w:rsidRPr="00563640">
        <w:t xml:space="preserve"> on caring behaviour of nurses: a cross-sectional study. </w:t>
      </w:r>
      <w:r w:rsidRPr="00CC2F32">
        <w:rPr>
          <w:i/>
        </w:rPr>
        <w:t>Journal of clinical nursing</w:t>
      </w:r>
      <w:r>
        <w:rPr>
          <w:i/>
        </w:rPr>
        <w:t>.</w:t>
      </w:r>
    </w:p>
    <w:p w:rsidR="00147C11" w:rsidRPr="001F21AA" w:rsidRDefault="00147C11" w:rsidP="00B84CFB">
      <w:pPr>
        <w:ind w:left="993" w:hanging="993"/>
        <w:jc w:val="both"/>
        <w:rPr>
          <w:rFonts w:eastAsia="Times New Roman"/>
          <w:lang w:val="id-ID" w:eastAsia="id-ID"/>
        </w:rPr>
      </w:pPr>
    </w:p>
    <w:p w:rsidR="00147C11" w:rsidRDefault="00147C11" w:rsidP="00147C11">
      <w:pPr>
        <w:ind w:left="993" w:hanging="993"/>
        <w:jc w:val="both"/>
      </w:pPr>
      <w:r w:rsidRPr="001F21AA">
        <w:rPr>
          <w:lang w:val="id-ID"/>
        </w:rPr>
        <w:t>Khoidin, M &amp; Sadjijono</w:t>
      </w:r>
      <w:r w:rsidRPr="001F21AA">
        <w:t>.</w:t>
      </w:r>
      <w:r w:rsidRPr="001F21AA">
        <w:rPr>
          <w:lang w:val="id-ID"/>
        </w:rPr>
        <w:t xml:space="preserve"> (</w:t>
      </w:r>
      <w:r w:rsidRPr="001F21AA">
        <w:t>200</w:t>
      </w:r>
      <w:r w:rsidRPr="001F21AA">
        <w:rPr>
          <w:lang w:val="id-ID"/>
        </w:rPr>
        <w:t>6)</w:t>
      </w:r>
      <w:r w:rsidRPr="001F21AA">
        <w:t xml:space="preserve">. </w:t>
      </w:r>
      <w:r w:rsidRPr="001F21AA">
        <w:rPr>
          <w:i/>
          <w:lang w:val="id-ID"/>
        </w:rPr>
        <w:t>Mengenal figur Polisi kita,</w:t>
      </w:r>
      <w:r w:rsidRPr="001F21AA">
        <w:rPr>
          <w:lang w:val="id-ID"/>
        </w:rPr>
        <w:t xml:space="preserve"> Laksbang</w:t>
      </w:r>
      <w:r w:rsidRPr="001F21AA">
        <w:t xml:space="preserve"> Press</w:t>
      </w:r>
      <w:r w:rsidRPr="001F21AA">
        <w:rPr>
          <w:lang w:val="id-ID"/>
        </w:rPr>
        <w:t>indo</w:t>
      </w:r>
      <w:r w:rsidRPr="001F21AA">
        <w:t>:</w:t>
      </w:r>
      <w:r w:rsidRPr="001F21AA">
        <w:rPr>
          <w:lang w:val="id-ID"/>
        </w:rPr>
        <w:t>Yogyakarta</w:t>
      </w:r>
      <w:r w:rsidR="002F582D" w:rsidRPr="001F21AA">
        <w:rPr>
          <w:lang w:val="id-ID"/>
        </w:rPr>
        <w:t>.</w:t>
      </w:r>
    </w:p>
    <w:p w:rsidR="004618EA" w:rsidRPr="004618EA" w:rsidRDefault="004618EA" w:rsidP="00147C11">
      <w:pPr>
        <w:ind w:left="993" w:hanging="993"/>
        <w:jc w:val="both"/>
      </w:pPr>
    </w:p>
    <w:p w:rsidR="002A58A9" w:rsidRDefault="002A58A9" w:rsidP="00147C11">
      <w:pPr>
        <w:ind w:left="993" w:hanging="993"/>
        <w:jc w:val="both"/>
      </w:pPr>
    </w:p>
    <w:p w:rsidR="00147C11" w:rsidRPr="001F21AA" w:rsidRDefault="00147C11" w:rsidP="00147C11">
      <w:pPr>
        <w:ind w:left="993" w:hanging="993"/>
        <w:jc w:val="both"/>
        <w:rPr>
          <w:i/>
          <w:lang w:val="id-ID"/>
        </w:rPr>
      </w:pPr>
      <w:r w:rsidRPr="001F21AA">
        <w:lastRenderedPageBreak/>
        <w:t>Kontras</w:t>
      </w:r>
      <w:r w:rsidRPr="001F21AA">
        <w:rPr>
          <w:lang w:val="id-ID"/>
        </w:rPr>
        <w:t xml:space="preserve">. </w:t>
      </w:r>
      <w:r w:rsidRPr="001F21AA">
        <w:t xml:space="preserve"> (2012). Komisi untuk orang hilang dan korban </w:t>
      </w:r>
      <w:proofErr w:type="gramStart"/>
      <w:r w:rsidRPr="001F21AA">
        <w:t>kekerasan :</w:t>
      </w:r>
      <w:proofErr w:type="gramEnd"/>
      <w:r w:rsidRPr="001F21AA">
        <w:t xml:space="preserve"> </w:t>
      </w:r>
      <w:r w:rsidRPr="001F21AA">
        <w:rPr>
          <w:i/>
        </w:rPr>
        <w:t>Pemantauan aksi unjuk rasa menolak harga BBM.</w:t>
      </w:r>
    </w:p>
    <w:p w:rsidR="00F45C7E" w:rsidRPr="001F21AA" w:rsidRDefault="00F45C7E" w:rsidP="00147C11">
      <w:pPr>
        <w:ind w:left="993" w:hanging="993"/>
        <w:jc w:val="both"/>
        <w:rPr>
          <w:i/>
          <w:lang w:val="id-ID"/>
        </w:rPr>
      </w:pPr>
    </w:p>
    <w:p w:rsidR="003F5801" w:rsidRPr="001F21AA" w:rsidRDefault="003F5801" w:rsidP="00D8315F">
      <w:pPr>
        <w:ind w:left="993" w:hanging="993"/>
        <w:jc w:val="both"/>
        <w:rPr>
          <w:rFonts w:eastAsia="Times New Roman"/>
          <w:lang w:val="id-ID" w:eastAsia="id-ID"/>
        </w:rPr>
      </w:pPr>
      <w:r w:rsidRPr="001F21AA">
        <w:rPr>
          <w:rFonts w:eastAsia="Times New Roman"/>
          <w:lang w:val="id-ID" w:eastAsia="id-ID"/>
        </w:rPr>
        <w:t>Lanawati, S. (1999). Hubungan antara Emotional Intelligence (EI) dan Intelligensi (IQ) dengan prestasi belajar siswa SMU Methodit di Jakarta. Tesis. Fakultas Psikologi Universitas Indonesia. Jakarta</w:t>
      </w:r>
    </w:p>
    <w:p w:rsidR="003F5801" w:rsidRPr="001F21AA" w:rsidRDefault="003F5801" w:rsidP="00D8315F">
      <w:pPr>
        <w:ind w:left="993" w:hanging="993"/>
        <w:jc w:val="both"/>
        <w:rPr>
          <w:rFonts w:eastAsia="Times New Roman"/>
          <w:lang w:val="id-ID" w:eastAsia="id-ID"/>
        </w:rPr>
      </w:pPr>
    </w:p>
    <w:p w:rsidR="007550E2" w:rsidRPr="001F21AA" w:rsidRDefault="007550E2" w:rsidP="00D8315F">
      <w:pPr>
        <w:ind w:left="993" w:hanging="993"/>
        <w:jc w:val="both"/>
        <w:rPr>
          <w:rFonts w:eastAsia="Times New Roman"/>
          <w:lang w:val="id-ID" w:eastAsia="id-ID"/>
        </w:rPr>
      </w:pPr>
      <w:r w:rsidRPr="001F21AA">
        <w:rPr>
          <w:rFonts w:eastAsia="Times New Roman"/>
          <w:lang w:eastAsia="id-ID"/>
        </w:rPr>
        <w:t>Law, K.S., Wong, C.S., Huang, G.H &amp; Li, X. (2007). The effects of emotional intelligence on job performance and life satisfaction for the research and development scientists in China.</w:t>
      </w:r>
      <w:r w:rsidRPr="001F21AA">
        <w:t xml:space="preserve"> </w:t>
      </w:r>
      <w:r w:rsidRPr="001F21AA">
        <w:rPr>
          <w:i/>
        </w:rPr>
        <w:t>Asia Pacific Journal Manage</w:t>
      </w:r>
      <w:r w:rsidRPr="001F21AA">
        <w:t xml:space="preserve">. </w:t>
      </w:r>
      <w:r w:rsidRPr="001F21AA">
        <w:rPr>
          <w:rFonts w:eastAsia="Times New Roman"/>
          <w:lang w:eastAsia="id-ID"/>
        </w:rPr>
        <w:t xml:space="preserve">Springer Science Business </w:t>
      </w:r>
      <w:proofErr w:type="gramStart"/>
      <w:r w:rsidRPr="001F21AA">
        <w:rPr>
          <w:rFonts w:eastAsia="Times New Roman"/>
          <w:lang w:eastAsia="id-ID"/>
        </w:rPr>
        <w:t xml:space="preserve">Media </w:t>
      </w:r>
      <w:r w:rsidRPr="001F21AA">
        <w:t xml:space="preserve"> </w:t>
      </w:r>
      <w:r w:rsidRPr="001F21AA">
        <w:rPr>
          <w:rFonts w:eastAsia="Times New Roman"/>
          <w:lang w:eastAsia="id-ID"/>
        </w:rPr>
        <w:t>25:51</w:t>
      </w:r>
      <w:proofErr w:type="gramEnd"/>
      <w:r w:rsidRPr="001F21AA">
        <w:rPr>
          <w:rFonts w:eastAsia="Times New Roman"/>
          <w:lang w:eastAsia="id-ID"/>
        </w:rPr>
        <w:t>–69</w:t>
      </w:r>
    </w:p>
    <w:p w:rsidR="007550E2" w:rsidRPr="001F21AA" w:rsidRDefault="007550E2" w:rsidP="00D8315F">
      <w:pPr>
        <w:ind w:left="993" w:hanging="993"/>
        <w:jc w:val="both"/>
        <w:rPr>
          <w:lang w:val="id-ID"/>
        </w:rPr>
      </w:pPr>
    </w:p>
    <w:p w:rsidR="00D8315F" w:rsidRPr="001F21AA" w:rsidRDefault="00F443E8" w:rsidP="00D8315F">
      <w:pPr>
        <w:ind w:left="993" w:hanging="993"/>
        <w:jc w:val="both"/>
        <w:rPr>
          <w:lang w:val="id-ID"/>
        </w:rPr>
      </w:pPr>
      <w:r w:rsidRPr="001F21AA">
        <w:t>Leit</w:t>
      </w:r>
      <w:r w:rsidR="00042B24" w:rsidRPr="001F21AA">
        <w:t xml:space="preserve">er, M. P., &amp; Maslach, C. (2008). Early Predictors of Job </w:t>
      </w:r>
      <w:r w:rsidR="00F72CEB" w:rsidRPr="00F72CEB">
        <w:rPr>
          <w:i/>
        </w:rPr>
        <w:t>Burnout</w:t>
      </w:r>
      <w:r w:rsidR="00042B24" w:rsidRPr="001F21AA">
        <w:t xml:space="preserve"> and Engagement. </w:t>
      </w:r>
      <w:r w:rsidR="00042B24" w:rsidRPr="001F21AA">
        <w:rPr>
          <w:i/>
        </w:rPr>
        <w:t>Journal of applied Psychology</w:t>
      </w:r>
      <w:r w:rsidR="00042B24" w:rsidRPr="001F21AA">
        <w:t>. Vol 93, 3, 498-512.</w:t>
      </w:r>
    </w:p>
    <w:p w:rsidR="00D8315F" w:rsidRPr="001F21AA" w:rsidRDefault="00D8315F" w:rsidP="00D8315F">
      <w:pPr>
        <w:ind w:left="993" w:hanging="993"/>
        <w:jc w:val="both"/>
        <w:rPr>
          <w:lang w:val="id-ID"/>
        </w:rPr>
      </w:pPr>
    </w:p>
    <w:p w:rsidR="00D8315F" w:rsidRPr="001F21AA" w:rsidRDefault="00D8315F" w:rsidP="00D8315F">
      <w:pPr>
        <w:ind w:left="993" w:hanging="993"/>
        <w:jc w:val="both"/>
        <w:rPr>
          <w:lang w:val="id-ID"/>
        </w:rPr>
      </w:pPr>
      <w:r w:rsidRPr="001F21AA">
        <w:t>Lewis, N.J, Rees, C.E, Hudson, J.N, &amp; Bleakley, A. (2005). Emotional Intelligence in Medical Education: Measuring the Unmeasurable</w:t>
      </w:r>
      <w:proofErr w:type="gramStart"/>
      <w:r w:rsidRPr="001F21AA">
        <w:t>?.</w:t>
      </w:r>
      <w:proofErr w:type="gramEnd"/>
      <w:r w:rsidRPr="001F21AA">
        <w:t xml:space="preserve"> </w:t>
      </w:r>
      <w:r w:rsidRPr="001F21AA">
        <w:rPr>
          <w:i/>
        </w:rPr>
        <w:t>Advances in Health Sciences Education. Springer</w:t>
      </w:r>
      <w:r w:rsidRPr="001F21AA">
        <w:t xml:space="preserve"> 10:339–355</w:t>
      </w:r>
    </w:p>
    <w:p w:rsidR="00D8315F" w:rsidRPr="001F21AA" w:rsidRDefault="00D8315F" w:rsidP="00D8315F">
      <w:pPr>
        <w:ind w:left="993" w:hanging="993"/>
        <w:jc w:val="both"/>
        <w:rPr>
          <w:lang w:val="id-ID"/>
        </w:rPr>
      </w:pPr>
    </w:p>
    <w:p w:rsidR="00D8315F" w:rsidRPr="001F21AA" w:rsidRDefault="00D8315F" w:rsidP="00D8315F">
      <w:pPr>
        <w:ind w:left="993" w:hanging="993"/>
        <w:jc w:val="both"/>
        <w:rPr>
          <w:rFonts w:eastAsia="Times New Roman"/>
          <w:lang w:val="id-ID" w:eastAsia="id-ID"/>
        </w:rPr>
      </w:pPr>
      <w:r w:rsidRPr="001F21AA">
        <w:rPr>
          <w:rFonts w:eastAsia="Times New Roman"/>
          <w:lang w:eastAsia="id-ID"/>
        </w:rPr>
        <w:t xml:space="preserve">Lynn, A.B. (2000). </w:t>
      </w:r>
      <w:r w:rsidRPr="001F21AA">
        <w:rPr>
          <w:rFonts w:eastAsia="Times New Roman"/>
          <w:i/>
          <w:lang w:eastAsia="id-ID"/>
        </w:rPr>
        <w:t>50 Activities for Developing Emotional Intelligence.</w:t>
      </w:r>
      <w:r w:rsidRPr="001F21AA">
        <w:rPr>
          <w:rFonts w:eastAsia="Times New Roman"/>
          <w:lang w:eastAsia="id-ID"/>
        </w:rPr>
        <w:t xml:space="preserve"> HRD Press, Inc.  Amherst, Massachusetts</w:t>
      </w:r>
      <w:r w:rsidRPr="001F21AA">
        <w:rPr>
          <w:rFonts w:eastAsia="Times New Roman"/>
          <w:lang w:val="id-ID" w:eastAsia="id-ID"/>
        </w:rPr>
        <w:t>.</w:t>
      </w:r>
    </w:p>
    <w:p w:rsidR="00042B24" w:rsidRPr="001F21AA" w:rsidRDefault="00042B24" w:rsidP="00B84CFB">
      <w:pPr>
        <w:ind w:left="993" w:hanging="993"/>
        <w:jc w:val="both"/>
        <w:rPr>
          <w:rFonts w:eastAsia="Times New Roman"/>
          <w:lang w:val="id-ID" w:eastAsia="id-ID"/>
        </w:rPr>
      </w:pPr>
    </w:p>
    <w:p w:rsidR="00042B24" w:rsidRPr="001F21AA" w:rsidRDefault="00042B24" w:rsidP="00B84CFB">
      <w:pPr>
        <w:ind w:left="993" w:hanging="993"/>
        <w:jc w:val="both"/>
        <w:rPr>
          <w:lang w:val="id-ID"/>
        </w:rPr>
      </w:pPr>
      <w:r w:rsidRPr="001F21AA">
        <w:t>Maslach, C., Schaufeli, W.B</w:t>
      </w:r>
      <w:r w:rsidRPr="001F21AA">
        <w:rPr>
          <w:lang w:val="id-ID"/>
        </w:rPr>
        <w:t xml:space="preserve"> &amp; </w:t>
      </w:r>
      <w:r w:rsidRPr="001F21AA">
        <w:t xml:space="preserve">Leiter, M. P. </w:t>
      </w:r>
      <w:proofErr w:type="gramStart"/>
      <w:r w:rsidRPr="001F21AA">
        <w:t>( 2001</w:t>
      </w:r>
      <w:proofErr w:type="gramEnd"/>
      <w:r w:rsidRPr="001F21AA">
        <w:t xml:space="preserve">).  Job </w:t>
      </w:r>
      <w:r w:rsidR="00F72CEB" w:rsidRPr="00F72CEB">
        <w:rPr>
          <w:i/>
        </w:rPr>
        <w:t>burnout</w:t>
      </w:r>
      <w:r w:rsidRPr="001F21AA">
        <w:t xml:space="preserve">. </w:t>
      </w:r>
      <w:r w:rsidRPr="001F21AA">
        <w:rPr>
          <w:i/>
        </w:rPr>
        <w:t>Annual Review of Psychology</w:t>
      </w:r>
      <w:proofErr w:type="gramStart"/>
      <w:r w:rsidRPr="001F21AA">
        <w:t>,  52</w:t>
      </w:r>
      <w:proofErr w:type="gramEnd"/>
      <w:r w:rsidRPr="001F21AA">
        <w:t>, 397–422</w:t>
      </w:r>
      <w:r w:rsidR="002F582D" w:rsidRPr="001F21AA">
        <w:rPr>
          <w:lang w:val="id-ID"/>
        </w:rPr>
        <w:t>.</w:t>
      </w:r>
      <w:r w:rsidR="00B71085" w:rsidRPr="001F21AA">
        <w:rPr>
          <w:lang w:val="id-ID"/>
        </w:rPr>
        <w:t xml:space="preserve"> </w:t>
      </w:r>
    </w:p>
    <w:p w:rsidR="00147C11" w:rsidRPr="001F21AA" w:rsidRDefault="00147C11" w:rsidP="00B84CFB">
      <w:pPr>
        <w:ind w:left="993" w:hanging="993"/>
        <w:jc w:val="both"/>
        <w:rPr>
          <w:lang w:val="id-ID"/>
        </w:rPr>
      </w:pPr>
    </w:p>
    <w:p w:rsidR="00147C11" w:rsidRPr="001F21AA" w:rsidRDefault="00147C11" w:rsidP="00B84CFB">
      <w:pPr>
        <w:ind w:left="993" w:hanging="993"/>
        <w:jc w:val="both"/>
        <w:rPr>
          <w:lang w:val="id-ID"/>
        </w:rPr>
      </w:pPr>
      <w:r w:rsidRPr="001F21AA">
        <w:rPr>
          <w:rFonts w:eastAsia="Times New Roman"/>
          <w:lang w:eastAsia="id-ID"/>
        </w:rPr>
        <w:t xml:space="preserve">Mc Carty, W.P., Skogan, W.G. (2012). </w:t>
      </w:r>
      <w:r w:rsidRPr="001F21AA">
        <w:t xml:space="preserve">Job-Related </w:t>
      </w:r>
      <w:r w:rsidR="00F72CEB" w:rsidRPr="00F72CEB">
        <w:rPr>
          <w:i/>
        </w:rPr>
        <w:t>Burnout</w:t>
      </w:r>
      <w:r w:rsidRPr="001F21AA">
        <w:t xml:space="preserve"> </w:t>
      </w:r>
      <w:proofErr w:type="gramStart"/>
      <w:r w:rsidRPr="001F21AA">
        <w:t>Among</w:t>
      </w:r>
      <w:proofErr w:type="gramEnd"/>
      <w:r w:rsidRPr="001F21AA">
        <w:t xml:space="preserve"> Civilian and Sworn Police Personnel. </w:t>
      </w:r>
      <w:r w:rsidRPr="001F21AA">
        <w:rPr>
          <w:i/>
        </w:rPr>
        <w:t>Sage Publication</w:t>
      </w:r>
      <w:r w:rsidR="002F582D" w:rsidRPr="001F21AA">
        <w:rPr>
          <w:lang w:val="id-ID"/>
        </w:rPr>
        <w:t>.</w:t>
      </w:r>
    </w:p>
    <w:p w:rsidR="00042B24" w:rsidRPr="001F21AA" w:rsidRDefault="00042B24" w:rsidP="00B84CFB">
      <w:pPr>
        <w:ind w:left="993" w:hanging="993"/>
        <w:jc w:val="both"/>
        <w:rPr>
          <w:lang w:val="id-ID"/>
        </w:rPr>
      </w:pPr>
    </w:p>
    <w:p w:rsidR="00042B24" w:rsidRPr="001F21AA" w:rsidRDefault="00042B24" w:rsidP="00B84CFB">
      <w:pPr>
        <w:ind w:left="993" w:hanging="993"/>
        <w:jc w:val="both"/>
        <w:rPr>
          <w:rFonts w:eastAsia="Times New Roman"/>
          <w:lang w:val="id-ID" w:eastAsia="id-ID"/>
        </w:rPr>
      </w:pPr>
      <w:r w:rsidRPr="001F21AA">
        <w:t xml:space="preserve">Moon, </w:t>
      </w:r>
      <w:r w:rsidR="00147C11" w:rsidRPr="001F21AA">
        <w:t>T.W</w:t>
      </w:r>
      <w:r w:rsidR="00147C11" w:rsidRPr="001F21AA">
        <w:rPr>
          <w:lang w:val="id-ID"/>
        </w:rPr>
        <w:t xml:space="preserve"> &amp; </w:t>
      </w:r>
      <w:r w:rsidR="00147C11" w:rsidRPr="001F21AA">
        <w:t>Won-Mo Hur</w:t>
      </w:r>
      <w:r w:rsidR="00147C11" w:rsidRPr="001F21AA">
        <w:rPr>
          <w:lang w:val="id-ID"/>
        </w:rPr>
        <w:t>. (</w:t>
      </w:r>
      <w:r w:rsidRPr="001F21AA">
        <w:t>2011</w:t>
      </w:r>
      <w:r w:rsidR="00147C11" w:rsidRPr="001F21AA">
        <w:rPr>
          <w:lang w:val="id-ID"/>
        </w:rPr>
        <w:t>).</w:t>
      </w:r>
      <w:r w:rsidRPr="001F21AA">
        <w:rPr>
          <w:rFonts w:eastAsia="Times New Roman"/>
          <w:lang w:eastAsia="id-ID"/>
        </w:rPr>
        <w:t xml:space="preserve"> Emotional Intelligence, Emotional Exhaustion, </w:t>
      </w:r>
      <w:proofErr w:type="gramStart"/>
      <w:r w:rsidRPr="001F21AA">
        <w:rPr>
          <w:rFonts w:eastAsia="Times New Roman"/>
          <w:lang w:eastAsia="id-ID"/>
        </w:rPr>
        <w:t>And</w:t>
      </w:r>
      <w:proofErr w:type="gramEnd"/>
      <w:r w:rsidRPr="001F21AA">
        <w:rPr>
          <w:rFonts w:eastAsia="Times New Roman"/>
          <w:lang w:eastAsia="id-ID"/>
        </w:rPr>
        <w:t xml:space="preserve"> Job Performance</w:t>
      </w:r>
      <w:r w:rsidRPr="001F21AA">
        <w:rPr>
          <w:rFonts w:eastAsia="Times New Roman"/>
          <w:lang w:val="id-ID" w:eastAsia="id-ID"/>
        </w:rPr>
        <w:t>.</w:t>
      </w:r>
      <w:r w:rsidRPr="001F21AA">
        <w:rPr>
          <w:rFonts w:eastAsia="Times New Roman"/>
          <w:lang w:eastAsia="id-ID"/>
        </w:rPr>
        <w:t xml:space="preserve"> </w:t>
      </w:r>
      <w:r w:rsidRPr="001F21AA">
        <w:rPr>
          <w:rFonts w:eastAsia="Times New Roman"/>
          <w:i/>
          <w:lang w:eastAsia="id-ID"/>
        </w:rPr>
        <w:t>Society for Personality Research</w:t>
      </w:r>
      <w:r w:rsidR="00147C11" w:rsidRPr="001F21AA">
        <w:rPr>
          <w:rFonts w:eastAsia="Times New Roman"/>
          <w:lang w:val="id-ID" w:eastAsia="id-ID"/>
        </w:rPr>
        <w:t>.</w:t>
      </w:r>
      <w:r w:rsidRPr="001F21AA">
        <w:rPr>
          <w:rFonts w:eastAsia="Times New Roman"/>
          <w:lang w:eastAsia="id-ID"/>
        </w:rPr>
        <w:t xml:space="preserve"> 39(8), 1087-1096</w:t>
      </w:r>
    </w:p>
    <w:p w:rsidR="00031450" w:rsidRPr="001F21AA" w:rsidRDefault="00031450" w:rsidP="00B84CFB">
      <w:pPr>
        <w:ind w:left="993" w:hanging="993"/>
        <w:jc w:val="both"/>
        <w:rPr>
          <w:rFonts w:eastAsia="Times New Roman"/>
          <w:lang w:val="id-ID" w:eastAsia="id-ID"/>
        </w:rPr>
      </w:pPr>
    </w:p>
    <w:p w:rsidR="00031450" w:rsidRPr="001F21AA" w:rsidRDefault="00031450" w:rsidP="00B84CFB">
      <w:pPr>
        <w:ind w:left="993" w:hanging="993"/>
        <w:jc w:val="both"/>
        <w:rPr>
          <w:rFonts w:eastAsia="Times New Roman"/>
          <w:lang w:val="id-ID" w:eastAsia="id-ID"/>
        </w:rPr>
      </w:pPr>
      <w:r w:rsidRPr="001F21AA">
        <w:rPr>
          <w:rFonts w:eastAsia="Times New Roman"/>
          <w:lang w:val="id-ID" w:eastAsia="id-ID"/>
        </w:rPr>
        <w:t xml:space="preserve">Muarif, A.K. (2003). Hubungan antara Kecerdasan Emosional dan </w:t>
      </w:r>
      <w:r w:rsidR="00F72CEB" w:rsidRPr="00F72CEB">
        <w:rPr>
          <w:rFonts w:eastAsia="Times New Roman"/>
          <w:i/>
          <w:lang w:val="id-ID" w:eastAsia="id-ID"/>
        </w:rPr>
        <w:t>Burnout</w:t>
      </w:r>
      <w:r w:rsidRPr="001F21AA">
        <w:rPr>
          <w:rFonts w:eastAsia="Times New Roman"/>
          <w:lang w:val="id-ID" w:eastAsia="id-ID"/>
        </w:rPr>
        <w:t xml:space="preserve"> pada anggota Polri di Jakarta. </w:t>
      </w:r>
      <w:r w:rsidRPr="001F21AA">
        <w:rPr>
          <w:rFonts w:eastAsia="Times New Roman"/>
          <w:i/>
          <w:lang w:val="id-ID" w:eastAsia="id-ID"/>
        </w:rPr>
        <w:t>Skripsi.</w:t>
      </w:r>
      <w:r w:rsidRPr="001F21AA">
        <w:rPr>
          <w:rFonts w:eastAsia="Times New Roman"/>
          <w:lang w:val="id-ID" w:eastAsia="id-ID"/>
        </w:rPr>
        <w:t xml:space="preserve"> Universitas Indonesia</w:t>
      </w:r>
      <w:r w:rsidR="002F582D" w:rsidRPr="001F21AA">
        <w:rPr>
          <w:rFonts w:eastAsia="Times New Roman"/>
          <w:lang w:val="id-ID" w:eastAsia="id-ID"/>
        </w:rPr>
        <w:t>.</w:t>
      </w:r>
    </w:p>
    <w:p w:rsidR="009E2E74" w:rsidRPr="001F21AA" w:rsidRDefault="009E2E74" w:rsidP="00B84CFB">
      <w:pPr>
        <w:ind w:left="993" w:hanging="993"/>
        <w:jc w:val="both"/>
        <w:rPr>
          <w:rFonts w:eastAsia="Times New Roman"/>
          <w:lang w:val="id-ID" w:eastAsia="id-ID"/>
        </w:rPr>
      </w:pPr>
    </w:p>
    <w:p w:rsidR="009E2E74" w:rsidRPr="001F21AA" w:rsidRDefault="009E2E74" w:rsidP="00B84CFB">
      <w:pPr>
        <w:ind w:left="993" w:hanging="993"/>
        <w:jc w:val="both"/>
        <w:rPr>
          <w:lang w:val="id-ID"/>
        </w:rPr>
      </w:pPr>
      <w:r w:rsidRPr="001F21AA">
        <w:rPr>
          <w:rFonts w:eastAsia="Times New Roman"/>
          <w:lang w:val="id-ID" w:eastAsia="id-ID"/>
        </w:rPr>
        <w:t xml:space="preserve">Natasha, L.E &amp; David, L.T. (2011). Development of emotional intelligence-an experientalist approach. </w:t>
      </w:r>
      <w:r w:rsidRPr="001F21AA">
        <w:rPr>
          <w:rFonts w:eastAsia="Times New Roman"/>
          <w:i/>
          <w:lang w:val="id-ID" w:eastAsia="id-ID"/>
        </w:rPr>
        <w:t>International Conference of Scientific Paper AFACES.</w:t>
      </w:r>
      <w:r w:rsidRPr="001F21AA">
        <w:rPr>
          <w:rFonts w:eastAsia="Times New Roman"/>
          <w:lang w:val="id-ID" w:eastAsia="id-ID"/>
        </w:rPr>
        <w:t xml:space="preserve"> 313-319.</w:t>
      </w:r>
    </w:p>
    <w:p w:rsidR="00042B24" w:rsidRPr="001F21AA" w:rsidRDefault="00042B24" w:rsidP="00B84CFB">
      <w:pPr>
        <w:ind w:left="993" w:hanging="993"/>
        <w:jc w:val="both"/>
        <w:rPr>
          <w:lang w:val="id-ID"/>
        </w:rPr>
      </w:pPr>
    </w:p>
    <w:p w:rsidR="00147C11" w:rsidRPr="001F21AA" w:rsidRDefault="00042B24" w:rsidP="00147C11">
      <w:pPr>
        <w:ind w:left="993" w:hanging="993"/>
        <w:jc w:val="both"/>
        <w:rPr>
          <w:lang w:val="id-ID"/>
        </w:rPr>
      </w:pPr>
      <w:r w:rsidRPr="001F21AA">
        <w:t xml:space="preserve">Nicoara, P &amp; Liliana-Amelia, V. (2012). </w:t>
      </w:r>
      <w:r w:rsidR="00F72CEB" w:rsidRPr="00F72CEB">
        <w:rPr>
          <w:i/>
        </w:rPr>
        <w:t>Burnout</w:t>
      </w:r>
      <w:r w:rsidRPr="001F21AA">
        <w:t xml:space="preserve"> – an Effect of Professional Stress in the Police Environment. </w:t>
      </w:r>
      <w:r w:rsidRPr="001F21AA">
        <w:rPr>
          <w:i/>
        </w:rPr>
        <w:t>International Conference on Economics, Trade and Development IPEDR</w:t>
      </w:r>
      <w:r w:rsidRPr="001F21AA">
        <w:rPr>
          <w:i/>
          <w:lang w:val="id-ID"/>
        </w:rPr>
        <w:t>.</w:t>
      </w:r>
      <w:r w:rsidRPr="001F21AA">
        <w:t xml:space="preserve"> </w:t>
      </w:r>
      <w:proofErr w:type="gramStart"/>
      <w:r w:rsidRPr="001F21AA">
        <w:t>vol.36</w:t>
      </w:r>
      <w:proofErr w:type="gramEnd"/>
      <w:r w:rsidRPr="001F21AA">
        <w:rPr>
          <w:lang w:val="id-ID"/>
        </w:rPr>
        <w:t xml:space="preserve">. </w:t>
      </w:r>
      <w:r w:rsidRPr="001F21AA">
        <w:t>IACSIT Press, Singapore</w:t>
      </w:r>
      <w:r w:rsidR="002F582D" w:rsidRPr="001F21AA">
        <w:rPr>
          <w:lang w:val="id-ID"/>
        </w:rPr>
        <w:t>.</w:t>
      </w:r>
      <w:r w:rsidR="00147C11" w:rsidRPr="001F21AA">
        <w:rPr>
          <w:lang w:val="id-ID"/>
        </w:rPr>
        <w:t xml:space="preserve"> </w:t>
      </w:r>
    </w:p>
    <w:p w:rsidR="00321DDD" w:rsidRDefault="00321DDD" w:rsidP="00147C11">
      <w:pPr>
        <w:ind w:left="993" w:hanging="993"/>
        <w:jc w:val="both"/>
      </w:pPr>
    </w:p>
    <w:p w:rsidR="002A58A9" w:rsidRDefault="002A58A9" w:rsidP="00321DDD">
      <w:pPr>
        <w:ind w:left="993" w:hanging="993"/>
        <w:jc w:val="both"/>
        <w:rPr>
          <w:noProof/>
        </w:rPr>
      </w:pPr>
    </w:p>
    <w:p w:rsidR="00321DDD" w:rsidRDefault="00321DDD" w:rsidP="00321DDD">
      <w:pPr>
        <w:ind w:left="993" w:hanging="993"/>
        <w:jc w:val="both"/>
        <w:rPr>
          <w:noProof/>
        </w:rPr>
      </w:pPr>
      <w:r w:rsidRPr="001F21AA">
        <w:rPr>
          <w:noProof/>
        </w:rPr>
        <w:lastRenderedPageBreak/>
        <w:t xml:space="preserve">Pishghadam, R., &amp; Sahebjam, S. (2012). Personality and Emotional Intelligence in Teacher </w:t>
      </w:r>
      <w:r w:rsidR="00F72CEB" w:rsidRPr="00F72CEB">
        <w:rPr>
          <w:i/>
          <w:noProof/>
        </w:rPr>
        <w:t>Burnout</w:t>
      </w:r>
      <w:r w:rsidRPr="001F21AA">
        <w:rPr>
          <w:noProof/>
        </w:rPr>
        <w:t xml:space="preserve">. </w:t>
      </w:r>
      <w:r w:rsidRPr="001F21AA">
        <w:rPr>
          <w:i/>
          <w:iCs/>
          <w:noProof/>
        </w:rPr>
        <w:t>The Spanish Journal of Psychology</w:t>
      </w:r>
      <w:r w:rsidRPr="001F21AA">
        <w:rPr>
          <w:noProof/>
        </w:rPr>
        <w:t xml:space="preserve">, </w:t>
      </w:r>
      <w:r w:rsidRPr="001F21AA">
        <w:rPr>
          <w:i/>
          <w:iCs/>
          <w:noProof/>
        </w:rPr>
        <w:t>15</w:t>
      </w:r>
      <w:r w:rsidRPr="001F21AA">
        <w:rPr>
          <w:noProof/>
        </w:rPr>
        <w:t>(1), 227–236</w:t>
      </w:r>
      <w:r w:rsidR="00CC2F32">
        <w:rPr>
          <w:noProof/>
        </w:rPr>
        <w:t>.</w:t>
      </w:r>
    </w:p>
    <w:p w:rsidR="006B3FF7" w:rsidRDefault="006B3FF7" w:rsidP="00CC2F32">
      <w:pPr>
        <w:ind w:left="990" w:hanging="990"/>
        <w:jc w:val="both"/>
      </w:pPr>
    </w:p>
    <w:p w:rsidR="00CC2F32" w:rsidRPr="00CC2F32" w:rsidRDefault="00CC2F32" w:rsidP="00CC2F32">
      <w:pPr>
        <w:ind w:left="990" w:hanging="990"/>
        <w:jc w:val="both"/>
        <w:rPr>
          <w:i/>
        </w:rPr>
      </w:pPr>
      <w:r w:rsidRPr="00563640">
        <w:t>Rimmer. R.B, Bedwell. S.E, Bay. R, Drachman. D, Torey. A., Foster. K.N</w:t>
      </w:r>
      <w:r>
        <w:t xml:space="preserve"> &amp;</w:t>
      </w:r>
      <w:r w:rsidRPr="00563640">
        <w:t xml:space="preserve"> Caruso. D.M. (2006)</w:t>
      </w:r>
      <w:r>
        <w:t xml:space="preserve">. </w:t>
      </w:r>
      <w:r w:rsidRPr="00563640">
        <w:t>Emotional intelligence in the burn center and sur</w:t>
      </w:r>
      <w:r>
        <w:t xml:space="preserve">gical intensive care unit </w:t>
      </w:r>
      <w:proofErr w:type="gramStart"/>
      <w:r>
        <w:t>A</w:t>
      </w:r>
      <w:proofErr w:type="gramEnd"/>
      <w:r>
        <w:t xml:space="preserve"> pos</w:t>
      </w:r>
      <w:r w:rsidRPr="00563640">
        <w:t>sible solution for improving employee satisfaction and reducing turnover and</w:t>
      </w:r>
      <w:r>
        <w:t xml:space="preserve"> </w:t>
      </w:r>
      <w:r w:rsidR="00F72CEB" w:rsidRPr="00F72CEB">
        <w:rPr>
          <w:i/>
        </w:rPr>
        <w:t>burnout</w:t>
      </w:r>
      <w:r>
        <w:t xml:space="preserve">. </w:t>
      </w:r>
      <w:r w:rsidRPr="00CC2F32">
        <w:rPr>
          <w:i/>
        </w:rPr>
        <w:t>Surgery, Arizona Burn Center, Phoenix, United States.</w:t>
      </w:r>
    </w:p>
    <w:p w:rsidR="00147C11" w:rsidRPr="001F21AA" w:rsidRDefault="00147C11" w:rsidP="00147C11">
      <w:pPr>
        <w:ind w:left="993" w:hanging="993"/>
        <w:jc w:val="both"/>
        <w:rPr>
          <w:lang w:val="id-ID"/>
        </w:rPr>
      </w:pPr>
    </w:p>
    <w:p w:rsidR="002C7B68" w:rsidRPr="001F21AA" w:rsidRDefault="002C7B68" w:rsidP="002C7B68">
      <w:pPr>
        <w:spacing w:line="480" w:lineRule="auto"/>
        <w:jc w:val="both"/>
        <w:rPr>
          <w:lang w:val="id-ID"/>
        </w:rPr>
      </w:pPr>
      <w:r w:rsidRPr="001F21AA">
        <w:t xml:space="preserve">Robbins, S.P. (2001), </w:t>
      </w:r>
      <w:r w:rsidRPr="001F21AA">
        <w:rPr>
          <w:i/>
        </w:rPr>
        <w:t>Organizational Behavior.</w:t>
      </w:r>
      <w:r w:rsidRPr="001F21AA">
        <w:t xml:space="preserve">  New </w:t>
      </w:r>
      <w:proofErr w:type="gramStart"/>
      <w:r w:rsidRPr="001F21AA">
        <w:t>Jersey :</w:t>
      </w:r>
      <w:proofErr w:type="gramEnd"/>
      <w:r w:rsidRPr="001F21AA">
        <w:t xml:space="preserve"> Prentice-Hall, Inc</w:t>
      </w:r>
      <w:r w:rsidR="002F582D" w:rsidRPr="001F21AA">
        <w:rPr>
          <w:lang w:val="id-ID"/>
        </w:rPr>
        <w:t>.</w:t>
      </w:r>
    </w:p>
    <w:p w:rsidR="006B3FF7" w:rsidRDefault="00147C11" w:rsidP="006B3FF7">
      <w:pPr>
        <w:ind w:left="993" w:hanging="993"/>
        <w:jc w:val="both"/>
        <w:rPr>
          <w:rFonts w:eastAsia="Times New Roman"/>
          <w:lang w:eastAsia="id-ID"/>
        </w:rPr>
      </w:pPr>
      <w:r w:rsidRPr="001F21AA">
        <w:rPr>
          <w:rFonts w:eastAsia="Times New Roman"/>
          <w:lang w:eastAsia="id-ID"/>
        </w:rPr>
        <w:t xml:space="preserve">Schaufeli, W. B., &amp; Enzmann, D. (1998). The </w:t>
      </w:r>
      <w:r w:rsidR="00F72CEB" w:rsidRPr="00F72CEB">
        <w:rPr>
          <w:rFonts w:eastAsia="Times New Roman"/>
          <w:i/>
          <w:lang w:eastAsia="id-ID"/>
        </w:rPr>
        <w:t>burnout</w:t>
      </w:r>
      <w:r w:rsidRPr="001F21AA">
        <w:rPr>
          <w:rFonts w:eastAsia="Times New Roman"/>
          <w:lang w:eastAsia="id-ID"/>
        </w:rPr>
        <w:t xml:space="preserve"> companion to study and practice: </w:t>
      </w:r>
      <w:r w:rsidRPr="001F21AA">
        <w:rPr>
          <w:rFonts w:eastAsia="Times New Roman"/>
          <w:i/>
          <w:lang w:eastAsia="id-ID"/>
        </w:rPr>
        <w:t>Acritical analysis.</w:t>
      </w:r>
      <w:r w:rsidRPr="001F21AA">
        <w:rPr>
          <w:rFonts w:eastAsia="Times New Roman"/>
          <w:lang w:eastAsia="id-ID"/>
        </w:rPr>
        <w:t xml:space="preserve"> Washington, DC: Taylor &amp; Francis.</w:t>
      </w:r>
    </w:p>
    <w:p w:rsidR="006B3FF7" w:rsidRDefault="006B3FF7" w:rsidP="006B3FF7">
      <w:pPr>
        <w:jc w:val="both"/>
        <w:rPr>
          <w:rFonts w:eastAsia="Times New Roman"/>
          <w:lang w:eastAsia="id-ID"/>
        </w:rPr>
      </w:pPr>
    </w:p>
    <w:p w:rsidR="00147C11" w:rsidRPr="001F21AA" w:rsidRDefault="006B3FF7" w:rsidP="00147C11">
      <w:pPr>
        <w:ind w:left="993" w:hanging="993"/>
        <w:jc w:val="both"/>
        <w:rPr>
          <w:rFonts w:eastAsia="Times New Roman"/>
          <w:lang w:val="id-ID" w:eastAsia="id-ID"/>
        </w:rPr>
      </w:pPr>
      <w:r>
        <w:t>Seniati, L; Yulianto.A dan Setiadi B.N (2009) Psikologi eksperimen. Jakarta, PT. Indeks</w:t>
      </w:r>
    </w:p>
    <w:p w:rsidR="00321DDD" w:rsidRPr="001F21AA" w:rsidRDefault="00321DDD" w:rsidP="00147C11">
      <w:pPr>
        <w:ind w:left="993" w:hanging="993"/>
        <w:jc w:val="both"/>
        <w:rPr>
          <w:rFonts w:eastAsia="Times New Roman"/>
          <w:lang w:val="id-ID" w:eastAsia="id-ID"/>
        </w:rPr>
      </w:pPr>
    </w:p>
    <w:p w:rsidR="009E05C6" w:rsidRPr="001F21AA" w:rsidRDefault="009E05C6" w:rsidP="009E05C6">
      <w:pPr>
        <w:ind w:left="993" w:hanging="993"/>
        <w:jc w:val="both"/>
        <w:rPr>
          <w:lang w:val="id-ID"/>
        </w:rPr>
      </w:pPr>
      <w:r w:rsidRPr="001F21AA">
        <w:t>Shadish, W.R.</w:t>
      </w:r>
      <w:proofErr w:type="gramStart"/>
      <w:r w:rsidRPr="001F21AA">
        <w:t>,  T.D</w:t>
      </w:r>
      <w:proofErr w:type="gramEnd"/>
      <w:r w:rsidRPr="001F21AA">
        <w:t xml:space="preserve">. Cook &amp; D.T. Campbell. (2002) </w:t>
      </w:r>
      <w:r w:rsidRPr="001F21AA">
        <w:rPr>
          <w:i/>
        </w:rPr>
        <w:t>Experimental and Quasi-Experimental Designs for Generalized Causal Inference</w:t>
      </w:r>
      <w:r w:rsidRPr="001F21AA">
        <w:t>. Houghton Mufflin Company: New York</w:t>
      </w:r>
      <w:r w:rsidR="002F582D" w:rsidRPr="001F21AA">
        <w:rPr>
          <w:lang w:val="id-ID"/>
        </w:rPr>
        <w:t>.</w:t>
      </w:r>
    </w:p>
    <w:p w:rsidR="00D22371" w:rsidRPr="001F21AA" w:rsidRDefault="00D22371" w:rsidP="009E05C6">
      <w:pPr>
        <w:ind w:left="993" w:hanging="993"/>
        <w:jc w:val="both"/>
        <w:rPr>
          <w:lang w:val="id-ID"/>
        </w:rPr>
      </w:pPr>
    </w:p>
    <w:p w:rsidR="00DA14E3" w:rsidRPr="001F21AA" w:rsidRDefault="00DA14E3" w:rsidP="00147C11">
      <w:pPr>
        <w:ind w:left="993" w:hanging="993"/>
        <w:jc w:val="both"/>
        <w:rPr>
          <w:rFonts w:eastAsia="Times New Roman"/>
          <w:lang w:val="id-ID" w:eastAsia="id-ID"/>
        </w:rPr>
      </w:pPr>
      <w:r w:rsidRPr="001F21AA">
        <w:rPr>
          <w:rFonts w:eastAsia="Times New Roman"/>
          <w:lang w:val="id-ID" w:eastAsia="id-ID"/>
        </w:rPr>
        <w:t xml:space="preserve">Sharif, F., Rezaie, S., Keshafarzi, S., Mansoori, P &amp; Ghadakpoor, S. (2013). Teaching the Emotional Intelligence to Intensive care unit Nurses and Their General Health : A Randomized Clinical Trial. </w:t>
      </w:r>
      <w:r w:rsidRPr="001F21AA">
        <w:rPr>
          <w:rFonts w:eastAsia="Times New Roman"/>
          <w:i/>
          <w:lang w:val="id-ID" w:eastAsia="id-ID"/>
        </w:rPr>
        <w:t>International Journal Occupation Environment Medical.</w:t>
      </w:r>
      <w:r w:rsidRPr="001F21AA">
        <w:rPr>
          <w:rFonts w:eastAsia="Times New Roman"/>
          <w:lang w:val="id-ID" w:eastAsia="id-ID"/>
        </w:rPr>
        <w:t xml:space="preserve"> Vol. 4, 141-148</w:t>
      </w:r>
      <w:r w:rsidR="002F582D" w:rsidRPr="001F21AA">
        <w:rPr>
          <w:rFonts w:eastAsia="Times New Roman"/>
          <w:lang w:val="id-ID" w:eastAsia="id-ID"/>
        </w:rPr>
        <w:t>.</w:t>
      </w:r>
    </w:p>
    <w:p w:rsidR="009E2E74" w:rsidRPr="001F21AA" w:rsidRDefault="009E2E74" w:rsidP="00147C11">
      <w:pPr>
        <w:ind w:left="993" w:hanging="993"/>
        <w:jc w:val="both"/>
        <w:rPr>
          <w:rFonts w:eastAsia="Times New Roman"/>
          <w:lang w:val="id-ID" w:eastAsia="id-ID"/>
        </w:rPr>
      </w:pPr>
    </w:p>
    <w:p w:rsidR="00C92251" w:rsidRPr="001F21AA" w:rsidRDefault="00C92251" w:rsidP="00147C11">
      <w:pPr>
        <w:ind w:left="993" w:hanging="993"/>
        <w:jc w:val="both"/>
        <w:rPr>
          <w:rFonts w:eastAsia="Times New Roman"/>
          <w:i/>
          <w:lang w:val="id-ID" w:eastAsia="id-ID"/>
        </w:rPr>
      </w:pPr>
      <w:r w:rsidRPr="001F21AA">
        <w:rPr>
          <w:rFonts w:eastAsia="Times New Roman"/>
          <w:lang w:val="id-ID" w:eastAsia="id-ID"/>
        </w:rPr>
        <w:t xml:space="preserve">Shipley, N. L., Jackson, M.J &amp; Sagrest, S.L (2010). </w:t>
      </w:r>
      <w:r w:rsidRPr="001F21AA">
        <w:rPr>
          <w:rFonts w:eastAsia="Times New Roman"/>
          <w:lang w:eastAsia="id-ID"/>
        </w:rPr>
        <w:t>The effects of emotional intelligence, age, work experience, and academic</w:t>
      </w:r>
      <w:r w:rsidRPr="001F21AA">
        <w:rPr>
          <w:rFonts w:eastAsia="Times New Roman"/>
          <w:lang w:val="id-ID" w:eastAsia="id-ID"/>
        </w:rPr>
        <w:t xml:space="preserve"> Performance. </w:t>
      </w:r>
      <w:r w:rsidRPr="001F21AA">
        <w:rPr>
          <w:rFonts w:eastAsia="Times New Roman"/>
          <w:i/>
          <w:lang w:val="id-ID" w:eastAsia="id-ID"/>
        </w:rPr>
        <w:t>Research in Higher Education Journal</w:t>
      </w:r>
      <w:r w:rsidR="002F582D" w:rsidRPr="001F21AA">
        <w:rPr>
          <w:rFonts w:eastAsia="Times New Roman"/>
          <w:i/>
          <w:lang w:val="id-ID" w:eastAsia="id-ID"/>
        </w:rPr>
        <w:t>.</w:t>
      </w:r>
    </w:p>
    <w:p w:rsidR="00791D30" w:rsidRPr="001F21AA" w:rsidRDefault="00791D30" w:rsidP="00147C11">
      <w:pPr>
        <w:ind w:left="993" w:hanging="993"/>
        <w:jc w:val="both"/>
        <w:rPr>
          <w:rFonts w:eastAsia="Times New Roman"/>
          <w:i/>
          <w:lang w:val="id-ID" w:eastAsia="id-ID"/>
        </w:rPr>
      </w:pPr>
    </w:p>
    <w:p w:rsidR="00240E59" w:rsidRPr="001F21AA" w:rsidRDefault="00791D30" w:rsidP="00147C11">
      <w:pPr>
        <w:ind w:left="993" w:hanging="993"/>
        <w:jc w:val="both"/>
        <w:rPr>
          <w:lang w:val="id-ID"/>
        </w:rPr>
      </w:pPr>
      <w:r w:rsidRPr="001F21AA">
        <w:rPr>
          <w:rFonts w:eastAsia="Times New Roman"/>
          <w:lang w:eastAsia="id-ID"/>
        </w:rPr>
        <w:t xml:space="preserve">Slaski, M., Cartwright, S. (2003). Emotional intelligence training and its implications for stress, health and performance. </w:t>
      </w:r>
      <w:r w:rsidRPr="001F21AA">
        <w:rPr>
          <w:rFonts w:eastAsia="Times New Roman"/>
          <w:i/>
          <w:lang w:eastAsia="id-ID"/>
        </w:rPr>
        <w:t xml:space="preserve">Department of Psychology, University of Hertfordshire, UK. Stress and Health </w:t>
      </w:r>
      <w:r w:rsidRPr="001F21AA">
        <w:rPr>
          <w:rFonts w:eastAsia="Times New Roman"/>
          <w:lang w:eastAsia="id-ID"/>
        </w:rPr>
        <w:t>19: 233–239</w:t>
      </w:r>
    </w:p>
    <w:p w:rsidR="00240E59" w:rsidRPr="001F21AA" w:rsidRDefault="00240E59" w:rsidP="00147C11">
      <w:pPr>
        <w:ind w:left="993" w:hanging="993"/>
        <w:jc w:val="both"/>
        <w:rPr>
          <w:lang w:val="id-ID"/>
        </w:rPr>
      </w:pPr>
    </w:p>
    <w:p w:rsidR="00147C11" w:rsidRDefault="00147C11" w:rsidP="00147C11">
      <w:pPr>
        <w:ind w:left="993" w:hanging="993"/>
        <w:jc w:val="both"/>
      </w:pPr>
      <w:r w:rsidRPr="001F21AA">
        <w:t>Sta</w:t>
      </w:r>
      <w:r w:rsidR="00876B9B" w:rsidRPr="001F21AA">
        <w:rPr>
          <w:lang w:val="id-ID"/>
        </w:rPr>
        <w:t>n</w:t>
      </w:r>
      <w:r w:rsidRPr="001F21AA">
        <w:t xml:space="preserve">etic &amp; Tesanovic, G. (2013). Influence </w:t>
      </w:r>
      <w:proofErr w:type="gramStart"/>
      <w:r w:rsidRPr="001F21AA">
        <w:t>Of</w:t>
      </w:r>
      <w:proofErr w:type="gramEnd"/>
      <w:r w:rsidRPr="001F21AA">
        <w:t xml:space="preserve"> Age And Length Of Service On The Level Of Stress And </w:t>
      </w:r>
      <w:r w:rsidR="00F72CEB" w:rsidRPr="00F72CEB">
        <w:rPr>
          <w:i/>
        </w:rPr>
        <w:t>Burnout</w:t>
      </w:r>
      <w:r w:rsidRPr="001F21AA">
        <w:t xml:space="preserve"> Syndrome. </w:t>
      </w:r>
      <w:r w:rsidRPr="001F21AA">
        <w:rPr>
          <w:i/>
        </w:rPr>
        <w:t>J</w:t>
      </w:r>
      <w:r w:rsidR="002A2FD9" w:rsidRPr="001F21AA">
        <w:rPr>
          <w:i/>
          <w:lang w:val="id-ID"/>
        </w:rPr>
        <w:t>o</w:t>
      </w:r>
      <w:r w:rsidRPr="001F21AA">
        <w:rPr>
          <w:i/>
        </w:rPr>
        <w:t>urnal of Primary Health Centre Banja Luka</w:t>
      </w:r>
      <w:r w:rsidRPr="001F21AA">
        <w:rPr>
          <w:i/>
          <w:lang w:val="id-ID"/>
        </w:rPr>
        <w:t>.</w:t>
      </w:r>
      <w:r w:rsidRPr="001F21AA">
        <w:t xml:space="preserve"> LXVI (3-4): 153-162. Departemen of Family Medicine, Medical Faculty Banja Luka</w:t>
      </w:r>
      <w:r w:rsidR="002F582D" w:rsidRPr="001F21AA">
        <w:rPr>
          <w:lang w:val="id-ID"/>
        </w:rPr>
        <w:t>.</w:t>
      </w:r>
    </w:p>
    <w:p w:rsidR="000012EC" w:rsidRPr="001F21AA" w:rsidRDefault="000012EC" w:rsidP="00147C11">
      <w:pPr>
        <w:ind w:left="993" w:hanging="993"/>
        <w:jc w:val="both"/>
        <w:rPr>
          <w:lang w:val="id-ID"/>
        </w:rPr>
      </w:pPr>
    </w:p>
    <w:p w:rsidR="000012EC" w:rsidRPr="001F21AA" w:rsidRDefault="000012EC" w:rsidP="00147C11">
      <w:pPr>
        <w:ind w:left="993" w:hanging="993"/>
        <w:jc w:val="both"/>
        <w:rPr>
          <w:lang w:val="id-ID"/>
        </w:rPr>
      </w:pPr>
      <w:r w:rsidRPr="001F21AA">
        <w:t>Tribun News.com. (2013)</w:t>
      </w:r>
      <w:r w:rsidRPr="001F21AA">
        <w:rPr>
          <w:lang w:val="id-ID"/>
        </w:rPr>
        <w:t xml:space="preserve">. </w:t>
      </w:r>
      <w:r w:rsidRPr="001F21AA">
        <w:t>Polri: Kejahatan di Indonesia terjadi setiap 91 detik</w:t>
      </w:r>
      <w:r w:rsidRPr="001F21AA">
        <w:rPr>
          <w:lang w:val="id-ID"/>
        </w:rPr>
        <w:t>. Diunduh pada Sabtu 24 Mei 2013</w:t>
      </w:r>
      <w:r w:rsidR="002F582D" w:rsidRPr="001F21AA">
        <w:rPr>
          <w:lang w:val="id-ID"/>
        </w:rPr>
        <w:t>.</w:t>
      </w:r>
    </w:p>
    <w:p w:rsidR="008A14DD" w:rsidRPr="001F21AA" w:rsidRDefault="008A14DD" w:rsidP="00147C11">
      <w:pPr>
        <w:ind w:left="993" w:hanging="993"/>
        <w:jc w:val="both"/>
        <w:rPr>
          <w:lang w:val="id-ID"/>
        </w:rPr>
      </w:pPr>
    </w:p>
    <w:p w:rsidR="002A58A9" w:rsidRDefault="002A58A9" w:rsidP="00147C11">
      <w:pPr>
        <w:ind w:left="993" w:hanging="993"/>
        <w:jc w:val="both"/>
        <w:rPr>
          <w:lang w:val="id-ID"/>
        </w:rPr>
      </w:pPr>
    </w:p>
    <w:p w:rsidR="0059446C" w:rsidRPr="0059446C" w:rsidRDefault="008A14DD" w:rsidP="00147C11">
      <w:pPr>
        <w:ind w:left="993" w:hanging="993"/>
        <w:jc w:val="both"/>
      </w:pPr>
      <w:r w:rsidRPr="001F21AA">
        <w:rPr>
          <w:lang w:val="id-ID"/>
        </w:rPr>
        <w:lastRenderedPageBreak/>
        <w:t xml:space="preserve">Umar, B. W. (2008). Reformasi Kepolisian Republik Indonesia. </w:t>
      </w:r>
      <w:r w:rsidRPr="001F21AA">
        <w:rPr>
          <w:i/>
          <w:lang w:val="id-ID"/>
        </w:rPr>
        <w:t>Makalah.</w:t>
      </w:r>
      <w:r w:rsidRPr="001F21AA">
        <w:rPr>
          <w:lang w:val="id-ID"/>
        </w:rPr>
        <w:t xml:space="preserve"> Perguruan Tinggi Ilmu Kepolisian. Jakarta</w:t>
      </w:r>
      <w:r w:rsidR="002F582D" w:rsidRPr="001F21AA">
        <w:rPr>
          <w:lang w:val="id-ID"/>
        </w:rPr>
        <w:t>.</w:t>
      </w:r>
    </w:p>
    <w:p w:rsidR="00706C9D" w:rsidRPr="001F21AA" w:rsidRDefault="00706C9D" w:rsidP="00147C11">
      <w:pPr>
        <w:ind w:left="993" w:hanging="993"/>
        <w:jc w:val="both"/>
        <w:rPr>
          <w:lang w:val="id-ID"/>
        </w:rPr>
      </w:pPr>
    </w:p>
    <w:p w:rsidR="00A13485" w:rsidRPr="00A13485" w:rsidRDefault="00706C9D" w:rsidP="00B84CFB">
      <w:pPr>
        <w:ind w:left="993" w:hanging="993"/>
        <w:jc w:val="both"/>
      </w:pPr>
      <w:r w:rsidRPr="001F21AA">
        <w:rPr>
          <w:lang w:val="id-ID"/>
        </w:rPr>
        <w:t>Undang-undang Republik Indonesia Nomer 2 tahun 2002 tentang Kepolisian Negara Republik Indonesia.</w:t>
      </w:r>
    </w:p>
    <w:p w:rsidR="00D00663" w:rsidRDefault="00D00663" w:rsidP="00B84CFB">
      <w:pPr>
        <w:ind w:left="993" w:hanging="993"/>
        <w:jc w:val="both"/>
      </w:pPr>
    </w:p>
    <w:p w:rsidR="00042B24" w:rsidRDefault="00042B24" w:rsidP="00B84CFB">
      <w:pPr>
        <w:ind w:left="993" w:hanging="993"/>
        <w:jc w:val="both"/>
      </w:pPr>
      <w:r w:rsidRPr="001F21AA">
        <w:t xml:space="preserve">Van Dierendonck, D., Schaufeli, W.B. &amp; Buunk, B.P. (2001). Toward a Process Model of Job </w:t>
      </w:r>
      <w:r w:rsidR="00F72CEB" w:rsidRPr="00F72CEB">
        <w:rPr>
          <w:i/>
        </w:rPr>
        <w:t>Burnout</w:t>
      </w:r>
      <w:r w:rsidRPr="001F21AA">
        <w:t xml:space="preserve">: Results from </w:t>
      </w:r>
      <w:proofErr w:type="gramStart"/>
      <w:r w:rsidRPr="001F21AA">
        <w:t>A</w:t>
      </w:r>
      <w:proofErr w:type="gramEnd"/>
      <w:r w:rsidRPr="001F21AA">
        <w:t xml:space="preserve"> Secondary Analysis.  </w:t>
      </w:r>
      <w:r w:rsidRPr="001F21AA">
        <w:rPr>
          <w:i/>
        </w:rPr>
        <w:t>European Journal of Work and Organizational Psychology,</w:t>
      </w:r>
      <w:r w:rsidRPr="001F21AA">
        <w:t xml:space="preserve"> 10, 41–52</w:t>
      </w:r>
    </w:p>
    <w:p w:rsidR="007E1F1A" w:rsidRDefault="007E1F1A" w:rsidP="00B84CFB">
      <w:pPr>
        <w:ind w:left="993" w:hanging="993"/>
        <w:jc w:val="both"/>
      </w:pPr>
    </w:p>
    <w:p w:rsidR="007E1F1A" w:rsidRDefault="007E1F1A" w:rsidP="00B84CFB">
      <w:pPr>
        <w:ind w:left="993" w:hanging="993"/>
        <w:jc w:val="both"/>
      </w:pPr>
    </w:p>
    <w:p w:rsidR="007E1F1A" w:rsidRDefault="007E1F1A" w:rsidP="00B84CFB">
      <w:pPr>
        <w:ind w:left="993" w:hanging="993"/>
        <w:jc w:val="both"/>
      </w:pPr>
    </w:p>
    <w:p w:rsidR="007E1F1A" w:rsidRDefault="007E1F1A"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93025C" w:rsidRDefault="0093025C" w:rsidP="00B84CFB">
      <w:pPr>
        <w:ind w:left="993" w:hanging="993"/>
        <w:jc w:val="both"/>
      </w:pPr>
    </w:p>
    <w:p w:rsidR="007E1F1A" w:rsidRDefault="007E1F1A" w:rsidP="00B84CFB">
      <w:pPr>
        <w:ind w:left="993" w:hanging="993"/>
        <w:jc w:val="both"/>
      </w:pPr>
    </w:p>
    <w:p w:rsidR="007E1F1A" w:rsidRDefault="007E1F1A" w:rsidP="00B84CFB">
      <w:pPr>
        <w:ind w:left="993" w:hanging="993"/>
        <w:jc w:val="both"/>
      </w:pPr>
    </w:p>
    <w:p w:rsidR="007E1F1A" w:rsidRPr="0093025C" w:rsidRDefault="0093025C" w:rsidP="00B84CFB">
      <w:pPr>
        <w:ind w:left="993" w:hanging="993"/>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75136" behindDoc="0" locked="0" layoutInCell="1" allowOverlap="1" wp14:anchorId="6F4B3828" wp14:editId="33B64188">
                <wp:simplePos x="0" y="0"/>
                <wp:positionH relativeFrom="column">
                  <wp:posOffset>-106680</wp:posOffset>
                </wp:positionH>
                <wp:positionV relativeFrom="paragraph">
                  <wp:posOffset>1710690</wp:posOffset>
                </wp:positionV>
                <wp:extent cx="5229225" cy="17049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5229225" cy="1704975"/>
                        </a:xfrm>
                        <a:prstGeom prst="rect">
                          <a:avLst/>
                        </a:prstGeom>
                        <a:noFill/>
                        <a:ln>
                          <a:noFill/>
                        </a:ln>
                        <a:effectLst/>
                      </wps:spPr>
                      <wps:txbx>
                        <w:txbxContent>
                          <w:p w:rsidR="004D0E0A" w:rsidRPr="0093025C" w:rsidRDefault="004D0E0A" w:rsidP="0093025C">
                            <w:pPr>
                              <w:ind w:left="993" w:hanging="993"/>
                              <w:jc w:val="center"/>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25C">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B3828" id="_x0000_t202" coordsize="21600,21600" o:spt="202" path="m,l,21600r21600,l21600,xe">
                <v:stroke joinstyle="miter"/>
                <v:path gradientshapeok="t" o:connecttype="rect"/>
              </v:shapetype>
              <v:shape id="Text Box 9" o:spid="_x0000_s1036" type="#_x0000_t202" style="position:absolute;left:0;text-align:left;margin-left:-8.4pt;margin-top:134.7pt;width:411.75pt;height:13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" filled="f" stroked="f">
                <v:textbox>
                  <w:txbxContent>
                    <w:p w:rsidR="004D0E0A" w:rsidRPr="0093025C" w:rsidRDefault="004D0E0A" w:rsidP="0093025C">
                      <w:pPr>
                        <w:ind w:left="993" w:hanging="993"/>
                        <w:jc w:val="center"/>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25C">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LAMPIRAN</w:t>
                      </w:r>
                    </w:p>
                  </w:txbxContent>
                </v:textbox>
              </v:shape>
            </w:pict>
          </mc:Fallback>
        </mc:AlternateContent>
      </w:r>
    </w:p>
    <w:sectPr w:rsidR="007E1F1A" w:rsidRPr="0093025C" w:rsidSect="00A51B57">
      <w:headerReference w:type="default" r:id="rId11"/>
      <w:pgSz w:w="12240" w:h="15840"/>
      <w:pgMar w:top="2268" w:right="1701" w:bottom="1701" w:left="2268" w:header="1417"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39" w:rsidRDefault="00AD0039" w:rsidP="00124999">
      <w:r>
        <w:separator/>
      </w:r>
    </w:p>
  </w:endnote>
  <w:endnote w:type="continuationSeparator" w:id="0">
    <w:p w:rsidR="00AD0039" w:rsidRDefault="00AD0039" w:rsidP="0012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39" w:rsidRDefault="00AD0039" w:rsidP="00124999">
      <w:r>
        <w:separator/>
      </w:r>
    </w:p>
  </w:footnote>
  <w:footnote w:type="continuationSeparator" w:id="0">
    <w:p w:rsidR="00AD0039" w:rsidRDefault="00AD0039" w:rsidP="0012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424751"/>
      <w:docPartObj>
        <w:docPartGallery w:val="Page Numbers (Top of Page)"/>
        <w:docPartUnique/>
      </w:docPartObj>
    </w:sdtPr>
    <w:sdtEndPr>
      <w:rPr>
        <w:noProof/>
      </w:rPr>
    </w:sdtEndPr>
    <w:sdtContent>
      <w:p w:rsidR="004D0E0A" w:rsidRDefault="004D0E0A">
        <w:pPr>
          <w:pStyle w:val="Header"/>
          <w:jc w:val="right"/>
        </w:pPr>
        <w:r>
          <w:fldChar w:fldCharType="begin"/>
        </w:r>
        <w:r>
          <w:instrText xml:space="preserve"> PAGE   \* MERGEFORMAT </w:instrText>
        </w:r>
        <w:r>
          <w:fldChar w:fldCharType="separate"/>
        </w:r>
        <w:r w:rsidR="0053709F">
          <w:rPr>
            <w:noProof/>
          </w:rPr>
          <w:t>35</w:t>
        </w:r>
        <w:r>
          <w:rPr>
            <w:noProof/>
          </w:rPr>
          <w:fldChar w:fldCharType="end"/>
        </w:r>
      </w:p>
    </w:sdtContent>
  </w:sdt>
  <w:p w:rsidR="004D0E0A" w:rsidRDefault="004D0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46F4"/>
    <w:multiLevelType w:val="hybridMultilevel"/>
    <w:tmpl w:val="68F63F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1B020D"/>
    <w:multiLevelType w:val="hybridMultilevel"/>
    <w:tmpl w:val="A2D442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0D0DE8"/>
    <w:multiLevelType w:val="hybridMultilevel"/>
    <w:tmpl w:val="64404A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B76FD2"/>
    <w:multiLevelType w:val="hybridMultilevel"/>
    <w:tmpl w:val="327C0E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B6733A"/>
    <w:multiLevelType w:val="hybridMultilevel"/>
    <w:tmpl w:val="0560A69E"/>
    <w:lvl w:ilvl="0" w:tplc="D8606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E39FD"/>
    <w:multiLevelType w:val="hybridMultilevel"/>
    <w:tmpl w:val="A016E04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21D054B3"/>
    <w:multiLevelType w:val="hybridMultilevel"/>
    <w:tmpl w:val="280CA9FC"/>
    <w:lvl w:ilvl="0" w:tplc="8C32E8F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27D26D2D"/>
    <w:multiLevelType w:val="multilevel"/>
    <w:tmpl w:val="033C820A"/>
    <w:lvl w:ilvl="0">
      <w:start w:val="1"/>
      <w:numFmt w:val="decimal"/>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8">
    <w:nsid w:val="2D0B42AD"/>
    <w:multiLevelType w:val="hybridMultilevel"/>
    <w:tmpl w:val="D4AA29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0D0FED"/>
    <w:multiLevelType w:val="hybridMultilevel"/>
    <w:tmpl w:val="3F5E8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B95AA6"/>
    <w:multiLevelType w:val="hybridMultilevel"/>
    <w:tmpl w:val="B19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44E58"/>
    <w:multiLevelType w:val="hybridMultilevel"/>
    <w:tmpl w:val="64404A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776C6C"/>
    <w:multiLevelType w:val="hybridMultilevel"/>
    <w:tmpl w:val="F9C46E0A"/>
    <w:lvl w:ilvl="0" w:tplc="2326A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B554F1"/>
    <w:multiLevelType w:val="hybridMultilevel"/>
    <w:tmpl w:val="6CBA875E"/>
    <w:lvl w:ilvl="0" w:tplc="64020F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1727FF0"/>
    <w:multiLevelType w:val="hybridMultilevel"/>
    <w:tmpl w:val="EB0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639B2"/>
    <w:multiLevelType w:val="hybridMultilevel"/>
    <w:tmpl w:val="2584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24CA7"/>
    <w:multiLevelType w:val="hybridMultilevel"/>
    <w:tmpl w:val="AD10C0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BB45019"/>
    <w:multiLevelType w:val="hybridMultilevel"/>
    <w:tmpl w:val="AD10C0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9D4DB9"/>
    <w:multiLevelType w:val="hybridMultilevel"/>
    <w:tmpl w:val="0800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05560"/>
    <w:multiLevelType w:val="hybridMultilevel"/>
    <w:tmpl w:val="37182572"/>
    <w:lvl w:ilvl="0" w:tplc="AF12C996">
      <w:start w:val="1"/>
      <w:numFmt w:val="decimal"/>
      <w:lvlText w:val="1.%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3A45345"/>
    <w:multiLevelType w:val="hybridMultilevel"/>
    <w:tmpl w:val="FCB4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269CF"/>
    <w:multiLevelType w:val="hybridMultilevel"/>
    <w:tmpl w:val="4C72387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E5508"/>
    <w:multiLevelType w:val="multilevel"/>
    <w:tmpl w:val="E270A212"/>
    <w:lvl w:ilvl="0">
      <w:start w:val="1"/>
      <w:numFmt w:val="decimal"/>
      <w:lvlText w:val="%1."/>
      <w:lvlJc w:val="left"/>
      <w:pPr>
        <w:ind w:left="720" w:hanging="360"/>
      </w:pPr>
      <w:rPr>
        <w:rFonts w:hint="default"/>
      </w:rPr>
    </w:lvl>
    <w:lvl w:ilvl="1">
      <w:start w:val="1"/>
      <w:numFmt w:val="lowerLetter"/>
      <w:isLgl/>
      <w:lvlText w:val="%2."/>
      <w:lvlJc w:val="left"/>
      <w:pPr>
        <w:ind w:left="1080" w:hanging="360"/>
      </w:pPr>
      <w:rPr>
        <w:rFonts w:ascii="Times New Roman" w:eastAsia="MS Mincho" w:hAnsi="Times New Roman" w:cs="Times New Roman"/>
      </w:rPr>
    </w:lvl>
    <w:lvl w:ilvl="2">
      <w:start w:val="1"/>
      <w:numFmt w:val="lowerLetter"/>
      <w:isLgl/>
      <w:lvlText w:val="%3."/>
      <w:lvlJc w:val="left"/>
      <w:pPr>
        <w:ind w:left="1800" w:hanging="720"/>
      </w:pPr>
      <w:rPr>
        <w:rFonts w:ascii="Times New Roman" w:eastAsia="MS Mincho" w:hAnsi="Times New Roman" w:cs="Times New Roman"/>
      </w:rPr>
    </w:lvl>
    <w:lvl w:ilvl="3">
      <w:start w:val="1"/>
      <w:numFmt w:val="lowerLetter"/>
      <w:isLgl/>
      <w:lvlText w:val="%4."/>
      <w:lvlJc w:val="left"/>
      <w:pPr>
        <w:ind w:left="2160" w:hanging="720"/>
      </w:pPr>
      <w:rPr>
        <w:rFonts w:ascii="Times New Roman" w:eastAsia="MS Mincho"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777E5EB3"/>
    <w:multiLevelType w:val="hybridMultilevel"/>
    <w:tmpl w:val="A46E8868"/>
    <w:lvl w:ilvl="0" w:tplc="2898C38E">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63A2A4C6">
      <w:start w:val="1"/>
      <w:numFmt w:val="lowerLetter"/>
      <w:lvlText w:val="%3."/>
      <w:lvlJc w:val="right"/>
      <w:pPr>
        <w:ind w:left="3960" w:hanging="180"/>
      </w:pPr>
      <w:rPr>
        <w:rFonts w:ascii="Times New Roman" w:eastAsia="MS Mincho" w:hAnsi="Times New Roman" w:cs="Times New Roman"/>
      </w:r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920014E"/>
    <w:multiLevelType w:val="hybridMultilevel"/>
    <w:tmpl w:val="68F63F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22"/>
  </w:num>
  <w:num w:numId="5">
    <w:abstractNumId w:val="21"/>
  </w:num>
  <w:num w:numId="6">
    <w:abstractNumId w:val="23"/>
  </w:num>
  <w:num w:numId="7">
    <w:abstractNumId w:val="18"/>
  </w:num>
  <w:num w:numId="8">
    <w:abstractNumId w:val="15"/>
  </w:num>
  <w:num w:numId="9">
    <w:abstractNumId w:val="8"/>
  </w:num>
  <w:num w:numId="10">
    <w:abstractNumId w:val="7"/>
  </w:num>
  <w:num w:numId="11">
    <w:abstractNumId w:val="19"/>
  </w:num>
  <w:num w:numId="12">
    <w:abstractNumId w:val="9"/>
  </w:num>
  <w:num w:numId="13">
    <w:abstractNumId w:val="1"/>
  </w:num>
  <w:num w:numId="14">
    <w:abstractNumId w:val="3"/>
  </w:num>
  <w:num w:numId="15">
    <w:abstractNumId w:val="16"/>
  </w:num>
  <w:num w:numId="16">
    <w:abstractNumId w:val="2"/>
  </w:num>
  <w:num w:numId="17">
    <w:abstractNumId w:val="24"/>
  </w:num>
  <w:num w:numId="18">
    <w:abstractNumId w:val="17"/>
  </w:num>
  <w:num w:numId="19">
    <w:abstractNumId w:val="0"/>
  </w:num>
  <w:num w:numId="20">
    <w:abstractNumId w:val="11"/>
  </w:num>
  <w:num w:numId="21">
    <w:abstractNumId w:val="6"/>
  </w:num>
  <w:num w:numId="22">
    <w:abstractNumId w:val="12"/>
  </w:num>
  <w:num w:numId="23">
    <w:abstractNumId w:val="5"/>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FB"/>
    <w:rsid w:val="000012EC"/>
    <w:rsid w:val="000013D4"/>
    <w:rsid w:val="0000219B"/>
    <w:rsid w:val="00002408"/>
    <w:rsid w:val="00003584"/>
    <w:rsid w:val="00003FD9"/>
    <w:rsid w:val="00006249"/>
    <w:rsid w:val="00007F76"/>
    <w:rsid w:val="00007FD7"/>
    <w:rsid w:val="0001048B"/>
    <w:rsid w:val="00011723"/>
    <w:rsid w:val="000132D5"/>
    <w:rsid w:val="00013FA9"/>
    <w:rsid w:val="0001461D"/>
    <w:rsid w:val="00014D21"/>
    <w:rsid w:val="00015BA3"/>
    <w:rsid w:val="0001722D"/>
    <w:rsid w:val="00017977"/>
    <w:rsid w:val="000203DC"/>
    <w:rsid w:val="00020922"/>
    <w:rsid w:val="000218A5"/>
    <w:rsid w:val="00022C88"/>
    <w:rsid w:val="00024082"/>
    <w:rsid w:val="000242ED"/>
    <w:rsid w:val="0002488E"/>
    <w:rsid w:val="000248D3"/>
    <w:rsid w:val="00024C4C"/>
    <w:rsid w:val="00024F8E"/>
    <w:rsid w:val="00026233"/>
    <w:rsid w:val="00026557"/>
    <w:rsid w:val="00027024"/>
    <w:rsid w:val="000270F5"/>
    <w:rsid w:val="00027B73"/>
    <w:rsid w:val="000300AB"/>
    <w:rsid w:val="00031450"/>
    <w:rsid w:val="00031777"/>
    <w:rsid w:val="00031BD9"/>
    <w:rsid w:val="00032324"/>
    <w:rsid w:val="00033657"/>
    <w:rsid w:val="00034674"/>
    <w:rsid w:val="00036068"/>
    <w:rsid w:val="000361F5"/>
    <w:rsid w:val="000369CF"/>
    <w:rsid w:val="00036B03"/>
    <w:rsid w:val="00037882"/>
    <w:rsid w:val="000403FF"/>
    <w:rsid w:val="00040E8C"/>
    <w:rsid w:val="00041096"/>
    <w:rsid w:val="00041129"/>
    <w:rsid w:val="00042B24"/>
    <w:rsid w:val="00042F83"/>
    <w:rsid w:val="00043850"/>
    <w:rsid w:val="00043877"/>
    <w:rsid w:val="00044988"/>
    <w:rsid w:val="00044CBE"/>
    <w:rsid w:val="000466BE"/>
    <w:rsid w:val="00046B50"/>
    <w:rsid w:val="0004797B"/>
    <w:rsid w:val="00050594"/>
    <w:rsid w:val="00051428"/>
    <w:rsid w:val="00052570"/>
    <w:rsid w:val="000527EA"/>
    <w:rsid w:val="00052D52"/>
    <w:rsid w:val="0005341C"/>
    <w:rsid w:val="00053735"/>
    <w:rsid w:val="0005373E"/>
    <w:rsid w:val="00053873"/>
    <w:rsid w:val="00054131"/>
    <w:rsid w:val="000603DB"/>
    <w:rsid w:val="00060B1A"/>
    <w:rsid w:val="00060F93"/>
    <w:rsid w:val="00062970"/>
    <w:rsid w:val="00063316"/>
    <w:rsid w:val="0006368F"/>
    <w:rsid w:val="000650CF"/>
    <w:rsid w:val="00065167"/>
    <w:rsid w:val="00065441"/>
    <w:rsid w:val="00065840"/>
    <w:rsid w:val="00066EC5"/>
    <w:rsid w:val="00070353"/>
    <w:rsid w:val="0007186C"/>
    <w:rsid w:val="0007227F"/>
    <w:rsid w:val="00072A85"/>
    <w:rsid w:val="00074872"/>
    <w:rsid w:val="00074A6D"/>
    <w:rsid w:val="00074A8B"/>
    <w:rsid w:val="0007638B"/>
    <w:rsid w:val="00076A4D"/>
    <w:rsid w:val="00076A78"/>
    <w:rsid w:val="00077847"/>
    <w:rsid w:val="00077A15"/>
    <w:rsid w:val="00077A31"/>
    <w:rsid w:val="00080AEC"/>
    <w:rsid w:val="000811B8"/>
    <w:rsid w:val="00081918"/>
    <w:rsid w:val="00081E1C"/>
    <w:rsid w:val="00082547"/>
    <w:rsid w:val="000833DD"/>
    <w:rsid w:val="00085FB5"/>
    <w:rsid w:val="00086C17"/>
    <w:rsid w:val="00086C1E"/>
    <w:rsid w:val="00087479"/>
    <w:rsid w:val="00087946"/>
    <w:rsid w:val="00087ACD"/>
    <w:rsid w:val="00087B27"/>
    <w:rsid w:val="00090094"/>
    <w:rsid w:val="00091BFC"/>
    <w:rsid w:val="00091EFA"/>
    <w:rsid w:val="00092574"/>
    <w:rsid w:val="00093B92"/>
    <w:rsid w:val="00094E3E"/>
    <w:rsid w:val="000959DC"/>
    <w:rsid w:val="0009732B"/>
    <w:rsid w:val="000A0A75"/>
    <w:rsid w:val="000A0CD4"/>
    <w:rsid w:val="000A18DF"/>
    <w:rsid w:val="000A20DC"/>
    <w:rsid w:val="000A32AD"/>
    <w:rsid w:val="000A5830"/>
    <w:rsid w:val="000A5B58"/>
    <w:rsid w:val="000A5BC1"/>
    <w:rsid w:val="000A5BFB"/>
    <w:rsid w:val="000A6ECA"/>
    <w:rsid w:val="000A74CA"/>
    <w:rsid w:val="000B1BAD"/>
    <w:rsid w:val="000B22B5"/>
    <w:rsid w:val="000B2465"/>
    <w:rsid w:val="000B2D28"/>
    <w:rsid w:val="000B2E3B"/>
    <w:rsid w:val="000B3821"/>
    <w:rsid w:val="000B3FDF"/>
    <w:rsid w:val="000B7836"/>
    <w:rsid w:val="000B7CF1"/>
    <w:rsid w:val="000B7DBD"/>
    <w:rsid w:val="000C0E7D"/>
    <w:rsid w:val="000C2523"/>
    <w:rsid w:val="000C35D6"/>
    <w:rsid w:val="000C37C3"/>
    <w:rsid w:val="000C38DF"/>
    <w:rsid w:val="000C4A96"/>
    <w:rsid w:val="000C4C60"/>
    <w:rsid w:val="000C4CAA"/>
    <w:rsid w:val="000C508A"/>
    <w:rsid w:val="000C5342"/>
    <w:rsid w:val="000C576F"/>
    <w:rsid w:val="000C7A54"/>
    <w:rsid w:val="000D015F"/>
    <w:rsid w:val="000D1262"/>
    <w:rsid w:val="000D1602"/>
    <w:rsid w:val="000D1746"/>
    <w:rsid w:val="000D3691"/>
    <w:rsid w:val="000D3C4E"/>
    <w:rsid w:val="000D3F63"/>
    <w:rsid w:val="000D4A19"/>
    <w:rsid w:val="000D52CA"/>
    <w:rsid w:val="000D54E2"/>
    <w:rsid w:val="000D5A54"/>
    <w:rsid w:val="000D5B15"/>
    <w:rsid w:val="000D7B5C"/>
    <w:rsid w:val="000E01A5"/>
    <w:rsid w:val="000E07C8"/>
    <w:rsid w:val="000E106B"/>
    <w:rsid w:val="000E18B1"/>
    <w:rsid w:val="000E1D8A"/>
    <w:rsid w:val="000E1F72"/>
    <w:rsid w:val="000E2317"/>
    <w:rsid w:val="000E254E"/>
    <w:rsid w:val="000E2941"/>
    <w:rsid w:val="000E50C5"/>
    <w:rsid w:val="000E5677"/>
    <w:rsid w:val="000E58A5"/>
    <w:rsid w:val="000E5B7A"/>
    <w:rsid w:val="000E6270"/>
    <w:rsid w:val="000E75A0"/>
    <w:rsid w:val="000E7674"/>
    <w:rsid w:val="000E7E61"/>
    <w:rsid w:val="000F04F5"/>
    <w:rsid w:val="000F06CB"/>
    <w:rsid w:val="000F2556"/>
    <w:rsid w:val="000F2C74"/>
    <w:rsid w:val="000F324F"/>
    <w:rsid w:val="000F356C"/>
    <w:rsid w:val="000F3736"/>
    <w:rsid w:val="000F3CF6"/>
    <w:rsid w:val="000F577B"/>
    <w:rsid w:val="000F58DA"/>
    <w:rsid w:val="000F5A25"/>
    <w:rsid w:val="000F64BE"/>
    <w:rsid w:val="000F73D1"/>
    <w:rsid w:val="000F75F3"/>
    <w:rsid w:val="00105BB8"/>
    <w:rsid w:val="00106530"/>
    <w:rsid w:val="001067B3"/>
    <w:rsid w:val="00106BC8"/>
    <w:rsid w:val="00106DBF"/>
    <w:rsid w:val="0011102D"/>
    <w:rsid w:val="0011176D"/>
    <w:rsid w:val="00111FF3"/>
    <w:rsid w:val="0011291C"/>
    <w:rsid w:val="001141C1"/>
    <w:rsid w:val="0011483B"/>
    <w:rsid w:val="00115D8D"/>
    <w:rsid w:val="00116CCC"/>
    <w:rsid w:val="00117AAE"/>
    <w:rsid w:val="001201E7"/>
    <w:rsid w:val="00121F8B"/>
    <w:rsid w:val="001224A1"/>
    <w:rsid w:val="00122516"/>
    <w:rsid w:val="001238D3"/>
    <w:rsid w:val="00124999"/>
    <w:rsid w:val="00125272"/>
    <w:rsid w:val="0012529A"/>
    <w:rsid w:val="0012700B"/>
    <w:rsid w:val="001277B1"/>
    <w:rsid w:val="001304C8"/>
    <w:rsid w:val="00130C69"/>
    <w:rsid w:val="00131009"/>
    <w:rsid w:val="00131A22"/>
    <w:rsid w:val="00131F66"/>
    <w:rsid w:val="001324AB"/>
    <w:rsid w:val="00132D4B"/>
    <w:rsid w:val="00132E45"/>
    <w:rsid w:val="00133C2F"/>
    <w:rsid w:val="00134965"/>
    <w:rsid w:val="001351F1"/>
    <w:rsid w:val="00135473"/>
    <w:rsid w:val="0013646B"/>
    <w:rsid w:val="00136F59"/>
    <w:rsid w:val="00137DE6"/>
    <w:rsid w:val="001405B3"/>
    <w:rsid w:val="0014092E"/>
    <w:rsid w:val="00140B40"/>
    <w:rsid w:val="00141096"/>
    <w:rsid w:val="0014112D"/>
    <w:rsid w:val="0014168C"/>
    <w:rsid w:val="00141D77"/>
    <w:rsid w:val="00141DA7"/>
    <w:rsid w:val="00142D22"/>
    <w:rsid w:val="001437F0"/>
    <w:rsid w:val="00144975"/>
    <w:rsid w:val="00145645"/>
    <w:rsid w:val="00145C01"/>
    <w:rsid w:val="00145D74"/>
    <w:rsid w:val="001460C5"/>
    <w:rsid w:val="00146FDE"/>
    <w:rsid w:val="0014712D"/>
    <w:rsid w:val="0014771E"/>
    <w:rsid w:val="00147918"/>
    <w:rsid w:val="00147A38"/>
    <w:rsid w:val="00147C11"/>
    <w:rsid w:val="00147CBF"/>
    <w:rsid w:val="00150D50"/>
    <w:rsid w:val="00150DF7"/>
    <w:rsid w:val="00150F62"/>
    <w:rsid w:val="00151772"/>
    <w:rsid w:val="00151A41"/>
    <w:rsid w:val="001523AC"/>
    <w:rsid w:val="00152845"/>
    <w:rsid w:val="001546A6"/>
    <w:rsid w:val="00155DDD"/>
    <w:rsid w:val="001565DA"/>
    <w:rsid w:val="001604C9"/>
    <w:rsid w:val="00160C8F"/>
    <w:rsid w:val="00160CA9"/>
    <w:rsid w:val="00160E64"/>
    <w:rsid w:val="00160F7A"/>
    <w:rsid w:val="001622A3"/>
    <w:rsid w:val="00162D2B"/>
    <w:rsid w:val="0016358D"/>
    <w:rsid w:val="00164353"/>
    <w:rsid w:val="00164DA7"/>
    <w:rsid w:val="00164FAD"/>
    <w:rsid w:val="001655DF"/>
    <w:rsid w:val="001659E4"/>
    <w:rsid w:val="00170412"/>
    <w:rsid w:val="001707F6"/>
    <w:rsid w:val="00170FAD"/>
    <w:rsid w:val="0017135A"/>
    <w:rsid w:val="001715B5"/>
    <w:rsid w:val="0017196B"/>
    <w:rsid w:val="0017296B"/>
    <w:rsid w:val="001732DC"/>
    <w:rsid w:val="00173BFA"/>
    <w:rsid w:val="00173C19"/>
    <w:rsid w:val="001744F5"/>
    <w:rsid w:val="001747E0"/>
    <w:rsid w:val="00174D0A"/>
    <w:rsid w:val="001756F4"/>
    <w:rsid w:val="00175F9D"/>
    <w:rsid w:val="00176097"/>
    <w:rsid w:val="00181267"/>
    <w:rsid w:val="00182B07"/>
    <w:rsid w:val="00183602"/>
    <w:rsid w:val="00183C4F"/>
    <w:rsid w:val="00184F15"/>
    <w:rsid w:val="00186DC4"/>
    <w:rsid w:val="00186E14"/>
    <w:rsid w:val="001876E0"/>
    <w:rsid w:val="0019046E"/>
    <w:rsid w:val="00190726"/>
    <w:rsid w:val="00191B44"/>
    <w:rsid w:val="00191D01"/>
    <w:rsid w:val="00192DD9"/>
    <w:rsid w:val="001944E9"/>
    <w:rsid w:val="0019497E"/>
    <w:rsid w:val="00195FFF"/>
    <w:rsid w:val="00196085"/>
    <w:rsid w:val="00197B29"/>
    <w:rsid w:val="00197DC0"/>
    <w:rsid w:val="001A0023"/>
    <w:rsid w:val="001A0226"/>
    <w:rsid w:val="001A027F"/>
    <w:rsid w:val="001A0A21"/>
    <w:rsid w:val="001A0D21"/>
    <w:rsid w:val="001A10CD"/>
    <w:rsid w:val="001A11EB"/>
    <w:rsid w:val="001A1A08"/>
    <w:rsid w:val="001A1E87"/>
    <w:rsid w:val="001A2A18"/>
    <w:rsid w:val="001A32F9"/>
    <w:rsid w:val="001A33BF"/>
    <w:rsid w:val="001A3CF0"/>
    <w:rsid w:val="001A3DAF"/>
    <w:rsid w:val="001A3EB6"/>
    <w:rsid w:val="001A52B2"/>
    <w:rsid w:val="001A584B"/>
    <w:rsid w:val="001A5905"/>
    <w:rsid w:val="001A6340"/>
    <w:rsid w:val="001A64A9"/>
    <w:rsid w:val="001B02F9"/>
    <w:rsid w:val="001B167C"/>
    <w:rsid w:val="001B27AE"/>
    <w:rsid w:val="001B29D5"/>
    <w:rsid w:val="001B376C"/>
    <w:rsid w:val="001B4A3B"/>
    <w:rsid w:val="001B55BA"/>
    <w:rsid w:val="001B624B"/>
    <w:rsid w:val="001B6A4E"/>
    <w:rsid w:val="001B7B57"/>
    <w:rsid w:val="001C0D5D"/>
    <w:rsid w:val="001C0ED1"/>
    <w:rsid w:val="001C27D4"/>
    <w:rsid w:val="001C2DA8"/>
    <w:rsid w:val="001C325F"/>
    <w:rsid w:val="001C37F6"/>
    <w:rsid w:val="001C3833"/>
    <w:rsid w:val="001C4CDD"/>
    <w:rsid w:val="001C4E8C"/>
    <w:rsid w:val="001C6971"/>
    <w:rsid w:val="001C6C32"/>
    <w:rsid w:val="001D0321"/>
    <w:rsid w:val="001D192F"/>
    <w:rsid w:val="001D1C27"/>
    <w:rsid w:val="001D2A7C"/>
    <w:rsid w:val="001D39B5"/>
    <w:rsid w:val="001D3EF9"/>
    <w:rsid w:val="001D52C6"/>
    <w:rsid w:val="001D617D"/>
    <w:rsid w:val="001D651C"/>
    <w:rsid w:val="001D6BDA"/>
    <w:rsid w:val="001D6C88"/>
    <w:rsid w:val="001D7066"/>
    <w:rsid w:val="001D781F"/>
    <w:rsid w:val="001E0B93"/>
    <w:rsid w:val="001E0BF3"/>
    <w:rsid w:val="001E0FEB"/>
    <w:rsid w:val="001E10E4"/>
    <w:rsid w:val="001E1173"/>
    <w:rsid w:val="001E1ADA"/>
    <w:rsid w:val="001E229A"/>
    <w:rsid w:val="001E28E2"/>
    <w:rsid w:val="001E2B54"/>
    <w:rsid w:val="001E3412"/>
    <w:rsid w:val="001E3CDB"/>
    <w:rsid w:val="001E3E22"/>
    <w:rsid w:val="001E4BDA"/>
    <w:rsid w:val="001E5E80"/>
    <w:rsid w:val="001E6417"/>
    <w:rsid w:val="001E6A04"/>
    <w:rsid w:val="001E6BE6"/>
    <w:rsid w:val="001E71E3"/>
    <w:rsid w:val="001E79A6"/>
    <w:rsid w:val="001E7BA0"/>
    <w:rsid w:val="001F02C6"/>
    <w:rsid w:val="001F13E7"/>
    <w:rsid w:val="001F21AA"/>
    <w:rsid w:val="001F2D34"/>
    <w:rsid w:val="001F2E8A"/>
    <w:rsid w:val="001F2F56"/>
    <w:rsid w:val="001F31DF"/>
    <w:rsid w:val="001F3380"/>
    <w:rsid w:val="001F3A0B"/>
    <w:rsid w:val="001F3C9A"/>
    <w:rsid w:val="001F3E25"/>
    <w:rsid w:val="001F47A3"/>
    <w:rsid w:val="001F4963"/>
    <w:rsid w:val="001F50A6"/>
    <w:rsid w:val="001F6223"/>
    <w:rsid w:val="001F6D56"/>
    <w:rsid w:val="001F7333"/>
    <w:rsid w:val="0020014D"/>
    <w:rsid w:val="002001D3"/>
    <w:rsid w:val="00200A04"/>
    <w:rsid w:val="00200CF5"/>
    <w:rsid w:val="00200DE2"/>
    <w:rsid w:val="0020156A"/>
    <w:rsid w:val="002016A5"/>
    <w:rsid w:val="00201A8F"/>
    <w:rsid w:val="00202178"/>
    <w:rsid w:val="002032DC"/>
    <w:rsid w:val="002038A7"/>
    <w:rsid w:val="00203A0C"/>
    <w:rsid w:val="00204996"/>
    <w:rsid w:val="0020564B"/>
    <w:rsid w:val="00206616"/>
    <w:rsid w:val="00207739"/>
    <w:rsid w:val="00207B68"/>
    <w:rsid w:val="002110C0"/>
    <w:rsid w:val="00211654"/>
    <w:rsid w:val="00212271"/>
    <w:rsid w:val="002127C6"/>
    <w:rsid w:val="0021374E"/>
    <w:rsid w:val="00213DA0"/>
    <w:rsid w:val="00214D16"/>
    <w:rsid w:val="00217074"/>
    <w:rsid w:val="00217A0E"/>
    <w:rsid w:val="00217E42"/>
    <w:rsid w:val="0022087A"/>
    <w:rsid w:val="00221027"/>
    <w:rsid w:val="00221C3F"/>
    <w:rsid w:val="00223DD1"/>
    <w:rsid w:val="00226173"/>
    <w:rsid w:val="002265ED"/>
    <w:rsid w:val="002318A2"/>
    <w:rsid w:val="00232436"/>
    <w:rsid w:val="002324A8"/>
    <w:rsid w:val="002337AF"/>
    <w:rsid w:val="00233BD4"/>
    <w:rsid w:val="0023416D"/>
    <w:rsid w:val="00234EF3"/>
    <w:rsid w:val="0023562B"/>
    <w:rsid w:val="00235EF3"/>
    <w:rsid w:val="002368F7"/>
    <w:rsid w:val="00236AA6"/>
    <w:rsid w:val="00236DA2"/>
    <w:rsid w:val="0024038E"/>
    <w:rsid w:val="00240E59"/>
    <w:rsid w:val="0024109F"/>
    <w:rsid w:val="00241211"/>
    <w:rsid w:val="0024332A"/>
    <w:rsid w:val="00243470"/>
    <w:rsid w:val="00243A9F"/>
    <w:rsid w:val="0024657F"/>
    <w:rsid w:val="00247CC1"/>
    <w:rsid w:val="00250211"/>
    <w:rsid w:val="00250978"/>
    <w:rsid w:val="00252964"/>
    <w:rsid w:val="00252D9B"/>
    <w:rsid w:val="0025305F"/>
    <w:rsid w:val="002536B1"/>
    <w:rsid w:val="002545D9"/>
    <w:rsid w:val="00256530"/>
    <w:rsid w:val="00256BFB"/>
    <w:rsid w:val="0025729E"/>
    <w:rsid w:val="002602DE"/>
    <w:rsid w:val="00260757"/>
    <w:rsid w:val="00261300"/>
    <w:rsid w:val="002622DC"/>
    <w:rsid w:val="002628F6"/>
    <w:rsid w:val="00262BB8"/>
    <w:rsid w:val="002631B6"/>
    <w:rsid w:val="00263669"/>
    <w:rsid w:val="00264749"/>
    <w:rsid w:val="0026563A"/>
    <w:rsid w:val="002663A6"/>
    <w:rsid w:val="00266ADB"/>
    <w:rsid w:val="00266EA5"/>
    <w:rsid w:val="00267636"/>
    <w:rsid w:val="002677E6"/>
    <w:rsid w:val="0026782A"/>
    <w:rsid w:val="00267C0B"/>
    <w:rsid w:val="00267CAE"/>
    <w:rsid w:val="0027033C"/>
    <w:rsid w:val="0027077E"/>
    <w:rsid w:val="00270859"/>
    <w:rsid w:val="0027094D"/>
    <w:rsid w:val="00270FEC"/>
    <w:rsid w:val="00271531"/>
    <w:rsid w:val="002723AB"/>
    <w:rsid w:val="00272DB3"/>
    <w:rsid w:val="00274898"/>
    <w:rsid w:val="00274AB5"/>
    <w:rsid w:val="00274C69"/>
    <w:rsid w:val="0027521A"/>
    <w:rsid w:val="00275329"/>
    <w:rsid w:val="0027551A"/>
    <w:rsid w:val="00275E93"/>
    <w:rsid w:val="00277129"/>
    <w:rsid w:val="00281626"/>
    <w:rsid w:val="0028183F"/>
    <w:rsid w:val="002823E2"/>
    <w:rsid w:val="0028260A"/>
    <w:rsid w:val="00283198"/>
    <w:rsid w:val="00283D95"/>
    <w:rsid w:val="00284977"/>
    <w:rsid w:val="00284EC7"/>
    <w:rsid w:val="00285A38"/>
    <w:rsid w:val="00285A6B"/>
    <w:rsid w:val="00285ECC"/>
    <w:rsid w:val="00286BD8"/>
    <w:rsid w:val="00287421"/>
    <w:rsid w:val="00287573"/>
    <w:rsid w:val="00287C3B"/>
    <w:rsid w:val="002928F2"/>
    <w:rsid w:val="0029574A"/>
    <w:rsid w:val="002A045B"/>
    <w:rsid w:val="002A0985"/>
    <w:rsid w:val="002A0BCF"/>
    <w:rsid w:val="002A109D"/>
    <w:rsid w:val="002A1AD9"/>
    <w:rsid w:val="002A2E88"/>
    <w:rsid w:val="002A2FD9"/>
    <w:rsid w:val="002A4A9D"/>
    <w:rsid w:val="002A5141"/>
    <w:rsid w:val="002A524F"/>
    <w:rsid w:val="002A58A9"/>
    <w:rsid w:val="002A58C6"/>
    <w:rsid w:val="002A60C7"/>
    <w:rsid w:val="002A6C76"/>
    <w:rsid w:val="002A6E66"/>
    <w:rsid w:val="002A74D7"/>
    <w:rsid w:val="002B049C"/>
    <w:rsid w:val="002B18BE"/>
    <w:rsid w:val="002B1A63"/>
    <w:rsid w:val="002B24C6"/>
    <w:rsid w:val="002B2F56"/>
    <w:rsid w:val="002B346C"/>
    <w:rsid w:val="002B3EDA"/>
    <w:rsid w:val="002B695C"/>
    <w:rsid w:val="002B7E69"/>
    <w:rsid w:val="002C03E3"/>
    <w:rsid w:val="002C0CB7"/>
    <w:rsid w:val="002C2232"/>
    <w:rsid w:val="002C2BA2"/>
    <w:rsid w:val="002C2EF1"/>
    <w:rsid w:val="002C43FD"/>
    <w:rsid w:val="002C4B46"/>
    <w:rsid w:val="002C4B4A"/>
    <w:rsid w:val="002C5D26"/>
    <w:rsid w:val="002C6041"/>
    <w:rsid w:val="002C6657"/>
    <w:rsid w:val="002C707F"/>
    <w:rsid w:val="002C7B68"/>
    <w:rsid w:val="002D1202"/>
    <w:rsid w:val="002D2447"/>
    <w:rsid w:val="002D2C25"/>
    <w:rsid w:val="002D2E42"/>
    <w:rsid w:val="002D3D84"/>
    <w:rsid w:val="002D54F8"/>
    <w:rsid w:val="002D62F2"/>
    <w:rsid w:val="002D6DB6"/>
    <w:rsid w:val="002D786F"/>
    <w:rsid w:val="002E1015"/>
    <w:rsid w:val="002E1369"/>
    <w:rsid w:val="002E1BBD"/>
    <w:rsid w:val="002E2459"/>
    <w:rsid w:val="002E323D"/>
    <w:rsid w:val="002E4439"/>
    <w:rsid w:val="002E5066"/>
    <w:rsid w:val="002E50A5"/>
    <w:rsid w:val="002E540A"/>
    <w:rsid w:val="002E56A6"/>
    <w:rsid w:val="002E64F0"/>
    <w:rsid w:val="002E64F2"/>
    <w:rsid w:val="002E668D"/>
    <w:rsid w:val="002E70A1"/>
    <w:rsid w:val="002E79BB"/>
    <w:rsid w:val="002E7C1F"/>
    <w:rsid w:val="002E7E67"/>
    <w:rsid w:val="002E7FF2"/>
    <w:rsid w:val="002F0145"/>
    <w:rsid w:val="002F041E"/>
    <w:rsid w:val="002F154F"/>
    <w:rsid w:val="002F1AC3"/>
    <w:rsid w:val="002F223B"/>
    <w:rsid w:val="002F38EE"/>
    <w:rsid w:val="002F3B17"/>
    <w:rsid w:val="002F3F3A"/>
    <w:rsid w:val="002F42BE"/>
    <w:rsid w:val="002F4E09"/>
    <w:rsid w:val="002F525B"/>
    <w:rsid w:val="002F5796"/>
    <w:rsid w:val="002F57E7"/>
    <w:rsid w:val="002F582D"/>
    <w:rsid w:val="002F5921"/>
    <w:rsid w:val="002F619C"/>
    <w:rsid w:val="002F653A"/>
    <w:rsid w:val="002F6FFA"/>
    <w:rsid w:val="002F7893"/>
    <w:rsid w:val="0030036E"/>
    <w:rsid w:val="0030039B"/>
    <w:rsid w:val="00300D0E"/>
    <w:rsid w:val="003011E9"/>
    <w:rsid w:val="0030142E"/>
    <w:rsid w:val="003035EE"/>
    <w:rsid w:val="00303BF0"/>
    <w:rsid w:val="00303FE8"/>
    <w:rsid w:val="003040E7"/>
    <w:rsid w:val="003043F5"/>
    <w:rsid w:val="0030638D"/>
    <w:rsid w:val="00306CEF"/>
    <w:rsid w:val="00306D03"/>
    <w:rsid w:val="00307742"/>
    <w:rsid w:val="00307BAE"/>
    <w:rsid w:val="00310988"/>
    <w:rsid w:val="00312351"/>
    <w:rsid w:val="0031247F"/>
    <w:rsid w:val="00312D88"/>
    <w:rsid w:val="00312F18"/>
    <w:rsid w:val="00313DCB"/>
    <w:rsid w:val="0031454D"/>
    <w:rsid w:val="003169EF"/>
    <w:rsid w:val="00317033"/>
    <w:rsid w:val="00317A7E"/>
    <w:rsid w:val="00320F6C"/>
    <w:rsid w:val="0032136C"/>
    <w:rsid w:val="00321DDD"/>
    <w:rsid w:val="00322578"/>
    <w:rsid w:val="0032322C"/>
    <w:rsid w:val="00323D22"/>
    <w:rsid w:val="00324697"/>
    <w:rsid w:val="00324CB1"/>
    <w:rsid w:val="00324CE8"/>
    <w:rsid w:val="00326306"/>
    <w:rsid w:val="00326387"/>
    <w:rsid w:val="00326DA9"/>
    <w:rsid w:val="00330170"/>
    <w:rsid w:val="003305EF"/>
    <w:rsid w:val="0033068F"/>
    <w:rsid w:val="00330B30"/>
    <w:rsid w:val="00331767"/>
    <w:rsid w:val="00332305"/>
    <w:rsid w:val="0033282C"/>
    <w:rsid w:val="00332B8C"/>
    <w:rsid w:val="00332C18"/>
    <w:rsid w:val="00333324"/>
    <w:rsid w:val="00333FF8"/>
    <w:rsid w:val="00334067"/>
    <w:rsid w:val="0033457F"/>
    <w:rsid w:val="00334585"/>
    <w:rsid w:val="0033618D"/>
    <w:rsid w:val="00336CF1"/>
    <w:rsid w:val="00341149"/>
    <w:rsid w:val="0034114D"/>
    <w:rsid w:val="003418F6"/>
    <w:rsid w:val="00341DFD"/>
    <w:rsid w:val="003429F9"/>
    <w:rsid w:val="00342ADD"/>
    <w:rsid w:val="00342E95"/>
    <w:rsid w:val="003431D5"/>
    <w:rsid w:val="00343E47"/>
    <w:rsid w:val="003447C1"/>
    <w:rsid w:val="003448CC"/>
    <w:rsid w:val="0034775A"/>
    <w:rsid w:val="0034795A"/>
    <w:rsid w:val="00347BF0"/>
    <w:rsid w:val="00347D5A"/>
    <w:rsid w:val="003507CA"/>
    <w:rsid w:val="003507CD"/>
    <w:rsid w:val="00350CDF"/>
    <w:rsid w:val="003510A3"/>
    <w:rsid w:val="00352628"/>
    <w:rsid w:val="0035361A"/>
    <w:rsid w:val="00354C44"/>
    <w:rsid w:val="00355BC9"/>
    <w:rsid w:val="00355FA6"/>
    <w:rsid w:val="00356EF4"/>
    <w:rsid w:val="003576AF"/>
    <w:rsid w:val="003600A1"/>
    <w:rsid w:val="00360B82"/>
    <w:rsid w:val="00361D23"/>
    <w:rsid w:val="00361ECB"/>
    <w:rsid w:val="00361F6F"/>
    <w:rsid w:val="00362582"/>
    <w:rsid w:val="00362BA9"/>
    <w:rsid w:val="00363773"/>
    <w:rsid w:val="00364275"/>
    <w:rsid w:val="003646DE"/>
    <w:rsid w:val="00367161"/>
    <w:rsid w:val="003679C4"/>
    <w:rsid w:val="00367EC5"/>
    <w:rsid w:val="003708DE"/>
    <w:rsid w:val="00370AB3"/>
    <w:rsid w:val="00371801"/>
    <w:rsid w:val="00371BA2"/>
    <w:rsid w:val="00373510"/>
    <w:rsid w:val="00373908"/>
    <w:rsid w:val="003741FC"/>
    <w:rsid w:val="00374352"/>
    <w:rsid w:val="00374617"/>
    <w:rsid w:val="00375245"/>
    <w:rsid w:val="00375B6B"/>
    <w:rsid w:val="00375D44"/>
    <w:rsid w:val="00375FC4"/>
    <w:rsid w:val="003772CA"/>
    <w:rsid w:val="00377D6E"/>
    <w:rsid w:val="00380381"/>
    <w:rsid w:val="00381686"/>
    <w:rsid w:val="003828FE"/>
    <w:rsid w:val="00383B74"/>
    <w:rsid w:val="003841CB"/>
    <w:rsid w:val="00385207"/>
    <w:rsid w:val="00385520"/>
    <w:rsid w:val="00385B4C"/>
    <w:rsid w:val="00385DDF"/>
    <w:rsid w:val="0039183F"/>
    <w:rsid w:val="00391BD2"/>
    <w:rsid w:val="003923B5"/>
    <w:rsid w:val="00393153"/>
    <w:rsid w:val="00394649"/>
    <w:rsid w:val="00394A0E"/>
    <w:rsid w:val="00394B8F"/>
    <w:rsid w:val="00396697"/>
    <w:rsid w:val="00396C78"/>
    <w:rsid w:val="0039754D"/>
    <w:rsid w:val="003A0816"/>
    <w:rsid w:val="003A163C"/>
    <w:rsid w:val="003A1856"/>
    <w:rsid w:val="003A1A30"/>
    <w:rsid w:val="003A1B11"/>
    <w:rsid w:val="003A2070"/>
    <w:rsid w:val="003A22AB"/>
    <w:rsid w:val="003A2A28"/>
    <w:rsid w:val="003A32DE"/>
    <w:rsid w:val="003A39CB"/>
    <w:rsid w:val="003A450C"/>
    <w:rsid w:val="003A4E7D"/>
    <w:rsid w:val="003A590A"/>
    <w:rsid w:val="003B0046"/>
    <w:rsid w:val="003B0EAF"/>
    <w:rsid w:val="003B1748"/>
    <w:rsid w:val="003B225C"/>
    <w:rsid w:val="003B3257"/>
    <w:rsid w:val="003B38FD"/>
    <w:rsid w:val="003B3E4F"/>
    <w:rsid w:val="003B4018"/>
    <w:rsid w:val="003B4866"/>
    <w:rsid w:val="003B4CB2"/>
    <w:rsid w:val="003B52EE"/>
    <w:rsid w:val="003B5B52"/>
    <w:rsid w:val="003B627C"/>
    <w:rsid w:val="003B6CE8"/>
    <w:rsid w:val="003B7B0E"/>
    <w:rsid w:val="003C00FE"/>
    <w:rsid w:val="003C1162"/>
    <w:rsid w:val="003C14A9"/>
    <w:rsid w:val="003C2890"/>
    <w:rsid w:val="003C3B4C"/>
    <w:rsid w:val="003C3BBD"/>
    <w:rsid w:val="003C4DE3"/>
    <w:rsid w:val="003C4E56"/>
    <w:rsid w:val="003C56DA"/>
    <w:rsid w:val="003C5EEF"/>
    <w:rsid w:val="003C5F7D"/>
    <w:rsid w:val="003C60CF"/>
    <w:rsid w:val="003C6737"/>
    <w:rsid w:val="003C726B"/>
    <w:rsid w:val="003C7311"/>
    <w:rsid w:val="003D0A35"/>
    <w:rsid w:val="003D1E57"/>
    <w:rsid w:val="003D1F5B"/>
    <w:rsid w:val="003D2518"/>
    <w:rsid w:val="003D2AB8"/>
    <w:rsid w:val="003D40C2"/>
    <w:rsid w:val="003D5233"/>
    <w:rsid w:val="003D642B"/>
    <w:rsid w:val="003D6639"/>
    <w:rsid w:val="003E128F"/>
    <w:rsid w:val="003E25F9"/>
    <w:rsid w:val="003E2CB9"/>
    <w:rsid w:val="003E3CA3"/>
    <w:rsid w:val="003E3CE0"/>
    <w:rsid w:val="003E40B4"/>
    <w:rsid w:val="003E4381"/>
    <w:rsid w:val="003E56FD"/>
    <w:rsid w:val="003E5D3A"/>
    <w:rsid w:val="003E5D53"/>
    <w:rsid w:val="003E6AF6"/>
    <w:rsid w:val="003F067D"/>
    <w:rsid w:val="003F0B18"/>
    <w:rsid w:val="003F303A"/>
    <w:rsid w:val="003F3C69"/>
    <w:rsid w:val="003F4FC1"/>
    <w:rsid w:val="003F52D9"/>
    <w:rsid w:val="003F53AA"/>
    <w:rsid w:val="003F56C6"/>
    <w:rsid w:val="003F5801"/>
    <w:rsid w:val="003F583E"/>
    <w:rsid w:val="003F7747"/>
    <w:rsid w:val="00401169"/>
    <w:rsid w:val="00402D92"/>
    <w:rsid w:val="004033E7"/>
    <w:rsid w:val="00404C7A"/>
    <w:rsid w:val="00405B09"/>
    <w:rsid w:val="00405E9E"/>
    <w:rsid w:val="00407A3F"/>
    <w:rsid w:val="00411C07"/>
    <w:rsid w:val="004128DF"/>
    <w:rsid w:val="00413499"/>
    <w:rsid w:val="00413724"/>
    <w:rsid w:val="00415196"/>
    <w:rsid w:val="00415ACB"/>
    <w:rsid w:val="0041662F"/>
    <w:rsid w:val="00416E5B"/>
    <w:rsid w:val="004171D9"/>
    <w:rsid w:val="004175E5"/>
    <w:rsid w:val="00420B4D"/>
    <w:rsid w:val="00420E50"/>
    <w:rsid w:val="00421149"/>
    <w:rsid w:val="00421C63"/>
    <w:rsid w:val="004230AA"/>
    <w:rsid w:val="00423A6F"/>
    <w:rsid w:val="004241AB"/>
    <w:rsid w:val="0042469A"/>
    <w:rsid w:val="004256E6"/>
    <w:rsid w:val="00425A28"/>
    <w:rsid w:val="0042652F"/>
    <w:rsid w:val="00426918"/>
    <w:rsid w:val="004269A6"/>
    <w:rsid w:val="00427FFB"/>
    <w:rsid w:val="00430219"/>
    <w:rsid w:val="0043061B"/>
    <w:rsid w:val="00430D99"/>
    <w:rsid w:val="00432ADC"/>
    <w:rsid w:val="00433A83"/>
    <w:rsid w:val="00433C70"/>
    <w:rsid w:val="00436DFC"/>
    <w:rsid w:val="00437710"/>
    <w:rsid w:val="00437CD7"/>
    <w:rsid w:val="004405DB"/>
    <w:rsid w:val="00440953"/>
    <w:rsid w:val="0044110A"/>
    <w:rsid w:val="004418C0"/>
    <w:rsid w:val="00441F73"/>
    <w:rsid w:val="0044205A"/>
    <w:rsid w:val="004426A1"/>
    <w:rsid w:val="00442B01"/>
    <w:rsid w:val="00442B05"/>
    <w:rsid w:val="00442C76"/>
    <w:rsid w:val="00443237"/>
    <w:rsid w:val="00443667"/>
    <w:rsid w:val="00444208"/>
    <w:rsid w:val="00444632"/>
    <w:rsid w:val="004449E0"/>
    <w:rsid w:val="004460C7"/>
    <w:rsid w:val="004461FF"/>
    <w:rsid w:val="0044668F"/>
    <w:rsid w:val="00446871"/>
    <w:rsid w:val="00447F62"/>
    <w:rsid w:val="00452A95"/>
    <w:rsid w:val="00453498"/>
    <w:rsid w:val="00453CAD"/>
    <w:rsid w:val="00453EBB"/>
    <w:rsid w:val="00454706"/>
    <w:rsid w:val="00455890"/>
    <w:rsid w:val="00455DBB"/>
    <w:rsid w:val="0045699F"/>
    <w:rsid w:val="00456AEF"/>
    <w:rsid w:val="00456C37"/>
    <w:rsid w:val="00457964"/>
    <w:rsid w:val="00457E33"/>
    <w:rsid w:val="004609C3"/>
    <w:rsid w:val="004618EA"/>
    <w:rsid w:val="00463AC2"/>
    <w:rsid w:val="00463E53"/>
    <w:rsid w:val="00465837"/>
    <w:rsid w:val="0046588C"/>
    <w:rsid w:val="00466A34"/>
    <w:rsid w:val="0046778C"/>
    <w:rsid w:val="00467DA8"/>
    <w:rsid w:val="0047179F"/>
    <w:rsid w:val="004719BB"/>
    <w:rsid w:val="004738FD"/>
    <w:rsid w:val="00473C7D"/>
    <w:rsid w:val="00473E72"/>
    <w:rsid w:val="00473F13"/>
    <w:rsid w:val="004748BB"/>
    <w:rsid w:val="00475DEA"/>
    <w:rsid w:val="0047632E"/>
    <w:rsid w:val="0047659A"/>
    <w:rsid w:val="0047761A"/>
    <w:rsid w:val="00480128"/>
    <w:rsid w:val="00481AB1"/>
    <w:rsid w:val="00481E40"/>
    <w:rsid w:val="0048233A"/>
    <w:rsid w:val="00482C42"/>
    <w:rsid w:val="0048305D"/>
    <w:rsid w:val="004834AE"/>
    <w:rsid w:val="00483ED6"/>
    <w:rsid w:val="00484229"/>
    <w:rsid w:val="00484F29"/>
    <w:rsid w:val="0048690A"/>
    <w:rsid w:val="00486CAA"/>
    <w:rsid w:val="004875BF"/>
    <w:rsid w:val="00487ACD"/>
    <w:rsid w:val="00487C74"/>
    <w:rsid w:val="004900E7"/>
    <w:rsid w:val="004913FA"/>
    <w:rsid w:val="004915D0"/>
    <w:rsid w:val="00492C93"/>
    <w:rsid w:val="00493290"/>
    <w:rsid w:val="004945DF"/>
    <w:rsid w:val="00494804"/>
    <w:rsid w:val="00494D4C"/>
    <w:rsid w:val="00496C75"/>
    <w:rsid w:val="00496E0C"/>
    <w:rsid w:val="00497837"/>
    <w:rsid w:val="004A0480"/>
    <w:rsid w:val="004A0B05"/>
    <w:rsid w:val="004A113E"/>
    <w:rsid w:val="004A1CF5"/>
    <w:rsid w:val="004A2AA0"/>
    <w:rsid w:val="004A3F3A"/>
    <w:rsid w:val="004A4943"/>
    <w:rsid w:val="004A49B0"/>
    <w:rsid w:val="004A6BED"/>
    <w:rsid w:val="004A7A06"/>
    <w:rsid w:val="004B097F"/>
    <w:rsid w:val="004B11F4"/>
    <w:rsid w:val="004B17C5"/>
    <w:rsid w:val="004B3A09"/>
    <w:rsid w:val="004B533C"/>
    <w:rsid w:val="004B55EF"/>
    <w:rsid w:val="004B64F6"/>
    <w:rsid w:val="004B6F6C"/>
    <w:rsid w:val="004B771E"/>
    <w:rsid w:val="004C02F9"/>
    <w:rsid w:val="004C0673"/>
    <w:rsid w:val="004C0803"/>
    <w:rsid w:val="004C0DDC"/>
    <w:rsid w:val="004C1713"/>
    <w:rsid w:val="004C40BB"/>
    <w:rsid w:val="004C4878"/>
    <w:rsid w:val="004C4F05"/>
    <w:rsid w:val="004C4F6E"/>
    <w:rsid w:val="004C527A"/>
    <w:rsid w:val="004C58C7"/>
    <w:rsid w:val="004C6610"/>
    <w:rsid w:val="004C6D9A"/>
    <w:rsid w:val="004C76D0"/>
    <w:rsid w:val="004D014E"/>
    <w:rsid w:val="004D064C"/>
    <w:rsid w:val="004D0E0A"/>
    <w:rsid w:val="004D10CC"/>
    <w:rsid w:val="004D172C"/>
    <w:rsid w:val="004D2B42"/>
    <w:rsid w:val="004D39D7"/>
    <w:rsid w:val="004D3B78"/>
    <w:rsid w:val="004D3D55"/>
    <w:rsid w:val="004D43EA"/>
    <w:rsid w:val="004D5443"/>
    <w:rsid w:val="004D5B6D"/>
    <w:rsid w:val="004D5B83"/>
    <w:rsid w:val="004D7BB5"/>
    <w:rsid w:val="004E00D4"/>
    <w:rsid w:val="004E03B6"/>
    <w:rsid w:val="004E0A77"/>
    <w:rsid w:val="004E140C"/>
    <w:rsid w:val="004E1F63"/>
    <w:rsid w:val="004E2FD8"/>
    <w:rsid w:val="004E3A7B"/>
    <w:rsid w:val="004E414C"/>
    <w:rsid w:val="004E5201"/>
    <w:rsid w:val="004E54D8"/>
    <w:rsid w:val="004E5F81"/>
    <w:rsid w:val="004E7942"/>
    <w:rsid w:val="004F0065"/>
    <w:rsid w:val="004F0172"/>
    <w:rsid w:val="004F040C"/>
    <w:rsid w:val="004F0A14"/>
    <w:rsid w:val="004F1100"/>
    <w:rsid w:val="004F231B"/>
    <w:rsid w:val="004F259A"/>
    <w:rsid w:val="004F26D0"/>
    <w:rsid w:val="004F27E0"/>
    <w:rsid w:val="004F28B9"/>
    <w:rsid w:val="004F4C0F"/>
    <w:rsid w:val="004F524D"/>
    <w:rsid w:val="004F5CC9"/>
    <w:rsid w:val="004F6675"/>
    <w:rsid w:val="004F7AD3"/>
    <w:rsid w:val="004F7E1C"/>
    <w:rsid w:val="00500D79"/>
    <w:rsid w:val="0050199B"/>
    <w:rsid w:val="00501B15"/>
    <w:rsid w:val="00501EFF"/>
    <w:rsid w:val="00502266"/>
    <w:rsid w:val="005029B7"/>
    <w:rsid w:val="00502BAA"/>
    <w:rsid w:val="00504CA8"/>
    <w:rsid w:val="0050711B"/>
    <w:rsid w:val="005073AC"/>
    <w:rsid w:val="005076B2"/>
    <w:rsid w:val="00507C8C"/>
    <w:rsid w:val="005105D5"/>
    <w:rsid w:val="00510772"/>
    <w:rsid w:val="00510B06"/>
    <w:rsid w:val="005110EA"/>
    <w:rsid w:val="005115EC"/>
    <w:rsid w:val="005123D0"/>
    <w:rsid w:val="0051328A"/>
    <w:rsid w:val="00513990"/>
    <w:rsid w:val="00513B21"/>
    <w:rsid w:val="005149EF"/>
    <w:rsid w:val="00514B82"/>
    <w:rsid w:val="00514EEF"/>
    <w:rsid w:val="0051544B"/>
    <w:rsid w:val="00515660"/>
    <w:rsid w:val="00516295"/>
    <w:rsid w:val="00516B31"/>
    <w:rsid w:val="00516CF5"/>
    <w:rsid w:val="00517125"/>
    <w:rsid w:val="00517575"/>
    <w:rsid w:val="005175B5"/>
    <w:rsid w:val="00517F83"/>
    <w:rsid w:val="00521179"/>
    <w:rsid w:val="00521A97"/>
    <w:rsid w:val="0052335D"/>
    <w:rsid w:val="00524088"/>
    <w:rsid w:val="005245DE"/>
    <w:rsid w:val="00524EF4"/>
    <w:rsid w:val="00525249"/>
    <w:rsid w:val="00525778"/>
    <w:rsid w:val="00525A18"/>
    <w:rsid w:val="00525D11"/>
    <w:rsid w:val="00526445"/>
    <w:rsid w:val="005269D4"/>
    <w:rsid w:val="00527280"/>
    <w:rsid w:val="00527521"/>
    <w:rsid w:val="005303EE"/>
    <w:rsid w:val="00530442"/>
    <w:rsid w:val="005319F5"/>
    <w:rsid w:val="00532957"/>
    <w:rsid w:val="00533A0D"/>
    <w:rsid w:val="00534880"/>
    <w:rsid w:val="0053551A"/>
    <w:rsid w:val="005366D9"/>
    <w:rsid w:val="0053709F"/>
    <w:rsid w:val="005374E4"/>
    <w:rsid w:val="005375FF"/>
    <w:rsid w:val="00537C0D"/>
    <w:rsid w:val="00537C68"/>
    <w:rsid w:val="00537C90"/>
    <w:rsid w:val="005415C4"/>
    <w:rsid w:val="005415D4"/>
    <w:rsid w:val="005418A7"/>
    <w:rsid w:val="005420B6"/>
    <w:rsid w:val="005434E2"/>
    <w:rsid w:val="005443AD"/>
    <w:rsid w:val="00544618"/>
    <w:rsid w:val="0054471F"/>
    <w:rsid w:val="00546768"/>
    <w:rsid w:val="00546C19"/>
    <w:rsid w:val="00547779"/>
    <w:rsid w:val="00551F78"/>
    <w:rsid w:val="005526CC"/>
    <w:rsid w:val="00553CCF"/>
    <w:rsid w:val="00554711"/>
    <w:rsid w:val="005548A0"/>
    <w:rsid w:val="005548FF"/>
    <w:rsid w:val="00554C4C"/>
    <w:rsid w:val="0055762F"/>
    <w:rsid w:val="00557983"/>
    <w:rsid w:val="0056006D"/>
    <w:rsid w:val="005600DB"/>
    <w:rsid w:val="00560BA6"/>
    <w:rsid w:val="00560FDC"/>
    <w:rsid w:val="00561454"/>
    <w:rsid w:val="00561764"/>
    <w:rsid w:val="00561AF8"/>
    <w:rsid w:val="005629E7"/>
    <w:rsid w:val="00562E8B"/>
    <w:rsid w:val="00563A1B"/>
    <w:rsid w:val="00565599"/>
    <w:rsid w:val="005662B7"/>
    <w:rsid w:val="00566301"/>
    <w:rsid w:val="0056658D"/>
    <w:rsid w:val="00566A69"/>
    <w:rsid w:val="005716EB"/>
    <w:rsid w:val="0057192D"/>
    <w:rsid w:val="00573E69"/>
    <w:rsid w:val="005740AF"/>
    <w:rsid w:val="005747F3"/>
    <w:rsid w:val="00577D71"/>
    <w:rsid w:val="00580173"/>
    <w:rsid w:val="0058096B"/>
    <w:rsid w:val="00581337"/>
    <w:rsid w:val="00581417"/>
    <w:rsid w:val="00583195"/>
    <w:rsid w:val="00583D3A"/>
    <w:rsid w:val="0058458C"/>
    <w:rsid w:val="00584904"/>
    <w:rsid w:val="00585249"/>
    <w:rsid w:val="00585D8E"/>
    <w:rsid w:val="00586BCB"/>
    <w:rsid w:val="0058703C"/>
    <w:rsid w:val="005871DE"/>
    <w:rsid w:val="00591C40"/>
    <w:rsid w:val="00591FD9"/>
    <w:rsid w:val="00592297"/>
    <w:rsid w:val="005937A6"/>
    <w:rsid w:val="0059446C"/>
    <w:rsid w:val="00594D81"/>
    <w:rsid w:val="00595845"/>
    <w:rsid w:val="0059639A"/>
    <w:rsid w:val="005966D3"/>
    <w:rsid w:val="00596B49"/>
    <w:rsid w:val="00596C51"/>
    <w:rsid w:val="005A02D4"/>
    <w:rsid w:val="005A039A"/>
    <w:rsid w:val="005A088A"/>
    <w:rsid w:val="005A0A7B"/>
    <w:rsid w:val="005A0BD2"/>
    <w:rsid w:val="005A0EBA"/>
    <w:rsid w:val="005A32EC"/>
    <w:rsid w:val="005A391B"/>
    <w:rsid w:val="005A3DFD"/>
    <w:rsid w:val="005A3E2C"/>
    <w:rsid w:val="005A4FA7"/>
    <w:rsid w:val="005A7184"/>
    <w:rsid w:val="005A71B4"/>
    <w:rsid w:val="005B0A79"/>
    <w:rsid w:val="005B0C12"/>
    <w:rsid w:val="005B0D9F"/>
    <w:rsid w:val="005B11C9"/>
    <w:rsid w:val="005B1AF8"/>
    <w:rsid w:val="005B229B"/>
    <w:rsid w:val="005B250C"/>
    <w:rsid w:val="005B31A0"/>
    <w:rsid w:val="005B42B4"/>
    <w:rsid w:val="005B60F2"/>
    <w:rsid w:val="005B6322"/>
    <w:rsid w:val="005B7AC3"/>
    <w:rsid w:val="005B7CC9"/>
    <w:rsid w:val="005C0A29"/>
    <w:rsid w:val="005C0B69"/>
    <w:rsid w:val="005C12FE"/>
    <w:rsid w:val="005C282D"/>
    <w:rsid w:val="005C2D00"/>
    <w:rsid w:val="005C39D8"/>
    <w:rsid w:val="005C3FC7"/>
    <w:rsid w:val="005C6E96"/>
    <w:rsid w:val="005C7C0D"/>
    <w:rsid w:val="005C7D13"/>
    <w:rsid w:val="005D0207"/>
    <w:rsid w:val="005D15B5"/>
    <w:rsid w:val="005D22A4"/>
    <w:rsid w:val="005D2499"/>
    <w:rsid w:val="005D2662"/>
    <w:rsid w:val="005D3A06"/>
    <w:rsid w:val="005D3C90"/>
    <w:rsid w:val="005D53C4"/>
    <w:rsid w:val="005D698B"/>
    <w:rsid w:val="005D7869"/>
    <w:rsid w:val="005E065A"/>
    <w:rsid w:val="005E0FBF"/>
    <w:rsid w:val="005E16ED"/>
    <w:rsid w:val="005E2029"/>
    <w:rsid w:val="005E228B"/>
    <w:rsid w:val="005E3151"/>
    <w:rsid w:val="005E3559"/>
    <w:rsid w:val="005E37CB"/>
    <w:rsid w:val="005E54A3"/>
    <w:rsid w:val="005E5669"/>
    <w:rsid w:val="005E5765"/>
    <w:rsid w:val="005E5ADD"/>
    <w:rsid w:val="005E696C"/>
    <w:rsid w:val="005E738D"/>
    <w:rsid w:val="005E7586"/>
    <w:rsid w:val="005E7FFB"/>
    <w:rsid w:val="005F06FC"/>
    <w:rsid w:val="005F1F08"/>
    <w:rsid w:val="005F26A3"/>
    <w:rsid w:val="005F2B04"/>
    <w:rsid w:val="005F35C4"/>
    <w:rsid w:val="005F5BEF"/>
    <w:rsid w:val="005F5F91"/>
    <w:rsid w:val="005F61B2"/>
    <w:rsid w:val="005F6200"/>
    <w:rsid w:val="00601203"/>
    <w:rsid w:val="00601358"/>
    <w:rsid w:val="0060152A"/>
    <w:rsid w:val="0060221F"/>
    <w:rsid w:val="0060225E"/>
    <w:rsid w:val="0060260F"/>
    <w:rsid w:val="00602E89"/>
    <w:rsid w:val="0060425D"/>
    <w:rsid w:val="0060430D"/>
    <w:rsid w:val="00604EB6"/>
    <w:rsid w:val="00605A01"/>
    <w:rsid w:val="00605A91"/>
    <w:rsid w:val="00605EDB"/>
    <w:rsid w:val="00607E7C"/>
    <w:rsid w:val="00610338"/>
    <w:rsid w:val="00611064"/>
    <w:rsid w:val="0061197A"/>
    <w:rsid w:val="006127B5"/>
    <w:rsid w:val="0061292D"/>
    <w:rsid w:val="00612EDD"/>
    <w:rsid w:val="006132B4"/>
    <w:rsid w:val="00616549"/>
    <w:rsid w:val="006168D7"/>
    <w:rsid w:val="00617D28"/>
    <w:rsid w:val="00620C1D"/>
    <w:rsid w:val="00621FCF"/>
    <w:rsid w:val="00623C3C"/>
    <w:rsid w:val="00624036"/>
    <w:rsid w:val="00624795"/>
    <w:rsid w:val="00624895"/>
    <w:rsid w:val="00624E55"/>
    <w:rsid w:val="00624FA9"/>
    <w:rsid w:val="0062636E"/>
    <w:rsid w:val="006265E1"/>
    <w:rsid w:val="006270A6"/>
    <w:rsid w:val="006273D8"/>
    <w:rsid w:val="00627CF8"/>
    <w:rsid w:val="00630C8A"/>
    <w:rsid w:val="00631CE6"/>
    <w:rsid w:val="00633702"/>
    <w:rsid w:val="00633F01"/>
    <w:rsid w:val="006343DD"/>
    <w:rsid w:val="00634694"/>
    <w:rsid w:val="0063518C"/>
    <w:rsid w:val="00635F26"/>
    <w:rsid w:val="00636AE3"/>
    <w:rsid w:val="00636DFC"/>
    <w:rsid w:val="00640047"/>
    <w:rsid w:val="006404C9"/>
    <w:rsid w:val="00643689"/>
    <w:rsid w:val="0064401C"/>
    <w:rsid w:val="00644CB2"/>
    <w:rsid w:val="00645107"/>
    <w:rsid w:val="00645193"/>
    <w:rsid w:val="0064612B"/>
    <w:rsid w:val="00646565"/>
    <w:rsid w:val="00647AFC"/>
    <w:rsid w:val="0065009F"/>
    <w:rsid w:val="00650946"/>
    <w:rsid w:val="006515E5"/>
    <w:rsid w:val="00652565"/>
    <w:rsid w:val="006528B1"/>
    <w:rsid w:val="00653416"/>
    <w:rsid w:val="0065385C"/>
    <w:rsid w:val="00654651"/>
    <w:rsid w:val="00655828"/>
    <w:rsid w:val="00655B2E"/>
    <w:rsid w:val="00656665"/>
    <w:rsid w:val="006567AC"/>
    <w:rsid w:val="00656834"/>
    <w:rsid w:val="00656851"/>
    <w:rsid w:val="006600BE"/>
    <w:rsid w:val="0066159A"/>
    <w:rsid w:val="006625B4"/>
    <w:rsid w:val="006635CD"/>
    <w:rsid w:val="006636BA"/>
    <w:rsid w:val="006657F1"/>
    <w:rsid w:val="00665DDD"/>
    <w:rsid w:val="00666A31"/>
    <w:rsid w:val="00667C1A"/>
    <w:rsid w:val="00667DB5"/>
    <w:rsid w:val="00671652"/>
    <w:rsid w:val="00671AAF"/>
    <w:rsid w:val="0067380A"/>
    <w:rsid w:val="006743B5"/>
    <w:rsid w:val="00674A25"/>
    <w:rsid w:val="00675472"/>
    <w:rsid w:val="00675BB0"/>
    <w:rsid w:val="00675E9B"/>
    <w:rsid w:val="0067622E"/>
    <w:rsid w:val="00676A52"/>
    <w:rsid w:val="00676D76"/>
    <w:rsid w:val="00676F99"/>
    <w:rsid w:val="00677219"/>
    <w:rsid w:val="00677904"/>
    <w:rsid w:val="00677EDB"/>
    <w:rsid w:val="00680C26"/>
    <w:rsid w:val="00681A7C"/>
    <w:rsid w:val="00682DD1"/>
    <w:rsid w:val="006850CA"/>
    <w:rsid w:val="00685248"/>
    <w:rsid w:val="00685610"/>
    <w:rsid w:val="00685862"/>
    <w:rsid w:val="0068749B"/>
    <w:rsid w:val="00687FE6"/>
    <w:rsid w:val="006909CF"/>
    <w:rsid w:val="0069266A"/>
    <w:rsid w:val="006942AD"/>
    <w:rsid w:val="00694D0B"/>
    <w:rsid w:val="0069580A"/>
    <w:rsid w:val="00697994"/>
    <w:rsid w:val="00697C14"/>
    <w:rsid w:val="006A0BDF"/>
    <w:rsid w:val="006A0D76"/>
    <w:rsid w:val="006A2851"/>
    <w:rsid w:val="006A2DC6"/>
    <w:rsid w:val="006A373F"/>
    <w:rsid w:val="006A4BDD"/>
    <w:rsid w:val="006A4D7F"/>
    <w:rsid w:val="006A50DC"/>
    <w:rsid w:val="006A598D"/>
    <w:rsid w:val="006A6042"/>
    <w:rsid w:val="006A622F"/>
    <w:rsid w:val="006A6898"/>
    <w:rsid w:val="006A6DC3"/>
    <w:rsid w:val="006A7A28"/>
    <w:rsid w:val="006A7C57"/>
    <w:rsid w:val="006A7FA0"/>
    <w:rsid w:val="006B04CD"/>
    <w:rsid w:val="006B1768"/>
    <w:rsid w:val="006B1DCB"/>
    <w:rsid w:val="006B1DFB"/>
    <w:rsid w:val="006B238C"/>
    <w:rsid w:val="006B2510"/>
    <w:rsid w:val="006B2E7E"/>
    <w:rsid w:val="006B3160"/>
    <w:rsid w:val="006B3263"/>
    <w:rsid w:val="006B33A9"/>
    <w:rsid w:val="006B36EB"/>
    <w:rsid w:val="006B3898"/>
    <w:rsid w:val="006B3FF7"/>
    <w:rsid w:val="006B4922"/>
    <w:rsid w:val="006B5222"/>
    <w:rsid w:val="006B631C"/>
    <w:rsid w:val="006B673A"/>
    <w:rsid w:val="006B77A4"/>
    <w:rsid w:val="006C09EB"/>
    <w:rsid w:val="006C1074"/>
    <w:rsid w:val="006C2842"/>
    <w:rsid w:val="006C2D07"/>
    <w:rsid w:val="006C3282"/>
    <w:rsid w:val="006C357C"/>
    <w:rsid w:val="006C4013"/>
    <w:rsid w:val="006C4322"/>
    <w:rsid w:val="006C462E"/>
    <w:rsid w:val="006C4D97"/>
    <w:rsid w:val="006C640F"/>
    <w:rsid w:val="006C7806"/>
    <w:rsid w:val="006D0C53"/>
    <w:rsid w:val="006D1E55"/>
    <w:rsid w:val="006D4170"/>
    <w:rsid w:val="006D437A"/>
    <w:rsid w:val="006D6B80"/>
    <w:rsid w:val="006D764A"/>
    <w:rsid w:val="006E08EC"/>
    <w:rsid w:val="006E1A6B"/>
    <w:rsid w:val="006E1D51"/>
    <w:rsid w:val="006E259F"/>
    <w:rsid w:val="006E2A76"/>
    <w:rsid w:val="006E4430"/>
    <w:rsid w:val="006E4988"/>
    <w:rsid w:val="006E533C"/>
    <w:rsid w:val="006E5645"/>
    <w:rsid w:val="006E5D4E"/>
    <w:rsid w:val="006E5FD7"/>
    <w:rsid w:val="006E64F8"/>
    <w:rsid w:val="006E69A2"/>
    <w:rsid w:val="006E7FA8"/>
    <w:rsid w:val="006E7FAE"/>
    <w:rsid w:val="006F08B1"/>
    <w:rsid w:val="006F099B"/>
    <w:rsid w:val="006F1023"/>
    <w:rsid w:val="006F1D89"/>
    <w:rsid w:val="006F2C85"/>
    <w:rsid w:val="006F617D"/>
    <w:rsid w:val="006F714D"/>
    <w:rsid w:val="007008E1"/>
    <w:rsid w:val="007012E7"/>
    <w:rsid w:val="00701837"/>
    <w:rsid w:val="0070201A"/>
    <w:rsid w:val="007020EC"/>
    <w:rsid w:val="00702839"/>
    <w:rsid w:val="00702A9B"/>
    <w:rsid w:val="00702B79"/>
    <w:rsid w:val="00702EEF"/>
    <w:rsid w:val="0070332E"/>
    <w:rsid w:val="007037A8"/>
    <w:rsid w:val="007043CC"/>
    <w:rsid w:val="0070466F"/>
    <w:rsid w:val="007046A8"/>
    <w:rsid w:val="00704E39"/>
    <w:rsid w:val="0070571A"/>
    <w:rsid w:val="00705754"/>
    <w:rsid w:val="007059E8"/>
    <w:rsid w:val="00705F1A"/>
    <w:rsid w:val="00706130"/>
    <w:rsid w:val="007065BF"/>
    <w:rsid w:val="007066C4"/>
    <w:rsid w:val="007068CA"/>
    <w:rsid w:val="00706C7A"/>
    <w:rsid w:val="00706C9D"/>
    <w:rsid w:val="0070757C"/>
    <w:rsid w:val="007076D7"/>
    <w:rsid w:val="0070789E"/>
    <w:rsid w:val="0070794D"/>
    <w:rsid w:val="00707D41"/>
    <w:rsid w:val="00707F59"/>
    <w:rsid w:val="00710792"/>
    <w:rsid w:val="00710BF5"/>
    <w:rsid w:val="00710C9E"/>
    <w:rsid w:val="00710D9D"/>
    <w:rsid w:val="00710DCD"/>
    <w:rsid w:val="00711607"/>
    <w:rsid w:val="0071198F"/>
    <w:rsid w:val="00711FCE"/>
    <w:rsid w:val="0071245E"/>
    <w:rsid w:val="00712D08"/>
    <w:rsid w:val="0071370D"/>
    <w:rsid w:val="00713773"/>
    <w:rsid w:val="00713B62"/>
    <w:rsid w:val="00714108"/>
    <w:rsid w:val="007145F7"/>
    <w:rsid w:val="00714B9A"/>
    <w:rsid w:val="00714DA6"/>
    <w:rsid w:val="00714ED9"/>
    <w:rsid w:val="00714F3F"/>
    <w:rsid w:val="0071564A"/>
    <w:rsid w:val="00715B15"/>
    <w:rsid w:val="00716F91"/>
    <w:rsid w:val="00717DD8"/>
    <w:rsid w:val="00721204"/>
    <w:rsid w:val="007216F7"/>
    <w:rsid w:val="00722517"/>
    <w:rsid w:val="007233AE"/>
    <w:rsid w:val="00724797"/>
    <w:rsid w:val="00724E6A"/>
    <w:rsid w:val="00725AE6"/>
    <w:rsid w:val="00725B37"/>
    <w:rsid w:val="0072746F"/>
    <w:rsid w:val="007305A8"/>
    <w:rsid w:val="00730765"/>
    <w:rsid w:val="00730947"/>
    <w:rsid w:val="00731656"/>
    <w:rsid w:val="00731A06"/>
    <w:rsid w:val="00732066"/>
    <w:rsid w:val="007327DB"/>
    <w:rsid w:val="00734DE2"/>
    <w:rsid w:val="007359E6"/>
    <w:rsid w:val="00736894"/>
    <w:rsid w:val="00736B46"/>
    <w:rsid w:val="007375C4"/>
    <w:rsid w:val="0074002B"/>
    <w:rsid w:val="00742384"/>
    <w:rsid w:val="0074248F"/>
    <w:rsid w:val="0074278C"/>
    <w:rsid w:val="007427B8"/>
    <w:rsid w:val="00742947"/>
    <w:rsid w:val="00742DEC"/>
    <w:rsid w:val="007432A7"/>
    <w:rsid w:val="007432F6"/>
    <w:rsid w:val="00744035"/>
    <w:rsid w:val="00745F98"/>
    <w:rsid w:val="007463CF"/>
    <w:rsid w:val="00746FA3"/>
    <w:rsid w:val="0074739C"/>
    <w:rsid w:val="0074753D"/>
    <w:rsid w:val="00747662"/>
    <w:rsid w:val="0075021A"/>
    <w:rsid w:val="007502F0"/>
    <w:rsid w:val="00752B70"/>
    <w:rsid w:val="00753255"/>
    <w:rsid w:val="007534E2"/>
    <w:rsid w:val="0075397A"/>
    <w:rsid w:val="00754AAD"/>
    <w:rsid w:val="00754EBD"/>
    <w:rsid w:val="007550E2"/>
    <w:rsid w:val="00755E09"/>
    <w:rsid w:val="007572FA"/>
    <w:rsid w:val="00757415"/>
    <w:rsid w:val="00760E4D"/>
    <w:rsid w:val="00760F31"/>
    <w:rsid w:val="00761668"/>
    <w:rsid w:val="007621CB"/>
    <w:rsid w:val="0076269A"/>
    <w:rsid w:val="007655DD"/>
    <w:rsid w:val="0076569D"/>
    <w:rsid w:val="00765870"/>
    <w:rsid w:val="007670CB"/>
    <w:rsid w:val="007671DE"/>
    <w:rsid w:val="00767E10"/>
    <w:rsid w:val="007715EC"/>
    <w:rsid w:val="00771B17"/>
    <w:rsid w:val="00773BF4"/>
    <w:rsid w:val="007745CE"/>
    <w:rsid w:val="00776256"/>
    <w:rsid w:val="007769C9"/>
    <w:rsid w:val="00777601"/>
    <w:rsid w:val="00777FAA"/>
    <w:rsid w:val="00781100"/>
    <w:rsid w:val="0078193E"/>
    <w:rsid w:val="00781D49"/>
    <w:rsid w:val="00782B17"/>
    <w:rsid w:val="00782C96"/>
    <w:rsid w:val="0078465D"/>
    <w:rsid w:val="007856F6"/>
    <w:rsid w:val="007868F0"/>
    <w:rsid w:val="00786F75"/>
    <w:rsid w:val="0078721A"/>
    <w:rsid w:val="0078751A"/>
    <w:rsid w:val="007878FD"/>
    <w:rsid w:val="00787DBE"/>
    <w:rsid w:val="00790A33"/>
    <w:rsid w:val="00790F72"/>
    <w:rsid w:val="007916BE"/>
    <w:rsid w:val="00791D30"/>
    <w:rsid w:val="0079231F"/>
    <w:rsid w:val="00793125"/>
    <w:rsid w:val="00793F2A"/>
    <w:rsid w:val="00794225"/>
    <w:rsid w:val="00794B82"/>
    <w:rsid w:val="00794C1B"/>
    <w:rsid w:val="00795EBD"/>
    <w:rsid w:val="00796E94"/>
    <w:rsid w:val="00796F7D"/>
    <w:rsid w:val="00797865"/>
    <w:rsid w:val="007A0BB1"/>
    <w:rsid w:val="007A2D7E"/>
    <w:rsid w:val="007A331E"/>
    <w:rsid w:val="007A387F"/>
    <w:rsid w:val="007A3C49"/>
    <w:rsid w:val="007A42E9"/>
    <w:rsid w:val="007A54EA"/>
    <w:rsid w:val="007A5B35"/>
    <w:rsid w:val="007A5FCB"/>
    <w:rsid w:val="007A664B"/>
    <w:rsid w:val="007A707B"/>
    <w:rsid w:val="007A78E2"/>
    <w:rsid w:val="007B084F"/>
    <w:rsid w:val="007B0BBC"/>
    <w:rsid w:val="007B3105"/>
    <w:rsid w:val="007B43A4"/>
    <w:rsid w:val="007B4B11"/>
    <w:rsid w:val="007B55A9"/>
    <w:rsid w:val="007B56F0"/>
    <w:rsid w:val="007B589E"/>
    <w:rsid w:val="007B5D4A"/>
    <w:rsid w:val="007B623F"/>
    <w:rsid w:val="007B76D2"/>
    <w:rsid w:val="007B7A46"/>
    <w:rsid w:val="007C12B1"/>
    <w:rsid w:val="007C214D"/>
    <w:rsid w:val="007C21F0"/>
    <w:rsid w:val="007C2DFF"/>
    <w:rsid w:val="007C3F87"/>
    <w:rsid w:val="007C521B"/>
    <w:rsid w:val="007C6185"/>
    <w:rsid w:val="007C61ED"/>
    <w:rsid w:val="007C65CA"/>
    <w:rsid w:val="007C7037"/>
    <w:rsid w:val="007C7696"/>
    <w:rsid w:val="007C7F0E"/>
    <w:rsid w:val="007D058B"/>
    <w:rsid w:val="007D073B"/>
    <w:rsid w:val="007D0B9B"/>
    <w:rsid w:val="007D1080"/>
    <w:rsid w:val="007D125A"/>
    <w:rsid w:val="007D2767"/>
    <w:rsid w:val="007D355A"/>
    <w:rsid w:val="007D3C21"/>
    <w:rsid w:val="007D410C"/>
    <w:rsid w:val="007D4942"/>
    <w:rsid w:val="007D526C"/>
    <w:rsid w:val="007D527A"/>
    <w:rsid w:val="007D52C5"/>
    <w:rsid w:val="007D5886"/>
    <w:rsid w:val="007D5920"/>
    <w:rsid w:val="007D63EE"/>
    <w:rsid w:val="007D6C67"/>
    <w:rsid w:val="007D6CC4"/>
    <w:rsid w:val="007D75A8"/>
    <w:rsid w:val="007E0325"/>
    <w:rsid w:val="007E03AF"/>
    <w:rsid w:val="007E063C"/>
    <w:rsid w:val="007E161C"/>
    <w:rsid w:val="007E1F1A"/>
    <w:rsid w:val="007E2065"/>
    <w:rsid w:val="007E2837"/>
    <w:rsid w:val="007E3B02"/>
    <w:rsid w:val="007E4B1F"/>
    <w:rsid w:val="007E5951"/>
    <w:rsid w:val="007E59CE"/>
    <w:rsid w:val="007E6179"/>
    <w:rsid w:val="007E70E2"/>
    <w:rsid w:val="007E7573"/>
    <w:rsid w:val="007E784E"/>
    <w:rsid w:val="007F0380"/>
    <w:rsid w:val="007F0F2A"/>
    <w:rsid w:val="007F1B33"/>
    <w:rsid w:val="007F20DD"/>
    <w:rsid w:val="007F28DF"/>
    <w:rsid w:val="007F2BEA"/>
    <w:rsid w:val="007F3176"/>
    <w:rsid w:val="007F3860"/>
    <w:rsid w:val="007F4B2F"/>
    <w:rsid w:val="007F5617"/>
    <w:rsid w:val="007F5F53"/>
    <w:rsid w:val="007F659F"/>
    <w:rsid w:val="007F6BE2"/>
    <w:rsid w:val="007F7C6B"/>
    <w:rsid w:val="007F7E6C"/>
    <w:rsid w:val="00800767"/>
    <w:rsid w:val="00800A64"/>
    <w:rsid w:val="00802876"/>
    <w:rsid w:val="00802D77"/>
    <w:rsid w:val="00804075"/>
    <w:rsid w:val="008044CF"/>
    <w:rsid w:val="0080452B"/>
    <w:rsid w:val="00804A61"/>
    <w:rsid w:val="00805308"/>
    <w:rsid w:val="0080555F"/>
    <w:rsid w:val="00806926"/>
    <w:rsid w:val="00806EAA"/>
    <w:rsid w:val="00807250"/>
    <w:rsid w:val="008073BA"/>
    <w:rsid w:val="008076D9"/>
    <w:rsid w:val="00810BFE"/>
    <w:rsid w:val="008119E5"/>
    <w:rsid w:val="0081211C"/>
    <w:rsid w:val="00812A0A"/>
    <w:rsid w:val="00813252"/>
    <w:rsid w:val="00813959"/>
    <w:rsid w:val="00814187"/>
    <w:rsid w:val="00815395"/>
    <w:rsid w:val="00815DC0"/>
    <w:rsid w:val="00815E27"/>
    <w:rsid w:val="00815EA0"/>
    <w:rsid w:val="00816103"/>
    <w:rsid w:val="008164A5"/>
    <w:rsid w:val="008170ED"/>
    <w:rsid w:val="008206F2"/>
    <w:rsid w:val="0082166E"/>
    <w:rsid w:val="00822779"/>
    <w:rsid w:val="008229EB"/>
    <w:rsid w:val="008229F8"/>
    <w:rsid w:val="00825212"/>
    <w:rsid w:val="00825B39"/>
    <w:rsid w:val="0082612B"/>
    <w:rsid w:val="00827271"/>
    <w:rsid w:val="00827631"/>
    <w:rsid w:val="008279C1"/>
    <w:rsid w:val="00830DA5"/>
    <w:rsid w:val="00830F62"/>
    <w:rsid w:val="008326BB"/>
    <w:rsid w:val="00832CD6"/>
    <w:rsid w:val="00832F9B"/>
    <w:rsid w:val="008333AF"/>
    <w:rsid w:val="00833676"/>
    <w:rsid w:val="00833E3F"/>
    <w:rsid w:val="00833E6C"/>
    <w:rsid w:val="00834BCE"/>
    <w:rsid w:val="00835130"/>
    <w:rsid w:val="00835E1B"/>
    <w:rsid w:val="00836218"/>
    <w:rsid w:val="00840FA2"/>
    <w:rsid w:val="008415D5"/>
    <w:rsid w:val="00843827"/>
    <w:rsid w:val="00843E7A"/>
    <w:rsid w:val="00845186"/>
    <w:rsid w:val="00845261"/>
    <w:rsid w:val="00845A32"/>
    <w:rsid w:val="00846882"/>
    <w:rsid w:val="00850A28"/>
    <w:rsid w:val="00850C6D"/>
    <w:rsid w:val="00851C56"/>
    <w:rsid w:val="00852816"/>
    <w:rsid w:val="008528AC"/>
    <w:rsid w:val="0085385C"/>
    <w:rsid w:val="00853FA9"/>
    <w:rsid w:val="008540DB"/>
    <w:rsid w:val="0085444F"/>
    <w:rsid w:val="008552D0"/>
    <w:rsid w:val="0085607A"/>
    <w:rsid w:val="00856CBB"/>
    <w:rsid w:val="0085718D"/>
    <w:rsid w:val="00857EC6"/>
    <w:rsid w:val="0086044E"/>
    <w:rsid w:val="00860A56"/>
    <w:rsid w:val="00861144"/>
    <w:rsid w:val="00861610"/>
    <w:rsid w:val="00861653"/>
    <w:rsid w:val="0086192A"/>
    <w:rsid w:val="00861EAF"/>
    <w:rsid w:val="00862377"/>
    <w:rsid w:val="008632C9"/>
    <w:rsid w:val="00863529"/>
    <w:rsid w:val="0086468C"/>
    <w:rsid w:val="008658FE"/>
    <w:rsid w:val="00866070"/>
    <w:rsid w:val="00867E59"/>
    <w:rsid w:val="008706E4"/>
    <w:rsid w:val="008718D2"/>
    <w:rsid w:val="008733A5"/>
    <w:rsid w:val="008739C3"/>
    <w:rsid w:val="00874228"/>
    <w:rsid w:val="008742E0"/>
    <w:rsid w:val="00874C27"/>
    <w:rsid w:val="00876998"/>
    <w:rsid w:val="00876B9B"/>
    <w:rsid w:val="00876D35"/>
    <w:rsid w:val="008772B6"/>
    <w:rsid w:val="008777B3"/>
    <w:rsid w:val="008779A3"/>
    <w:rsid w:val="00877AF8"/>
    <w:rsid w:val="00881609"/>
    <w:rsid w:val="008822A7"/>
    <w:rsid w:val="00882AF2"/>
    <w:rsid w:val="00882B78"/>
    <w:rsid w:val="00882C09"/>
    <w:rsid w:val="00882D7A"/>
    <w:rsid w:val="00883ADC"/>
    <w:rsid w:val="008848A1"/>
    <w:rsid w:val="00885395"/>
    <w:rsid w:val="008863D4"/>
    <w:rsid w:val="008903E7"/>
    <w:rsid w:val="0089046D"/>
    <w:rsid w:val="0089175D"/>
    <w:rsid w:val="00892873"/>
    <w:rsid w:val="00893263"/>
    <w:rsid w:val="00893C16"/>
    <w:rsid w:val="00894249"/>
    <w:rsid w:val="0089609A"/>
    <w:rsid w:val="00896852"/>
    <w:rsid w:val="0089691D"/>
    <w:rsid w:val="008A001C"/>
    <w:rsid w:val="008A0110"/>
    <w:rsid w:val="008A0148"/>
    <w:rsid w:val="008A0DF2"/>
    <w:rsid w:val="008A14D6"/>
    <w:rsid w:val="008A14DD"/>
    <w:rsid w:val="008A16B6"/>
    <w:rsid w:val="008A1B51"/>
    <w:rsid w:val="008A1F87"/>
    <w:rsid w:val="008A20E4"/>
    <w:rsid w:val="008A22FF"/>
    <w:rsid w:val="008A263A"/>
    <w:rsid w:val="008A34A3"/>
    <w:rsid w:val="008A4568"/>
    <w:rsid w:val="008A4FF9"/>
    <w:rsid w:val="008A67F4"/>
    <w:rsid w:val="008A6B53"/>
    <w:rsid w:val="008A6C35"/>
    <w:rsid w:val="008A6F70"/>
    <w:rsid w:val="008A711B"/>
    <w:rsid w:val="008A7C0E"/>
    <w:rsid w:val="008B15FF"/>
    <w:rsid w:val="008B2C8D"/>
    <w:rsid w:val="008B2F2B"/>
    <w:rsid w:val="008B3144"/>
    <w:rsid w:val="008B3E9E"/>
    <w:rsid w:val="008B3F06"/>
    <w:rsid w:val="008B418D"/>
    <w:rsid w:val="008B43D6"/>
    <w:rsid w:val="008B461B"/>
    <w:rsid w:val="008B47A4"/>
    <w:rsid w:val="008B58DF"/>
    <w:rsid w:val="008B6F83"/>
    <w:rsid w:val="008B7436"/>
    <w:rsid w:val="008C019E"/>
    <w:rsid w:val="008C19DB"/>
    <w:rsid w:val="008C2648"/>
    <w:rsid w:val="008C369C"/>
    <w:rsid w:val="008C3A29"/>
    <w:rsid w:val="008C3D14"/>
    <w:rsid w:val="008C3F46"/>
    <w:rsid w:val="008C5844"/>
    <w:rsid w:val="008C5F75"/>
    <w:rsid w:val="008C620F"/>
    <w:rsid w:val="008C67EE"/>
    <w:rsid w:val="008C6D26"/>
    <w:rsid w:val="008C73AD"/>
    <w:rsid w:val="008D111F"/>
    <w:rsid w:val="008D1229"/>
    <w:rsid w:val="008D18AB"/>
    <w:rsid w:val="008D24AE"/>
    <w:rsid w:val="008D2BCC"/>
    <w:rsid w:val="008D490D"/>
    <w:rsid w:val="008D5067"/>
    <w:rsid w:val="008D6AE8"/>
    <w:rsid w:val="008D758D"/>
    <w:rsid w:val="008E0247"/>
    <w:rsid w:val="008E09A0"/>
    <w:rsid w:val="008E1B37"/>
    <w:rsid w:val="008E2296"/>
    <w:rsid w:val="008E385E"/>
    <w:rsid w:val="008E4D0A"/>
    <w:rsid w:val="008E559F"/>
    <w:rsid w:val="008E55CA"/>
    <w:rsid w:val="008E5844"/>
    <w:rsid w:val="008E5B82"/>
    <w:rsid w:val="008E6760"/>
    <w:rsid w:val="008F1249"/>
    <w:rsid w:val="008F28E5"/>
    <w:rsid w:val="008F2E0A"/>
    <w:rsid w:val="008F30F6"/>
    <w:rsid w:val="008F392B"/>
    <w:rsid w:val="008F3A06"/>
    <w:rsid w:val="008F5B84"/>
    <w:rsid w:val="009008AF"/>
    <w:rsid w:val="009010DB"/>
    <w:rsid w:val="0090111B"/>
    <w:rsid w:val="00901288"/>
    <w:rsid w:val="00901B4A"/>
    <w:rsid w:val="009025DB"/>
    <w:rsid w:val="00902743"/>
    <w:rsid w:val="00902B83"/>
    <w:rsid w:val="00904A2D"/>
    <w:rsid w:val="009058E9"/>
    <w:rsid w:val="00905C55"/>
    <w:rsid w:val="0090674D"/>
    <w:rsid w:val="00910057"/>
    <w:rsid w:val="009100E1"/>
    <w:rsid w:val="009104D5"/>
    <w:rsid w:val="0091074B"/>
    <w:rsid w:val="0091120B"/>
    <w:rsid w:val="009112F5"/>
    <w:rsid w:val="00912632"/>
    <w:rsid w:val="00913571"/>
    <w:rsid w:val="009135EE"/>
    <w:rsid w:val="00913FA4"/>
    <w:rsid w:val="00914D15"/>
    <w:rsid w:val="00914E8B"/>
    <w:rsid w:val="009159DC"/>
    <w:rsid w:val="00920298"/>
    <w:rsid w:val="00920AFC"/>
    <w:rsid w:val="00920C7A"/>
    <w:rsid w:val="00920E3E"/>
    <w:rsid w:val="00922436"/>
    <w:rsid w:val="009225C3"/>
    <w:rsid w:val="0092294A"/>
    <w:rsid w:val="009236F3"/>
    <w:rsid w:val="00924F76"/>
    <w:rsid w:val="00925215"/>
    <w:rsid w:val="00926B94"/>
    <w:rsid w:val="00926CC7"/>
    <w:rsid w:val="00927959"/>
    <w:rsid w:val="0093018B"/>
    <w:rsid w:val="0093025C"/>
    <w:rsid w:val="00931339"/>
    <w:rsid w:val="00931634"/>
    <w:rsid w:val="0093212D"/>
    <w:rsid w:val="009325D3"/>
    <w:rsid w:val="009331A9"/>
    <w:rsid w:val="0093349D"/>
    <w:rsid w:val="00933603"/>
    <w:rsid w:val="00933F52"/>
    <w:rsid w:val="009346BA"/>
    <w:rsid w:val="00934C39"/>
    <w:rsid w:val="00934D83"/>
    <w:rsid w:val="009354F6"/>
    <w:rsid w:val="00935CCF"/>
    <w:rsid w:val="00935E40"/>
    <w:rsid w:val="009374CF"/>
    <w:rsid w:val="00937712"/>
    <w:rsid w:val="00940A89"/>
    <w:rsid w:val="00940CEB"/>
    <w:rsid w:val="00941598"/>
    <w:rsid w:val="00941629"/>
    <w:rsid w:val="009422CB"/>
    <w:rsid w:val="009431AE"/>
    <w:rsid w:val="009431E5"/>
    <w:rsid w:val="00943D29"/>
    <w:rsid w:val="0094414C"/>
    <w:rsid w:val="009441AA"/>
    <w:rsid w:val="009469F5"/>
    <w:rsid w:val="009501A8"/>
    <w:rsid w:val="0095071F"/>
    <w:rsid w:val="0095176F"/>
    <w:rsid w:val="00954073"/>
    <w:rsid w:val="00954C32"/>
    <w:rsid w:val="00954E59"/>
    <w:rsid w:val="00955B12"/>
    <w:rsid w:val="009575C5"/>
    <w:rsid w:val="009608AD"/>
    <w:rsid w:val="00961354"/>
    <w:rsid w:val="009617A2"/>
    <w:rsid w:val="009618B5"/>
    <w:rsid w:val="00963784"/>
    <w:rsid w:val="00964121"/>
    <w:rsid w:val="009643F5"/>
    <w:rsid w:val="00965FA9"/>
    <w:rsid w:val="00970370"/>
    <w:rsid w:val="00970B07"/>
    <w:rsid w:val="00971B00"/>
    <w:rsid w:val="00971BC3"/>
    <w:rsid w:val="00971E8E"/>
    <w:rsid w:val="00972A93"/>
    <w:rsid w:val="00973226"/>
    <w:rsid w:val="00973365"/>
    <w:rsid w:val="00973B07"/>
    <w:rsid w:val="009741DB"/>
    <w:rsid w:val="00975E0B"/>
    <w:rsid w:val="00976A20"/>
    <w:rsid w:val="00977E52"/>
    <w:rsid w:val="0098002F"/>
    <w:rsid w:val="00981146"/>
    <w:rsid w:val="00981AFB"/>
    <w:rsid w:val="009820B9"/>
    <w:rsid w:val="009822B1"/>
    <w:rsid w:val="00982860"/>
    <w:rsid w:val="00982A52"/>
    <w:rsid w:val="00982CFC"/>
    <w:rsid w:val="00983167"/>
    <w:rsid w:val="009838C4"/>
    <w:rsid w:val="009847D4"/>
    <w:rsid w:val="009878B3"/>
    <w:rsid w:val="00987A1D"/>
    <w:rsid w:val="00987EA2"/>
    <w:rsid w:val="00990B94"/>
    <w:rsid w:val="00990DA8"/>
    <w:rsid w:val="00991294"/>
    <w:rsid w:val="0099200F"/>
    <w:rsid w:val="009927E2"/>
    <w:rsid w:val="00992FC6"/>
    <w:rsid w:val="00993195"/>
    <w:rsid w:val="009949C3"/>
    <w:rsid w:val="00994B1F"/>
    <w:rsid w:val="009953E5"/>
    <w:rsid w:val="00995481"/>
    <w:rsid w:val="00996CBF"/>
    <w:rsid w:val="00997DA3"/>
    <w:rsid w:val="009A004B"/>
    <w:rsid w:val="009A08B6"/>
    <w:rsid w:val="009A1F36"/>
    <w:rsid w:val="009A25AD"/>
    <w:rsid w:val="009A2627"/>
    <w:rsid w:val="009A2B2A"/>
    <w:rsid w:val="009A2C88"/>
    <w:rsid w:val="009A2CA0"/>
    <w:rsid w:val="009A484D"/>
    <w:rsid w:val="009A4D9A"/>
    <w:rsid w:val="009A59A3"/>
    <w:rsid w:val="009A5C22"/>
    <w:rsid w:val="009A5EB8"/>
    <w:rsid w:val="009A64DA"/>
    <w:rsid w:val="009A69AA"/>
    <w:rsid w:val="009A714B"/>
    <w:rsid w:val="009A78BA"/>
    <w:rsid w:val="009A7E20"/>
    <w:rsid w:val="009B092E"/>
    <w:rsid w:val="009B0CC8"/>
    <w:rsid w:val="009B144B"/>
    <w:rsid w:val="009B26BA"/>
    <w:rsid w:val="009B27CD"/>
    <w:rsid w:val="009B2B71"/>
    <w:rsid w:val="009B2B9E"/>
    <w:rsid w:val="009B3C7F"/>
    <w:rsid w:val="009B4B89"/>
    <w:rsid w:val="009B5744"/>
    <w:rsid w:val="009B5A60"/>
    <w:rsid w:val="009B61B6"/>
    <w:rsid w:val="009B6430"/>
    <w:rsid w:val="009B69D8"/>
    <w:rsid w:val="009B76F0"/>
    <w:rsid w:val="009B7D79"/>
    <w:rsid w:val="009C19A2"/>
    <w:rsid w:val="009C26D0"/>
    <w:rsid w:val="009C3555"/>
    <w:rsid w:val="009C37B5"/>
    <w:rsid w:val="009C440B"/>
    <w:rsid w:val="009C472B"/>
    <w:rsid w:val="009C5230"/>
    <w:rsid w:val="009C572D"/>
    <w:rsid w:val="009C7BB5"/>
    <w:rsid w:val="009D00F4"/>
    <w:rsid w:val="009D01BE"/>
    <w:rsid w:val="009D0A16"/>
    <w:rsid w:val="009D2A16"/>
    <w:rsid w:val="009D494B"/>
    <w:rsid w:val="009D543B"/>
    <w:rsid w:val="009D59BF"/>
    <w:rsid w:val="009D7EAA"/>
    <w:rsid w:val="009E0417"/>
    <w:rsid w:val="009E05C6"/>
    <w:rsid w:val="009E0802"/>
    <w:rsid w:val="009E0C0D"/>
    <w:rsid w:val="009E11E8"/>
    <w:rsid w:val="009E1A2B"/>
    <w:rsid w:val="009E21D7"/>
    <w:rsid w:val="009E2AA8"/>
    <w:rsid w:val="009E2DA5"/>
    <w:rsid w:val="009E2E74"/>
    <w:rsid w:val="009E3B37"/>
    <w:rsid w:val="009E41D1"/>
    <w:rsid w:val="009E5983"/>
    <w:rsid w:val="009E60D7"/>
    <w:rsid w:val="009E6718"/>
    <w:rsid w:val="009E6DE8"/>
    <w:rsid w:val="009E7662"/>
    <w:rsid w:val="009F10DD"/>
    <w:rsid w:val="009F13DC"/>
    <w:rsid w:val="009F160C"/>
    <w:rsid w:val="009F1EA0"/>
    <w:rsid w:val="009F2847"/>
    <w:rsid w:val="009F2BA4"/>
    <w:rsid w:val="009F3F6E"/>
    <w:rsid w:val="009F634D"/>
    <w:rsid w:val="009F7701"/>
    <w:rsid w:val="00A001E5"/>
    <w:rsid w:val="00A00435"/>
    <w:rsid w:val="00A00AD0"/>
    <w:rsid w:val="00A00AE6"/>
    <w:rsid w:val="00A01918"/>
    <w:rsid w:val="00A01FF0"/>
    <w:rsid w:val="00A03373"/>
    <w:rsid w:val="00A03E22"/>
    <w:rsid w:val="00A0479E"/>
    <w:rsid w:val="00A06115"/>
    <w:rsid w:val="00A0636B"/>
    <w:rsid w:val="00A06E35"/>
    <w:rsid w:val="00A10E46"/>
    <w:rsid w:val="00A11A0C"/>
    <w:rsid w:val="00A11EFB"/>
    <w:rsid w:val="00A12635"/>
    <w:rsid w:val="00A1290A"/>
    <w:rsid w:val="00A1299D"/>
    <w:rsid w:val="00A12D0E"/>
    <w:rsid w:val="00A13081"/>
    <w:rsid w:val="00A13485"/>
    <w:rsid w:val="00A14E22"/>
    <w:rsid w:val="00A15305"/>
    <w:rsid w:val="00A157D5"/>
    <w:rsid w:val="00A15CAE"/>
    <w:rsid w:val="00A16F98"/>
    <w:rsid w:val="00A17322"/>
    <w:rsid w:val="00A178CE"/>
    <w:rsid w:val="00A17D60"/>
    <w:rsid w:val="00A21482"/>
    <w:rsid w:val="00A2164B"/>
    <w:rsid w:val="00A21995"/>
    <w:rsid w:val="00A23200"/>
    <w:rsid w:val="00A23CBE"/>
    <w:rsid w:val="00A253D4"/>
    <w:rsid w:val="00A25682"/>
    <w:rsid w:val="00A25DC1"/>
    <w:rsid w:val="00A2656A"/>
    <w:rsid w:val="00A30D98"/>
    <w:rsid w:val="00A31AEB"/>
    <w:rsid w:val="00A31F0D"/>
    <w:rsid w:val="00A32637"/>
    <w:rsid w:val="00A33433"/>
    <w:rsid w:val="00A3458A"/>
    <w:rsid w:val="00A35113"/>
    <w:rsid w:val="00A35795"/>
    <w:rsid w:val="00A3681D"/>
    <w:rsid w:val="00A371CE"/>
    <w:rsid w:val="00A40516"/>
    <w:rsid w:val="00A40F5B"/>
    <w:rsid w:val="00A42515"/>
    <w:rsid w:val="00A427E7"/>
    <w:rsid w:val="00A43806"/>
    <w:rsid w:val="00A43C4D"/>
    <w:rsid w:val="00A43E8B"/>
    <w:rsid w:val="00A43E92"/>
    <w:rsid w:val="00A44920"/>
    <w:rsid w:val="00A45970"/>
    <w:rsid w:val="00A4626B"/>
    <w:rsid w:val="00A46306"/>
    <w:rsid w:val="00A46462"/>
    <w:rsid w:val="00A47FBE"/>
    <w:rsid w:val="00A51636"/>
    <w:rsid w:val="00A51B57"/>
    <w:rsid w:val="00A51EA7"/>
    <w:rsid w:val="00A525EB"/>
    <w:rsid w:val="00A531C9"/>
    <w:rsid w:val="00A532E2"/>
    <w:rsid w:val="00A545C1"/>
    <w:rsid w:val="00A551CE"/>
    <w:rsid w:val="00A55430"/>
    <w:rsid w:val="00A55D00"/>
    <w:rsid w:val="00A5601F"/>
    <w:rsid w:val="00A572F1"/>
    <w:rsid w:val="00A612A2"/>
    <w:rsid w:val="00A613D7"/>
    <w:rsid w:val="00A63577"/>
    <w:rsid w:val="00A63665"/>
    <w:rsid w:val="00A644AB"/>
    <w:rsid w:val="00A647D1"/>
    <w:rsid w:val="00A650FE"/>
    <w:rsid w:val="00A65740"/>
    <w:rsid w:val="00A659F7"/>
    <w:rsid w:val="00A660AF"/>
    <w:rsid w:val="00A66FE0"/>
    <w:rsid w:val="00A674FA"/>
    <w:rsid w:val="00A71999"/>
    <w:rsid w:val="00A72611"/>
    <w:rsid w:val="00A72C85"/>
    <w:rsid w:val="00A7362C"/>
    <w:rsid w:val="00A7374E"/>
    <w:rsid w:val="00A745B9"/>
    <w:rsid w:val="00A75444"/>
    <w:rsid w:val="00A75494"/>
    <w:rsid w:val="00A80F47"/>
    <w:rsid w:val="00A812CC"/>
    <w:rsid w:val="00A816EC"/>
    <w:rsid w:val="00A82356"/>
    <w:rsid w:val="00A83142"/>
    <w:rsid w:val="00A836CF"/>
    <w:rsid w:val="00A84C58"/>
    <w:rsid w:val="00A86E6D"/>
    <w:rsid w:val="00A90AF0"/>
    <w:rsid w:val="00A90C9E"/>
    <w:rsid w:val="00A911AF"/>
    <w:rsid w:val="00A91E51"/>
    <w:rsid w:val="00A92C73"/>
    <w:rsid w:val="00A92C7A"/>
    <w:rsid w:val="00A92CCC"/>
    <w:rsid w:val="00A92D25"/>
    <w:rsid w:val="00A9317E"/>
    <w:rsid w:val="00A94B90"/>
    <w:rsid w:val="00A94F62"/>
    <w:rsid w:val="00A96901"/>
    <w:rsid w:val="00A9720B"/>
    <w:rsid w:val="00A97773"/>
    <w:rsid w:val="00A97E24"/>
    <w:rsid w:val="00AA00AF"/>
    <w:rsid w:val="00AA08E0"/>
    <w:rsid w:val="00AA248A"/>
    <w:rsid w:val="00AA45D9"/>
    <w:rsid w:val="00AA6242"/>
    <w:rsid w:val="00AA6937"/>
    <w:rsid w:val="00AB0203"/>
    <w:rsid w:val="00AB064D"/>
    <w:rsid w:val="00AB07E3"/>
    <w:rsid w:val="00AB0999"/>
    <w:rsid w:val="00AB0BF8"/>
    <w:rsid w:val="00AB0C3B"/>
    <w:rsid w:val="00AB0FCB"/>
    <w:rsid w:val="00AB2723"/>
    <w:rsid w:val="00AB28BB"/>
    <w:rsid w:val="00AB3C9C"/>
    <w:rsid w:val="00AB50CD"/>
    <w:rsid w:val="00AB5947"/>
    <w:rsid w:val="00AB5EF3"/>
    <w:rsid w:val="00AB5F10"/>
    <w:rsid w:val="00AB6840"/>
    <w:rsid w:val="00AB699A"/>
    <w:rsid w:val="00AB765A"/>
    <w:rsid w:val="00AC06FB"/>
    <w:rsid w:val="00AC1703"/>
    <w:rsid w:val="00AC23EA"/>
    <w:rsid w:val="00AC296D"/>
    <w:rsid w:val="00AC2FD3"/>
    <w:rsid w:val="00AC4362"/>
    <w:rsid w:val="00AC6199"/>
    <w:rsid w:val="00AC6B1F"/>
    <w:rsid w:val="00AC714C"/>
    <w:rsid w:val="00AC7637"/>
    <w:rsid w:val="00AD0039"/>
    <w:rsid w:val="00AD00AD"/>
    <w:rsid w:val="00AD0690"/>
    <w:rsid w:val="00AD0761"/>
    <w:rsid w:val="00AD0B3F"/>
    <w:rsid w:val="00AD0C4B"/>
    <w:rsid w:val="00AD1224"/>
    <w:rsid w:val="00AD22C5"/>
    <w:rsid w:val="00AD3329"/>
    <w:rsid w:val="00AD3D85"/>
    <w:rsid w:val="00AD4967"/>
    <w:rsid w:val="00AD7891"/>
    <w:rsid w:val="00AE0384"/>
    <w:rsid w:val="00AE21D0"/>
    <w:rsid w:val="00AE2CE8"/>
    <w:rsid w:val="00AE2D76"/>
    <w:rsid w:val="00AE2FDD"/>
    <w:rsid w:val="00AE4141"/>
    <w:rsid w:val="00AE4C99"/>
    <w:rsid w:val="00AE5BAC"/>
    <w:rsid w:val="00AE6C65"/>
    <w:rsid w:val="00AE713B"/>
    <w:rsid w:val="00AE7610"/>
    <w:rsid w:val="00AF017F"/>
    <w:rsid w:val="00AF2CF4"/>
    <w:rsid w:val="00AF301D"/>
    <w:rsid w:val="00AF3F8D"/>
    <w:rsid w:val="00AF502B"/>
    <w:rsid w:val="00AF5104"/>
    <w:rsid w:val="00AF6AFB"/>
    <w:rsid w:val="00AF748E"/>
    <w:rsid w:val="00AF75E4"/>
    <w:rsid w:val="00AF7A04"/>
    <w:rsid w:val="00B000F6"/>
    <w:rsid w:val="00B004F5"/>
    <w:rsid w:val="00B00812"/>
    <w:rsid w:val="00B00CE7"/>
    <w:rsid w:val="00B00F23"/>
    <w:rsid w:val="00B01DCF"/>
    <w:rsid w:val="00B02C99"/>
    <w:rsid w:val="00B035C5"/>
    <w:rsid w:val="00B048EF"/>
    <w:rsid w:val="00B07332"/>
    <w:rsid w:val="00B10A8F"/>
    <w:rsid w:val="00B1131F"/>
    <w:rsid w:val="00B11B5C"/>
    <w:rsid w:val="00B13B00"/>
    <w:rsid w:val="00B14E72"/>
    <w:rsid w:val="00B156DC"/>
    <w:rsid w:val="00B16BD5"/>
    <w:rsid w:val="00B179BE"/>
    <w:rsid w:val="00B2011A"/>
    <w:rsid w:val="00B20865"/>
    <w:rsid w:val="00B20B96"/>
    <w:rsid w:val="00B20FBA"/>
    <w:rsid w:val="00B21EFF"/>
    <w:rsid w:val="00B22095"/>
    <w:rsid w:val="00B224C8"/>
    <w:rsid w:val="00B23068"/>
    <w:rsid w:val="00B236F0"/>
    <w:rsid w:val="00B24C23"/>
    <w:rsid w:val="00B24C77"/>
    <w:rsid w:val="00B25683"/>
    <w:rsid w:val="00B2622A"/>
    <w:rsid w:val="00B26E49"/>
    <w:rsid w:val="00B27FDE"/>
    <w:rsid w:val="00B30611"/>
    <w:rsid w:val="00B30C48"/>
    <w:rsid w:val="00B31403"/>
    <w:rsid w:val="00B318F0"/>
    <w:rsid w:val="00B32F1F"/>
    <w:rsid w:val="00B33060"/>
    <w:rsid w:val="00B334E9"/>
    <w:rsid w:val="00B337AF"/>
    <w:rsid w:val="00B33FD8"/>
    <w:rsid w:val="00B345A2"/>
    <w:rsid w:val="00B34D02"/>
    <w:rsid w:val="00B34D33"/>
    <w:rsid w:val="00B3521B"/>
    <w:rsid w:val="00B361DA"/>
    <w:rsid w:val="00B36C58"/>
    <w:rsid w:val="00B36EA7"/>
    <w:rsid w:val="00B37B0B"/>
    <w:rsid w:val="00B37E50"/>
    <w:rsid w:val="00B4064D"/>
    <w:rsid w:val="00B40A96"/>
    <w:rsid w:val="00B41754"/>
    <w:rsid w:val="00B41CDA"/>
    <w:rsid w:val="00B423BF"/>
    <w:rsid w:val="00B451C8"/>
    <w:rsid w:val="00B45468"/>
    <w:rsid w:val="00B454E1"/>
    <w:rsid w:val="00B45B82"/>
    <w:rsid w:val="00B46094"/>
    <w:rsid w:val="00B46658"/>
    <w:rsid w:val="00B46CD5"/>
    <w:rsid w:val="00B46EC5"/>
    <w:rsid w:val="00B46EF1"/>
    <w:rsid w:val="00B475AA"/>
    <w:rsid w:val="00B47CF0"/>
    <w:rsid w:val="00B47EA3"/>
    <w:rsid w:val="00B502BA"/>
    <w:rsid w:val="00B50698"/>
    <w:rsid w:val="00B52601"/>
    <w:rsid w:val="00B540FD"/>
    <w:rsid w:val="00B5471F"/>
    <w:rsid w:val="00B54C59"/>
    <w:rsid w:val="00B55694"/>
    <w:rsid w:val="00B568F3"/>
    <w:rsid w:val="00B56C8E"/>
    <w:rsid w:val="00B6098C"/>
    <w:rsid w:val="00B61B7D"/>
    <w:rsid w:val="00B62AF8"/>
    <w:rsid w:val="00B635F7"/>
    <w:rsid w:val="00B63CD9"/>
    <w:rsid w:val="00B64E38"/>
    <w:rsid w:val="00B67AD4"/>
    <w:rsid w:val="00B7056E"/>
    <w:rsid w:val="00B70685"/>
    <w:rsid w:val="00B70B4D"/>
    <w:rsid w:val="00B71085"/>
    <w:rsid w:val="00B729A6"/>
    <w:rsid w:val="00B74A4F"/>
    <w:rsid w:val="00B7626C"/>
    <w:rsid w:val="00B76A82"/>
    <w:rsid w:val="00B772D0"/>
    <w:rsid w:val="00B777DB"/>
    <w:rsid w:val="00B77B8A"/>
    <w:rsid w:val="00B77C71"/>
    <w:rsid w:val="00B8075D"/>
    <w:rsid w:val="00B80FD6"/>
    <w:rsid w:val="00B81043"/>
    <w:rsid w:val="00B81A4C"/>
    <w:rsid w:val="00B827A3"/>
    <w:rsid w:val="00B83678"/>
    <w:rsid w:val="00B83D64"/>
    <w:rsid w:val="00B84CD1"/>
    <w:rsid w:val="00B84CFB"/>
    <w:rsid w:val="00B8545B"/>
    <w:rsid w:val="00B85EFD"/>
    <w:rsid w:val="00B86942"/>
    <w:rsid w:val="00B86F3B"/>
    <w:rsid w:val="00B871CE"/>
    <w:rsid w:val="00B87B3C"/>
    <w:rsid w:val="00B87F2B"/>
    <w:rsid w:val="00B913FC"/>
    <w:rsid w:val="00B9176B"/>
    <w:rsid w:val="00B92780"/>
    <w:rsid w:val="00B92DBD"/>
    <w:rsid w:val="00B93B02"/>
    <w:rsid w:val="00B93D73"/>
    <w:rsid w:val="00B940C4"/>
    <w:rsid w:val="00B94673"/>
    <w:rsid w:val="00B94BAF"/>
    <w:rsid w:val="00B9605D"/>
    <w:rsid w:val="00B96C64"/>
    <w:rsid w:val="00B97215"/>
    <w:rsid w:val="00B97375"/>
    <w:rsid w:val="00B9747D"/>
    <w:rsid w:val="00BA075F"/>
    <w:rsid w:val="00BA0823"/>
    <w:rsid w:val="00BA0877"/>
    <w:rsid w:val="00BA0B1F"/>
    <w:rsid w:val="00BA26E5"/>
    <w:rsid w:val="00BA2F2B"/>
    <w:rsid w:val="00BA39E8"/>
    <w:rsid w:val="00BA4AE6"/>
    <w:rsid w:val="00BA5106"/>
    <w:rsid w:val="00BA5744"/>
    <w:rsid w:val="00BA5ADA"/>
    <w:rsid w:val="00BA607E"/>
    <w:rsid w:val="00BA7445"/>
    <w:rsid w:val="00BA7993"/>
    <w:rsid w:val="00BB02D4"/>
    <w:rsid w:val="00BB0EB9"/>
    <w:rsid w:val="00BB1168"/>
    <w:rsid w:val="00BB136B"/>
    <w:rsid w:val="00BB1D15"/>
    <w:rsid w:val="00BB1DB0"/>
    <w:rsid w:val="00BB3414"/>
    <w:rsid w:val="00BB4110"/>
    <w:rsid w:val="00BB4C93"/>
    <w:rsid w:val="00BB71E9"/>
    <w:rsid w:val="00BB78DD"/>
    <w:rsid w:val="00BB7A27"/>
    <w:rsid w:val="00BC098C"/>
    <w:rsid w:val="00BC149B"/>
    <w:rsid w:val="00BC2067"/>
    <w:rsid w:val="00BC281A"/>
    <w:rsid w:val="00BC2B3C"/>
    <w:rsid w:val="00BC2F04"/>
    <w:rsid w:val="00BC41E5"/>
    <w:rsid w:val="00BC4C0D"/>
    <w:rsid w:val="00BC5B93"/>
    <w:rsid w:val="00BC64D5"/>
    <w:rsid w:val="00BC6CA3"/>
    <w:rsid w:val="00BC6D9B"/>
    <w:rsid w:val="00BC6E14"/>
    <w:rsid w:val="00BD0777"/>
    <w:rsid w:val="00BD0FCD"/>
    <w:rsid w:val="00BD1D4B"/>
    <w:rsid w:val="00BD2385"/>
    <w:rsid w:val="00BD2AA2"/>
    <w:rsid w:val="00BD2E61"/>
    <w:rsid w:val="00BD3994"/>
    <w:rsid w:val="00BD5580"/>
    <w:rsid w:val="00BD5750"/>
    <w:rsid w:val="00BD586B"/>
    <w:rsid w:val="00BD5D9D"/>
    <w:rsid w:val="00BD652F"/>
    <w:rsid w:val="00BD69EB"/>
    <w:rsid w:val="00BD7225"/>
    <w:rsid w:val="00BD7734"/>
    <w:rsid w:val="00BE262C"/>
    <w:rsid w:val="00BE2B12"/>
    <w:rsid w:val="00BE6206"/>
    <w:rsid w:val="00BE6266"/>
    <w:rsid w:val="00BE67C2"/>
    <w:rsid w:val="00BE7903"/>
    <w:rsid w:val="00BF06F6"/>
    <w:rsid w:val="00BF0C58"/>
    <w:rsid w:val="00BF2A59"/>
    <w:rsid w:val="00BF3571"/>
    <w:rsid w:val="00BF4D36"/>
    <w:rsid w:val="00BF5C58"/>
    <w:rsid w:val="00BF6703"/>
    <w:rsid w:val="00BF6AEC"/>
    <w:rsid w:val="00C00F19"/>
    <w:rsid w:val="00C016E3"/>
    <w:rsid w:val="00C01D26"/>
    <w:rsid w:val="00C01D44"/>
    <w:rsid w:val="00C020C7"/>
    <w:rsid w:val="00C04FCC"/>
    <w:rsid w:val="00C05FEF"/>
    <w:rsid w:val="00C0773A"/>
    <w:rsid w:val="00C07C3D"/>
    <w:rsid w:val="00C10481"/>
    <w:rsid w:val="00C10ED2"/>
    <w:rsid w:val="00C10FC7"/>
    <w:rsid w:val="00C114EF"/>
    <w:rsid w:val="00C12A3E"/>
    <w:rsid w:val="00C130AF"/>
    <w:rsid w:val="00C136BF"/>
    <w:rsid w:val="00C14793"/>
    <w:rsid w:val="00C1495D"/>
    <w:rsid w:val="00C154DC"/>
    <w:rsid w:val="00C15D03"/>
    <w:rsid w:val="00C16800"/>
    <w:rsid w:val="00C16DB7"/>
    <w:rsid w:val="00C1715C"/>
    <w:rsid w:val="00C174F8"/>
    <w:rsid w:val="00C17928"/>
    <w:rsid w:val="00C1797B"/>
    <w:rsid w:val="00C179B9"/>
    <w:rsid w:val="00C17E56"/>
    <w:rsid w:val="00C20067"/>
    <w:rsid w:val="00C20C10"/>
    <w:rsid w:val="00C2340E"/>
    <w:rsid w:val="00C23555"/>
    <w:rsid w:val="00C2430F"/>
    <w:rsid w:val="00C300B4"/>
    <w:rsid w:val="00C300F9"/>
    <w:rsid w:val="00C31825"/>
    <w:rsid w:val="00C32B9F"/>
    <w:rsid w:val="00C33342"/>
    <w:rsid w:val="00C33DF6"/>
    <w:rsid w:val="00C344F0"/>
    <w:rsid w:val="00C352E9"/>
    <w:rsid w:val="00C36E52"/>
    <w:rsid w:val="00C41D61"/>
    <w:rsid w:val="00C42125"/>
    <w:rsid w:val="00C422B2"/>
    <w:rsid w:val="00C42FF9"/>
    <w:rsid w:val="00C43B0E"/>
    <w:rsid w:val="00C43B6C"/>
    <w:rsid w:val="00C43FA5"/>
    <w:rsid w:val="00C44141"/>
    <w:rsid w:val="00C45080"/>
    <w:rsid w:val="00C456D0"/>
    <w:rsid w:val="00C4736C"/>
    <w:rsid w:val="00C47C73"/>
    <w:rsid w:val="00C507ED"/>
    <w:rsid w:val="00C51348"/>
    <w:rsid w:val="00C514F3"/>
    <w:rsid w:val="00C524AC"/>
    <w:rsid w:val="00C53625"/>
    <w:rsid w:val="00C5391B"/>
    <w:rsid w:val="00C54A6C"/>
    <w:rsid w:val="00C553CC"/>
    <w:rsid w:val="00C556FD"/>
    <w:rsid w:val="00C56CE1"/>
    <w:rsid w:val="00C56FCA"/>
    <w:rsid w:val="00C5726B"/>
    <w:rsid w:val="00C57FC9"/>
    <w:rsid w:val="00C60492"/>
    <w:rsid w:val="00C60955"/>
    <w:rsid w:val="00C614DB"/>
    <w:rsid w:val="00C6179B"/>
    <w:rsid w:val="00C61E3E"/>
    <w:rsid w:val="00C63E7D"/>
    <w:rsid w:val="00C6456D"/>
    <w:rsid w:val="00C648B7"/>
    <w:rsid w:val="00C65C86"/>
    <w:rsid w:val="00C660B8"/>
    <w:rsid w:val="00C6730B"/>
    <w:rsid w:val="00C677FF"/>
    <w:rsid w:val="00C711F1"/>
    <w:rsid w:val="00C7164B"/>
    <w:rsid w:val="00C71757"/>
    <w:rsid w:val="00C720F9"/>
    <w:rsid w:val="00C721A7"/>
    <w:rsid w:val="00C72E33"/>
    <w:rsid w:val="00C73B74"/>
    <w:rsid w:val="00C75512"/>
    <w:rsid w:val="00C756B9"/>
    <w:rsid w:val="00C762EA"/>
    <w:rsid w:val="00C764F1"/>
    <w:rsid w:val="00C7672B"/>
    <w:rsid w:val="00C76C31"/>
    <w:rsid w:val="00C76CF6"/>
    <w:rsid w:val="00C77376"/>
    <w:rsid w:val="00C77823"/>
    <w:rsid w:val="00C77BF9"/>
    <w:rsid w:val="00C77FC1"/>
    <w:rsid w:val="00C801BB"/>
    <w:rsid w:val="00C812D8"/>
    <w:rsid w:val="00C81B62"/>
    <w:rsid w:val="00C825AB"/>
    <w:rsid w:val="00C82CAB"/>
    <w:rsid w:val="00C83A47"/>
    <w:rsid w:val="00C84016"/>
    <w:rsid w:val="00C84114"/>
    <w:rsid w:val="00C84292"/>
    <w:rsid w:val="00C84482"/>
    <w:rsid w:val="00C84771"/>
    <w:rsid w:val="00C8477D"/>
    <w:rsid w:val="00C847A6"/>
    <w:rsid w:val="00C85396"/>
    <w:rsid w:val="00C85F35"/>
    <w:rsid w:val="00C86385"/>
    <w:rsid w:val="00C87AF0"/>
    <w:rsid w:val="00C87D6E"/>
    <w:rsid w:val="00C9001E"/>
    <w:rsid w:val="00C902EE"/>
    <w:rsid w:val="00C903A3"/>
    <w:rsid w:val="00C90A0C"/>
    <w:rsid w:val="00C9163F"/>
    <w:rsid w:val="00C92251"/>
    <w:rsid w:val="00C923FC"/>
    <w:rsid w:val="00C939B2"/>
    <w:rsid w:val="00C942BA"/>
    <w:rsid w:val="00C943A5"/>
    <w:rsid w:val="00C947DE"/>
    <w:rsid w:val="00C95745"/>
    <w:rsid w:val="00C95809"/>
    <w:rsid w:val="00C964C4"/>
    <w:rsid w:val="00C96615"/>
    <w:rsid w:val="00C968AA"/>
    <w:rsid w:val="00C96D1E"/>
    <w:rsid w:val="00C97274"/>
    <w:rsid w:val="00CA02E2"/>
    <w:rsid w:val="00CA0554"/>
    <w:rsid w:val="00CA184E"/>
    <w:rsid w:val="00CA1B09"/>
    <w:rsid w:val="00CA1CD9"/>
    <w:rsid w:val="00CA3166"/>
    <w:rsid w:val="00CA3F0B"/>
    <w:rsid w:val="00CA3F0E"/>
    <w:rsid w:val="00CA53AC"/>
    <w:rsid w:val="00CA5F74"/>
    <w:rsid w:val="00CA624B"/>
    <w:rsid w:val="00CA74E1"/>
    <w:rsid w:val="00CB1470"/>
    <w:rsid w:val="00CB1C8F"/>
    <w:rsid w:val="00CB289A"/>
    <w:rsid w:val="00CB5049"/>
    <w:rsid w:val="00CB5B36"/>
    <w:rsid w:val="00CB7D19"/>
    <w:rsid w:val="00CC0648"/>
    <w:rsid w:val="00CC0E6B"/>
    <w:rsid w:val="00CC1A64"/>
    <w:rsid w:val="00CC2387"/>
    <w:rsid w:val="00CC2505"/>
    <w:rsid w:val="00CC276B"/>
    <w:rsid w:val="00CC2E6D"/>
    <w:rsid w:val="00CC2F32"/>
    <w:rsid w:val="00CC39E5"/>
    <w:rsid w:val="00CC5F86"/>
    <w:rsid w:val="00CD0E0D"/>
    <w:rsid w:val="00CD0F3C"/>
    <w:rsid w:val="00CD1E03"/>
    <w:rsid w:val="00CD2594"/>
    <w:rsid w:val="00CD373F"/>
    <w:rsid w:val="00CD3957"/>
    <w:rsid w:val="00CD4D65"/>
    <w:rsid w:val="00CD4DCB"/>
    <w:rsid w:val="00CD4E8B"/>
    <w:rsid w:val="00CD500A"/>
    <w:rsid w:val="00CD54C9"/>
    <w:rsid w:val="00CD58F4"/>
    <w:rsid w:val="00CD5C58"/>
    <w:rsid w:val="00CD6711"/>
    <w:rsid w:val="00CD7C59"/>
    <w:rsid w:val="00CD7EE4"/>
    <w:rsid w:val="00CE137C"/>
    <w:rsid w:val="00CE26EB"/>
    <w:rsid w:val="00CE2B68"/>
    <w:rsid w:val="00CE3C31"/>
    <w:rsid w:val="00CE43F7"/>
    <w:rsid w:val="00CE49BA"/>
    <w:rsid w:val="00CE4EA9"/>
    <w:rsid w:val="00CE5477"/>
    <w:rsid w:val="00CE5862"/>
    <w:rsid w:val="00CE5F75"/>
    <w:rsid w:val="00CF03AC"/>
    <w:rsid w:val="00CF0521"/>
    <w:rsid w:val="00CF0F8E"/>
    <w:rsid w:val="00CF1E7F"/>
    <w:rsid w:val="00CF1F80"/>
    <w:rsid w:val="00CF2A85"/>
    <w:rsid w:val="00CF3AC3"/>
    <w:rsid w:val="00CF3AE9"/>
    <w:rsid w:val="00CF51CF"/>
    <w:rsid w:val="00CF5322"/>
    <w:rsid w:val="00CF54C3"/>
    <w:rsid w:val="00CF5A06"/>
    <w:rsid w:val="00CF5A0A"/>
    <w:rsid w:val="00CF6206"/>
    <w:rsid w:val="00CF65F2"/>
    <w:rsid w:val="00CF7342"/>
    <w:rsid w:val="00CF738F"/>
    <w:rsid w:val="00CF7852"/>
    <w:rsid w:val="00D0034F"/>
    <w:rsid w:val="00D003CA"/>
    <w:rsid w:val="00D00663"/>
    <w:rsid w:val="00D01B6D"/>
    <w:rsid w:val="00D01C01"/>
    <w:rsid w:val="00D01E2B"/>
    <w:rsid w:val="00D0228C"/>
    <w:rsid w:val="00D04472"/>
    <w:rsid w:val="00D0459A"/>
    <w:rsid w:val="00D05A45"/>
    <w:rsid w:val="00D05C5B"/>
    <w:rsid w:val="00D06E28"/>
    <w:rsid w:val="00D072EC"/>
    <w:rsid w:val="00D11604"/>
    <w:rsid w:val="00D11D84"/>
    <w:rsid w:val="00D11E42"/>
    <w:rsid w:val="00D1232C"/>
    <w:rsid w:val="00D1427B"/>
    <w:rsid w:val="00D15E72"/>
    <w:rsid w:val="00D15E8A"/>
    <w:rsid w:val="00D15EC1"/>
    <w:rsid w:val="00D17056"/>
    <w:rsid w:val="00D1729E"/>
    <w:rsid w:val="00D21088"/>
    <w:rsid w:val="00D220FF"/>
    <w:rsid w:val="00D22102"/>
    <w:rsid w:val="00D2225D"/>
    <w:rsid w:val="00D22371"/>
    <w:rsid w:val="00D22FE9"/>
    <w:rsid w:val="00D23CE3"/>
    <w:rsid w:val="00D23EA8"/>
    <w:rsid w:val="00D23EBA"/>
    <w:rsid w:val="00D248B9"/>
    <w:rsid w:val="00D24FC7"/>
    <w:rsid w:val="00D25A50"/>
    <w:rsid w:val="00D25D85"/>
    <w:rsid w:val="00D2612C"/>
    <w:rsid w:val="00D26512"/>
    <w:rsid w:val="00D26769"/>
    <w:rsid w:val="00D27830"/>
    <w:rsid w:val="00D279C0"/>
    <w:rsid w:val="00D300B9"/>
    <w:rsid w:val="00D30CC0"/>
    <w:rsid w:val="00D315ED"/>
    <w:rsid w:val="00D3196C"/>
    <w:rsid w:val="00D319F2"/>
    <w:rsid w:val="00D31B55"/>
    <w:rsid w:val="00D3212E"/>
    <w:rsid w:val="00D32B01"/>
    <w:rsid w:val="00D33341"/>
    <w:rsid w:val="00D335AC"/>
    <w:rsid w:val="00D3418D"/>
    <w:rsid w:val="00D34250"/>
    <w:rsid w:val="00D34BC4"/>
    <w:rsid w:val="00D350EE"/>
    <w:rsid w:val="00D353E9"/>
    <w:rsid w:val="00D367B7"/>
    <w:rsid w:val="00D36F59"/>
    <w:rsid w:val="00D37220"/>
    <w:rsid w:val="00D379B0"/>
    <w:rsid w:val="00D37CCC"/>
    <w:rsid w:val="00D37D3B"/>
    <w:rsid w:val="00D4027F"/>
    <w:rsid w:val="00D41C16"/>
    <w:rsid w:val="00D4323B"/>
    <w:rsid w:val="00D434A6"/>
    <w:rsid w:val="00D436AA"/>
    <w:rsid w:val="00D43727"/>
    <w:rsid w:val="00D43FC5"/>
    <w:rsid w:val="00D44166"/>
    <w:rsid w:val="00D463C8"/>
    <w:rsid w:val="00D46431"/>
    <w:rsid w:val="00D46D1E"/>
    <w:rsid w:val="00D46E47"/>
    <w:rsid w:val="00D47134"/>
    <w:rsid w:val="00D47DA3"/>
    <w:rsid w:val="00D50240"/>
    <w:rsid w:val="00D516D0"/>
    <w:rsid w:val="00D519DE"/>
    <w:rsid w:val="00D527B1"/>
    <w:rsid w:val="00D53054"/>
    <w:rsid w:val="00D53C58"/>
    <w:rsid w:val="00D53E7A"/>
    <w:rsid w:val="00D540E7"/>
    <w:rsid w:val="00D54731"/>
    <w:rsid w:val="00D559B3"/>
    <w:rsid w:val="00D55A9A"/>
    <w:rsid w:val="00D5662C"/>
    <w:rsid w:val="00D56767"/>
    <w:rsid w:val="00D5707D"/>
    <w:rsid w:val="00D5782C"/>
    <w:rsid w:val="00D60BFE"/>
    <w:rsid w:val="00D60F21"/>
    <w:rsid w:val="00D612B1"/>
    <w:rsid w:val="00D61B95"/>
    <w:rsid w:val="00D6207D"/>
    <w:rsid w:val="00D636F6"/>
    <w:rsid w:val="00D638A2"/>
    <w:rsid w:val="00D6441D"/>
    <w:rsid w:val="00D64A4C"/>
    <w:rsid w:val="00D652A3"/>
    <w:rsid w:val="00D659AC"/>
    <w:rsid w:val="00D65F7B"/>
    <w:rsid w:val="00D661D6"/>
    <w:rsid w:val="00D66AA9"/>
    <w:rsid w:val="00D6713C"/>
    <w:rsid w:val="00D67A25"/>
    <w:rsid w:val="00D717C7"/>
    <w:rsid w:val="00D71F93"/>
    <w:rsid w:val="00D73470"/>
    <w:rsid w:val="00D75FDA"/>
    <w:rsid w:val="00D76349"/>
    <w:rsid w:val="00D77C84"/>
    <w:rsid w:val="00D77D01"/>
    <w:rsid w:val="00D80A6E"/>
    <w:rsid w:val="00D80AD2"/>
    <w:rsid w:val="00D81A2C"/>
    <w:rsid w:val="00D8254F"/>
    <w:rsid w:val="00D82602"/>
    <w:rsid w:val="00D82771"/>
    <w:rsid w:val="00D8315F"/>
    <w:rsid w:val="00D84BAD"/>
    <w:rsid w:val="00D84EE9"/>
    <w:rsid w:val="00D85BED"/>
    <w:rsid w:val="00D87DFA"/>
    <w:rsid w:val="00D87FE8"/>
    <w:rsid w:val="00D9093A"/>
    <w:rsid w:val="00D90D83"/>
    <w:rsid w:val="00D92989"/>
    <w:rsid w:val="00D933E7"/>
    <w:rsid w:val="00D93F41"/>
    <w:rsid w:val="00D96407"/>
    <w:rsid w:val="00D96444"/>
    <w:rsid w:val="00D96571"/>
    <w:rsid w:val="00D965D7"/>
    <w:rsid w:val="00D97366"/>
    <w:rsid w:val="00D97562"/>
    <w:rsid w:val="00D9797A"/>
    <w:rsid w:val="00DA0A29"/>
    <w:rsid w:val="00DA14E3"/>
    <w:rsid w:val="00DA1E14"/>
    <w:rsid w:val="00DA23FE"/>
    <w:rsid w:val="00DA287E"/>
    <w:rsid w:val="00DA2F5D"/>
    <w:rsid w:val="00DA3060"/>
    <w:rsid w:val="00DA33F3"/>
    <w:rsid w:val="00DA466D"/>
    <w:rsid w:val="00DA5A19"/>
    <w:rsid w:val="00DA5D15"/>
    <w:rsid w:val="00DA633F"/>
    <w:rsid w:val="00DA6469"/>
    <w:rsid w:val="00DA7C00"/>
    <w:rsid w:val="00DB047E"/>
    <w:rsid w:val="00DB1C3F"/>
    <w:rsid w:val="00DB1E56"/>
    <w:rsid w:val="00DB2449"/>
    <w:rsid w:val="00DB2AB6"/>
    <w:rsid w:val="00DB2B9B"/>
    <w:rsid w:val="00DB357F"/>
    <w:rsid w:val="00DB376D"/>
    <w:rsid w:val="00DB3DD1"/>
    <w:rsid w:val="00DB40C3"/>
    <w:rsid w:val="00DB418A"/>
    <w:rsid w:val="00DB4312"/>
    <w:rsid w:val="00DB540F"/>
    <w:rsid w:val="00DB5D99"/>
    <w:rsid w:val="00DB686B"/>
    <w:rsid w:val="00DB6CEA"/>
    <w:rsid w:val="00DB7EDD"/>
    <w:rsid w:val="00DC0D7A"/>
    <w:rsid w:val="00DC10BC"/>
    <w:rsid w:val="00DC221F"/>
    <w:rsid w:val="00DC2C52"/>
    <w:rsid w:val="00DC376F"/>
    <w:rsid w:val="00DC37D3"/>
    <w:rsid w:val="00DC3A08"/>
    <w:rsid w:val="00DC54BC"/>
    <w:rsid w:val="00DC59FC"/>
    <w:rsid w:val="00DC67FF"/>
    <w:rsid w:val="00DC7AF1"/>
    <w:rsid w:val="00DC7EB4"/>
    <w:rsid w:val="00DD32B6"/>
    <w:rsid w:val="00DD38DA"/>
    <w:rsid w:val="00DD5795"/>
    <w:rsid w:val="00DD6C5F"/>
    <w:rsid w:val="00DD736D"/>
    <w:rsid w:val="00DD76A8"/>
    <w:rsid w:val="00DE06BD"/>
    <w:rsid w:val="00DE1409"/>
    <w:rsid w:val="00DE14BC"/>
    <w:rsid w:val="00DE2A62"/>
    <w:rsid w:val="00DE3DAD"/>
    <w:rsid w:val="00DE51D5"/>
    <w:rsid w:val="00DE674B"/>
    <w:rsid w:val="00DE68F9"/>
    <w:rsid w:val="00DF0849"/>
    <w:rsid w:val="00DF2CCE"/>
    <w:rsid w:val="00DF334A"/>
    <w:rsid w:val="00DF550F"/>
    <w:rsid w:val="00DF5629"/>
    <w:rsid w:val="00DF66C3"/>
    <w:rsid w:val="00DF71E2"/>
    <w:rsid w:val="00E00393"/>
    <w:rsid w:val="00E004EC"/>
    <w:rsid w:val="00E00906"/>
    <w:rsid w:val="00E0143F"/>
    <w:rsid w:val="00E01CBD"/>
    <w:rsid w:val="00E0264F"/>
    <w:rsid w:val="00E02CE2"/>
    <w:rsid w:val="00E04621"/>
    <w:rsid w:val="00E05631"/>
    <w:rsid w:val="00E0770E"/>
    <w:rsid w:val="00E07DCF"/>
    <w:rsid w:val="00E1162D"/>
    <w:rsid w:val="00E11746"/>
    <w:rsid w:val="00E11C10"/>
    <w:rsid w:val="00E131EB"/>
    <w:rsid w:val="00E1469F"/>
    <w:rsid w:val="00E14A36"/>
    <w:rsid w:val="00E14C5C"/>
    <w:rsid w:val="00E15FF0"/>
    <w:rsid w:val="00E163F1"/>
    <w:rsid w:val="00E1647D"/>
    <w:rsid w:val="00E16AA4"/>
    <w:rsid w:val="00E16CB6"/>
    <w:rsid w:val="00E17713"/>
    <w:rsid w:val="00E179B5"/>
    <w:rsid w:val="00E2080D"/>
    <w:rsid w:val="00E2270D"/>
    <w:rsid w:val="00E22C76"/>
    <w:rsid w:val="00E235C3"/>
    <w:rsid w:val="00E23EE3"/>
    <w:rsid w:val="00E24788"/>
    <w:rsid w:val="00E264E1"/>
    <w:rsid w:val="00E27345"/>
    <w:rsid w:val="00E2779F"/>
    <w:rsid w:val="00E277FB"/>
    <w:rsid w:val="00E27D0C"/>
    <w:rsid w:val="00E30F74"/>
    <w:rsid w:val="00E313AB"/>
    <w:rsid w:val="00E3247F"/>
    <w:rsid w:val="00E329F8"/>
    <w:rsid w:val="00E32A13"/>
    <w:rsid w:val="00E33233"/>
    <w:rsid w:val="00E342DD"/>
    <w:rsid w:val="00E34515"/>
    <w:rsid w:val="00E3464A"/>
    <w:rsid w:val="00E34BD2"/>
    <w:rsid w:val="00E34E51"/>
    <w:rsid w:val="00E34E6F"/>
    <w:rsid w:val="00E356F6"/>
    <w:rsid w:val="00E35A78"/>
    <w:rsid w:val="00E35FE8"/>
    <w:rsid w:val="00E367B8"/>
    <w:rsid w:val="00E40686"/>
    <w:rsid w:val="00E40B0A"/>
    <w:rsid w:val="00E4263B"/>
    <w:rsid w:val="00E43C61"/>
    <w:rsid w:val="00E43CD6"/>
    <w:rsid w:val="00E448A4"/>
    <w:rsid w:val="00E4512C"/>
    <w:rsid w:val="00E45385"/>
    <w:rsid w:val="00E46199"/>
    <w:rsid w:val="00E4630C"/>
    <w:rsid w:val="00E46EFD"/>
    <w:rsid w:val="00E46F73"/>
    <w:rsid w:val="00E470AD"/>
    <w:rsid w:val="00E51347"/>
    <w:rsid w:val="00E51FD6"/>
    <w:rsid w:val="00E52259"/>
    <w:rsid w:val="00E52A64"/>
    <w:rsid w:val="00E52C2C"/>
    <w:rsid w:val="00E52E46"/>
    <w:rsid w:val="00E537E7"/>
    <w:rsid w:val="00E551F9"/>
    <w:rsid w:val="00E56EDD"/>
    <w:rsid w:val="00E57376"/>
    <w:rsid w:val="00E5756C"/>
    <w:rsid w:val="00E5756F"/>
    <w:rsid w:val="00E60487"/>
    <w:rsid w:val="00E60D69"/>
    <w:rsid w:val="00E60DB5"/>
    <w:rsid w:val="00E61070"/>
    <w:rsid w:val="00E6357D"/>
    <w:rsid w:val="00E63B97"/>
    <w:rsid w:val="00E64A1C"/>
    <w:rsid w:val="00E64EC1"/>
    <w:rsid w:val="00E65413"/>
    <w:rsid w:val="00E655A9"/>
    <w:rsid w:val="00E65AE7"/>
    <w:rsid w:val="00E66507"/>
    <w:rsid w:val="00E66D85"/>
    <w:rsid w:val="00E70A88"/>
    <w:rsid w:val="00E72309"/>
    <w:rsid w:val="00E729D6"/>
    <w:rsid w:val="00E7460A"/>
    <w:rsid w:val="00E74E3D"/>
    <w:rsid w:val="00E7511D"/>
    <w:rsid w:val="00E7529F"/>
    <w:rsid w:val="00E75400"/>
    <w:rsid w:val="00E7549F"/>
    <w:rsid w:val="00E757D8"/>
    <w:rsid w:val="00E77816"/>
    <w:rsid w:val="00E80963"/>
    <w:rsid w:val="00E81BAD"/>
    <w:rsid w:val="00E83EA1"/>
    <w:rsid w:val="00E84567"/>
    <w:rsid w:val="00E84F8B"/>
    <w:rsid w:val="00E8528C"/>
    <w:rsid w:val="00E85D48"/>
    <w:rsid w:val="00E86F4A"/>
    <w:rsid w:val="00E92BF2"/>
    <w:rsid w:val="00E94AFD"/>
    <w:rsid w:val="00E94C48"/>
    <w:rsid w:val="00EA0296"/>
    <w:rsid w:val="00EA051B"/>
    <w:rsid w:val="00EA0A6B"/>
    <w:rsid w:val="00EA0BB6"/>
    <w:rsid w:val="00EA0F5B"/>
    <w:rsid w:val="00EA3FB2"/>
    <w:rsid w:val="00EA4153"/>
    <w:rsid w:val="00EA5931"/>
    <w:rsid w:val="00EA5A68"/>
    <w:rsid w:val="00EA7D8F"/>
    <w:rsid w:val="00EB03F9"/>
    <w:rsid w:val="00EB18B9"/>
    <w:rsid w:val="00EB2CAD"/>
    <w:rsid w:val="00EB39B2"/>
    <w:rsid w:val="00EB3CEF"/>
    <w:rsid w:val="00EB4B74"/>
    <w:rsid w:val="00EB4C47"/>
    <w:rsid w:val="00EB598D"/>
    <w:rsid w:val="00EB6D1A"/>
    <w:rsid w:val="00EB6D8E"/>
    <w:rsid w:val="00EB776D"/>
    <w:rsid w:val="00EB79A7"/>
    <w:rsid w:val="00EB7C8F"/>
    <w:rsid w:val="00EC150A"/>
    <w:rsid w:val="00EC1B08"/>
    <w:rsid w:val="00EC2986"/>
    <w:rsid w:val="00EC2A5A"/>
    <w:rsid w:val="00EC4245"/>
    <w:rsid w:val="00EC48C1"/>
    <w:rsid w:val="00EC4D48"/>
    <w:rsid w:val="00EC5100"/>
    <w:rsid w:val="00EC6C5A"/>
    <w:rsid w:val="00EC711C"/>
    <w:rsid w:val="00EC7B4D"/>
    <w:rsid w:val="00ED027F"/>
    <w:rsid w:val="00ED0420"/>
    <w:rsid w:val="00ED04BD"/>
    <w:rsid w:val="00ED4622"/>
    <w:rsid w:val="00ED49DD"/>
    <w:rsid w:val="00ED4DCB"/>
    <w:rsid w:val="00ED5889"/>
    <w:rsid w:val="00ED5990"/>
    <w:rsid w:val="00ED60CA"/>
    <w:rsid w:val="00ED62EC"/>
    <w:rsid w:val="00ED6E9E"/>
    <w:rsid w:val="00ED74A1"/>
    <w:rsid w:val="00EE0454"/>
    <w:rsid w:val="00EE05C7"/>
    <w:rsid w:val="00EE07B1"/>
    <w:rsid w:val="00EE0994"/>
    <w:rsid w:val="00EE0C01"/>
    <w:rsid w:val="00EE11D2"/>
    <w:rsid w:val="00EE1695"/>
    <w:rsid w:val="00EE1C9A"/>
    <w:rsid w:val="00EE3293"/>
    <w:rsid w:val="00EE3AD6"/>
    <w:rsid w:val="00EE3F6C"/>
    <w:rsid w:val="00EE4374"/>
    <w:rsid w:val="00EE5602"/>
    <w:rsid w:val="00EE595A"/>
    <w:rsid w:val="00EE5EAD"/>
    <w:rsid w:val="00EE6007"/>
    <w:rsid w:val="00EE639D"/>
    <w:rsid w:val="00EE645C"/>
    <w:rsid w:val="00EE6558"/>
    <w:rsid w:val="00EE6A55"/>
    <w:rsid w:val="00EF3110"/>
    <w:rsid w:val="00EF33E3"/>
    <w:rsid w:val="00EF3B11"/>
    <w:rsid w:val="00EF4A9F"/>
    <w:rsid w:val="00EF5380"/>
    <w:rsid w:val="00EF6024"/>
    <w:rsid w:val="00EF6D53"/>
    <w:rsid w:val="00EF6E13"/>
    <w:rsid w:val="00EF70C6"/>
    <w:rsid w:val="00EF73AE"/>
    <w:rsid w:val="00EF765B"/>
    <w:rsid w:val="00EF7ADF"/>
    <w:rsid w:val="00EF7BDA"/>
    <w:rsid w:val="00F0041D"/>
    <w:rsid w:val="00F02DC9"/>
    <w:rsid w:val="00F04C83"/>
    <w:rsid w:val="00F05053"/>
    <w:rsid w:val="00F06297"/>
    <w:rsid w:val="00F06DAA"/>
    <w:rsid w:val="00F07597"/>
    <w:rsid w:val="00F10385"/>
    <w:rsid w:val="00F11CA1"/>
    <w:rsid w:val="00F1245C"/>
    <w:rsid w:val="00F1296C"/>
    <w:rsid w:val="00F12EA9"/>
    <w:rsid w:val="00F1389C"/>
    <w:rsid w:val="00F144BE"/>
    <w:rsid w:val="00F156FC"/>
    <w:rsid w:val="00F1581E"/>
    <w:rsid w:val="00F15C12"/>
    <w:rsid w:val="00F15D37"/>
    <w:rsid w:val="00F200DC"/>
    <w:rsid w:val="00F2070B"/>
    <w:rsid w:val="00F216EB"/>
    <w:rsid w:val="00F21C21"/>
    <w:rsid w:val="00F2240E"/>
    <w:rsid w:val="00F22964"/>
    <w:rsid w:val="00F2419F"/>
    <w:rsid w:val="00F24483"/>
    <w:rsid w:val="00F24680"/>
    <w:rsid w:val="00F24E5E"/>
    <w:rsid w:val="00F25339"/>
    <w:rsid w:val="00F25B16"/>
    <w:rsid w:val="00F25CBB"/>
    <w:rsid w:val="00F26738"/>
    <w:rsid w:val="00F27162"/>
    <w:rsid w:val="00F274EF"/>
    <w:rsid w:val="00F3100B"/>
    <w:rsid w:val="00F31198"/>
    <w:rsid w:val="00F32661"/>
    <w:rsid w:val="00F32AFF"/>
    <w:rsid w:val="00F32FC6"/>
    <w:rsid w:val="00F33778"/>
    <w:rsid w:val="00F34187"/>
    <w:rsid w:val="00F34D41"/>
    <w:rsid w:val="00F35A34"/>
    <w:rsid w:val="00F35A8E"/>
    <w:rsid w:val="00F369BB"/>
    <w:rsid w:val="00F36C40"/>
    <w:rsid w:val="00F36ED3"/>
    <w:rsid w:val="00F372A8"/>
    <w:rsid w:val="00F4186C"/>
    <w:rsid w:val="00F42E4F"/>
    <w:rsid w:val="00F443E8"/>
    <w:rsid w:val="00F44AC2"/>
    <w:rsid w:val="00F45C7E"/>
    <w:rsid w:val="00F45D93"/>
    <w:rsid w:val="00F46561"/>
    <w:rsid w:val="00F468E7"/>
    <w:rsid w:val="00F47FD6"/>
    <w:rsid w:val="00F50B00"/>
    <w:rsid w:val="00F50D22"/>
    <w:rsid w:val="00F51436"/>
    <w:rsid w:val="00F5151E"/>
    <w:rsid w:val="00F52225"/>
    <w:rsid w:val="00F52F04"/>
    <w:rsid w:val="00F53CBB"/>
    <w:rsid w:val="00F542DB"/>
    <w:rsid w:val="00F544EF"/>
    <w:rsid w:val="00F55BCE"/>
    <w:rsid w:val="00F55BE2"/>
    <w:rsid w:val="00F56E1B"/>
    <w:rsid w:val="00F6109F"/>
    <w:rsid w:val="00F6218E"/>
    <w:rsid w:val="00F62DFF"/>
    <w:rsid w:val="00F63C93"/>
    <w:rsid w:val="00F646EE"/>
    <w:rsid w:val="00F648F4"/>
    <w:rsid w:val="00F6564E"/>
    <w:rsid w:val="00F65776"/>
    <w:rsid w:val="00F665A6"/>
    <w:rsid w:val="00F66857"/>
    <w:rsid w:val="00F6699F"/>
    <w:rsid w:val="00F67252"/>
    <w:rsid w:val="00F708DD"/>
    <w:rsid w:val="00F70BCB"/>
    <w:rsid w:val="00F70C8D"/>
    <w:rsid w:val="00F71F4F"/>
    <w:rsid w:val="00F72074"/>
    <w:rsid w:val="00F72424"/>
    <w:rsid w:val="00F72BB4"/>
    <w:rsid w:val="00F72BE0"/>
    <w:rsid w:val="00F72CEB"/>
    <w:rsid w:val="00F73479"/>
    <w:rsid w:val="00F746E8"/>
    <w:rsid w:val="00F75FE4"/>
    <w:rsid w:val="00F763BD"/>
    <w:rsid w:val="00F76AFB"/>
    <w:rsid w:val="00F76BFB"/>
    <w:rsid w:val="00F772B9"/>
    <w:rsid w:val="00F7759F"/>
    <w:rsid w:val="00F8030A"/>
    <w:rsid w:val="00F817D5"/>
    <w:rsid w:val="00F81BD3"/>
    <w:rsid w:val="00F81DBB"/>
    <w:rsid w:val="00F82EC9"/>
    <w:rsid w:val="00F85A7C"/>
    <w:rsid w:val="00F865EF"/>
    <w:rsid w:val="00F8701F"/>
    <w:rsid w:val="00F87968"/>
    <w:rsid w:val="00F87EC1"/>
    <w:rsid w:val="00F90980"/>
    <w:rsid w:val="00F90C42"/>
    <w:rsid w:val="00F90DEA"/>
    <w:rsid w:val="00F923FF"/>
    <w:rsid w:val="00F92C81"/>
    <w:rsid w:val="00F940D2"/>
    <w:rsid w:val="00F941C5"/>
    <w:rsid w:val="00F9445A"/>
    <w:rsid w:val="00F94593"/>
    <w:rsid w:val="00F970B4"/>
    <w:rsid w:val="00F97100"/>
    <w:rsid w:val="00FA0275"/>
    <w:rsid w:val="00FA072B"/>
    <w:rsid w:val="00FA0AF9"/>
    <w:rsid w:val="00FA0C99"/>
    <w:rsid w:val="00FA0D9E"/>
    <w:rsid w:val="00FA1AE3"/>
    <w:rsid w:val="00FA2E50"/>
    <w:rsid w:val="00FA4D39"/>
    <w:rsid w:val="00FA530C"/>
    <w:rsid w:val="00FA5393"/>
    <w:rsid w:val="00FA5F96"/>
    <w:rsid w:val="00FA5FFE"/>
    <w:rsid w:val="00FA6ABA"/>
    <w:rsid w:val="00FA740F"/>
    <w:rsid w:val="00FA77E0"/>
    <w:rsid w:val="00FA7B8C"/>
    <w:rsid w:val="00FA7B9B"/>
    <w:rsid w:val="00FB0435"/>
    <w:rsid w:val="00FB119F"/>
    <w:rsid w:val="00FB4E16"/>
    <w:rsid w:val="00FB6A3C"/>
    <w:rsid w:val="00FB7314"/>
    <w:rsid w:val="00FB74BD"/>
    <w:rsid w:val="00FC0A27"/>
    <w:rsid w:val="00FC17B1"/>
    <w:rsid w:val="00FC26BE"/>
    <w:rsid w:val="00FC2895"/>
    <w:rsid w:val="00FC3111"/>
    <w:rsid w:val="00FC33B0"/>
    <w:rsid w:val="00FC3A53"/>
    <w:rsid w:val="00FC5F4E"/>
    <w:rsid w:val="00FC66EB"/>
    <w:rsid w:val="00FC71CF"/>
    <w:rsid w:val="00FD0A17"/>
    <w:rsid w:val="00FD1392"/>
    <w:rsid w:val="00FD355F"/>
    <w:rsid w:val="00FD3E46"/>
    <w:rsid w:val="00FD4165"/>
    <w:rsid w:val="00FD52A2"/>
    <w:rsid w:val="00FD62D2"/>
    <w:rsid w:val="00FD6992"/>
    <w:rsid w:val="00FE1896"/>
    <w:rsid w:val="00FE1CA2"/>
    <w:rsid w:val="00FE2380"/>
    <w:rsid w:val="00FE260F"/>
    <w:rsid w:val="00FE2F8C"/>
    <w:rsid w:val="00FE306E"/>
    <w:rsid w:val="00FE309E"/>
    <w:rsid w:val="00FE3FEE"/>
    <w:rsid w:val="00FE420D"/>
    <w:rsid w:val="00FE42B3"/>
    <w:rsid w:val="00FE552B"/>
    <w:rsid w:val="00FE63DC"/>
    <w:rsid w:val="00FE7AE5"/>
    <w:rsid w:val="00FE7D1B"/>
    <w:rsid w:val="00FE7E78"/>
    <w:rsid w:val="00FF0024"/>
    <w:rsid w:val="00FF0CA1"/>
    <w:rsid w:val="00FF0F4A"/>
    <w:rsid w:val="00FF171E"/>
    <w:rsid w:val="00FF1CD8"/>
    <w:rsid w:val="00FF3145"/>
    <w:rsid w:val="00FF3ABE"/>
    <w:rsid w:val="00FF3B60"/>
    <w:rsid w:val="00FF3DF6"/>
    <w:rsid w:val="00FF453D"/>
    <w:rsid w:val="00FF492B"/>
    <w:rsid w:val="00FF639B"/>
    <w:rsid w:val="00FF7216"/>
    <w:rsid w:val="00FF737C"/>
    <w:rsid w:val="00FF75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BBA9FF-4686-444D-A0AD-6ED0E21E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FB"/>
    <w:pPr>
      <w:widowControl w:val="0"/>
      <w:autoSpaceDE w:val="0"/>
      <w:autoSpaceDN w:val="0"/>
    </w:pPr>
    <w:rPr>
      <w:rFonts w:ascii="Times New Roman" w:eastAsia="MS Mincho"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C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84CFB"/>
    <w:pPr>
      <w:ind w:left="720"/>
      <w:contextualSpacing/>
    </w:pPr>
  </w:style>
  <w:style w:type="character" w:styleId="Hyperlink">
    <w:name w:val="Hyperlink"/>
    <w:uiPriority w:val="99"/>
    <w:unhideWhenUsed/>
    <w:rsid w:val="00B84CFB"/>
    <w:rPr>
      <w:color w:val="0000FF"/>
      <w:u w:val="single"/>
    </w:rPr>
  </w:style>
  <w:style w:type="paragraph" w:styleId="Header">
    <w:name w:val="header"/>
    <w:basedOn w:val="Normal"/>
    <w:link w:val="HeaderChar"/>
    <w:uiPriority w:val="99"/>
    <w:unhideWhenUsed/>
    <w:rsid w:val="00124999"/>
    <w:pPr>
      <w:tabs>
        <w:tab w:val="center" w:pos="4680"/>
        <w:tab w:val="right" w:pos="9360"/>
      </w:tabs>
    </w:pPr>
  </w:style>
  <w:style w:type="character" w:customStyle="1" w:styleId="HeaderChar">
    <w:name w:val="Header Char"/>
    <w:link w:val="Header"/>
    <w:uiPriority w:val="99"/>
    <w:rsid w:val="00124999"/>
    <w:rPr>
      <w:rFonts w:ascii="Times New Roman" w:eastAsia="MS Mincho" w:hAnsi="Times New Roman" w:cs="Times New Roman"/>
      <w:sz w:val="24"/>
      <w:szCs w:val="24"/>
    </w:rPr>
  </w:style>
  <w:style w:type="paragraph" w:styleId="Footer">
    <w:name w:val="footer"/>
    <w:basedOn w:val="Normal"/>
    <w:link w:val="FooterChar"/>
    <w:uiPriority w:val="99"/>
    <w:unhideWhenUsed/>
    <w:rsid w:val="00124999"/>
    <w:pPr>
      <w:tabs>
        <w:tab w:val="center" w:pos="4680"/>
        <w:tab w:val="right" w:pos="9360"/>
      </w:tabs>
    </w:pPr>
  </w:style>
  <w:style w:type="character" w:customStyle="1" w:styleId="FooterChar">
    <w:name w:val="Footer Char"/>
    <w:link w:val="Footer"/>
    <w:uiPriority w:val="99"/>
    <w:rsid w:val="00124999"/>
    <w:rPr>
      <w:rFonts w:ascii="Times New Roman" w:eastAsia="MS Mincho" w:hAnsi="Times New Roman" w:cs="Times New Roman"/>
      <w:sz w:val="24"/>
      <w:szCs w:val="24"/>
    </w:rPr>
  </w:style>
  <w:style w:type="character" w:customStyle="1" w:styleId="hps">
    <w:name w:val="hps"/>
    <w:basedOn w:val="DefaultParagraphFont"/>
    <w:rsid w:val="00285A6B"/>
  </w:style>
  <w:style w:type="paragraph" w:customStyle="1" w:styleId="FreeForm">
    <w:name w:val="Free Form"/>
    <w:rsid w:val="00C90A0C"/>
    <w:pPr>
      <w:pBdr>
        <w:top w:val="nil"/>
        <w:left w:val="nil"/>
        <w:bottom w:val="nil"/>
        <w:right w:val="nil"/>
        <w:between w:val="nil"/>
        <w:bar w:val="nil"/>
      </w:pBdr>
    </w:pPr>
    <w:rPr>
      <w:rFonts w:ascii="Times New Roman" w:eastAsia="Arial Unicode MS" w:hAnsi="Arial Unicode MS" w:cs="Arial Unicode MS"/>
      <w:color w:val="000000"/>
      <w:bdr w:val="nil"/>
      <w:lang w:val="en-US" w:eastAsia="en-US"/>
    </w:rPr>
  </w:style>
  <w:style w:type="table" w:customStyle="1" w:styleId="LightShading1">
    <w:name w:val="Light Shading1"/>
    <w:basedOn w:val="TableNormal"/>
    <w:uiPriority w:val="60"/>
    <w:rsid w:val="00D43FC5"/>
    <w:rPr>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ongtext">
    <w:name w:val="long_text"/>
    <w:basedOn w:val="DefaultParagraphFont"/>
    <w:rsid w:val="00D43FC5"/>
  </w:style>
  <w:style w:type="character" w:styleId="CommentReference">
    <w:name w:val="annotation reference"/>
    <w:uiPriority w:val="99"/>
    <w:semiHidden/>
    <w:unhideWhenUsed/>
    <w:rsid w:val="00973B07"/>
    <w:rPr>
      <w:sz w:val="16"/>
      <w:szCs w:val="16"/>
    </w:rPr>
  </w:style>
  <w:style w:type="paragraph" w:styleId="CommentText">
    <w:name w:val="annotation text"/>
    <w:basedOn w:val="Normal"/>
    <w:link w:val="CommentTextChar"/>
    <w:uiPriority w:val="99"/>
    <w:semiHidden/>
    <w:unhideWhenUsed/>
    <w:rsid w:val="00973B07"/>
    <w:rPr>
      <w:sz w:val="20"/>
      <w:szCs w:val="20"/>
    </w:rPr>
  </w:style>
  <w:style w:type="character" w:customStyle="1" w:styleId="CommentTextChar">
    <w:name w:val="Comment Text Char"/>
    <w:link w:val="CommentText"/>
    <w:uiPriority w:val="99"/>
    <w:semiHidden/>
    <w:rsid w:val="00973B07"/>
    <w:rPr>
      <w:rFonts w:ascii="Times New Roman" w:eastAsia="MS Mincho" w:hAnsi="Times New Roman" w:cs="Times New Roman"/>
    </w:rPr>
  </w:style>
  <w:style w:type="paragraph" w:styleId="CommentSubject">
    <w:name w:val="annotation subject"/>
    <w:basedOn w:val="CommentText"/>
    <w:next w:val="CommentText"/>
    <w:link w:val="CommentSubjectChar"/>
    <w:uiPriority w:val="99"/>
    <w:semiHidden/>
    <w:unhideWhenUsed/>
    <w:rsid w:val="00973B07"/>
    <w:rPr>
      <w:b/>
      <w:bCs/>
    </w:rPr>
  </w:style>
  <w:style w:type="character" w:customStyle="1" w:styleId="CommentSubjectChar">
    <w:name w:val="Comment Subject Char"/>
    <w:link w:val="CommentSubject"/>
    <w:uiPriority w:val="99"/>
    <w:semiHidden/>
    <w:rsid w:val="00973B07"/>
    <w:rPr>
      <w:rFonts w:ascii="Times New Roman" w:eastAsia="MS Mincho" w:hAnsi="Times New Roman" w:cs="Times New Roman"/>
      <w:b/>
      <w:bCs/>
    </w:rPr>
  </w:style>
  <w:style w:type="paragraph" w:styleId="BalloonText">
    <w:name w:val="Balloon Text"/>
    <w:basedOn w:val="Normal"/>
    <w:link w:val="BalloonTextChar"/>
    <w:uiPriority w:val="99"/>
    <w:semiHidden/>
    <w:unhideWhenUsed/>
    <w:rsid w:val="00973B07"/>
    <w:rPr>
      <w:rFonts w:ascii="Tahoma" w:hAnsi="Tahoma" w:cs="Tahoma"/>
      <w:sz w:val="16"/>
      <w:szCs w:val="16"/>
    </w:rPr>
  </w:style>
  <w:style w:type="character" w:customStyle="1" w:styleId="BalloonTextChar">
    <w:name w:val="Balloon Text Char"/>
    <w:link w:val="BalloonText"/>
    <w:uiPriority w:val="99"/>
    <w:semiHidden/>
    <w:rsid w:val="00973B07"/>
    <w:rPr>
      <w:rFonts w:ascii="Tahoma" w:eastAsia="MS Mincho" w:hAnsi="Tahoma" w:cs="Tahoma"/>
      <w:sz w:val="16"/>
      <w:szCs w:val="16"/>
    </w:rPr>
  </w:style>
  <w:style w:type="table" w:styleId="LightShading">
    <w:name w:val="Light Shading"/>
    <w:basedOn w:val="TableNormal"/>
    <w:uiPriority w:val="60"/>
    <w:rsid w:val="007B0BBC"/>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1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ompas.com"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Pre-test</c:v>
                </c:pt>
              </c:strCache>
            </c:strRef>
          </c:tx>
          <c:spPr>
            <a:ln>
              <a:solidFill>
                <a:schemeClr val="tx1"/>
              </a:solidFill>
            </a:ln>
          </c:spPr>
          <c:cat>
            <c:strRef>
              <c:f>Sheet1!$A$2:$A$15</c:f>
              <c:strCache>
                <c:ptCount val="14"/>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strCache>
            </c:strRef>
          </c:cat>
          <c:val>
            <c:numRef>
              <c:f>Sheet1!$B$2:$B$15</c:f>
              <c:numCache>
                <c:formatCode>General</c:formatCode>
                <c:ptCount val="14"/>
                <c:pt idx="0">
                  <c:v>63</c:v>
                </c:pt>
                <c:pt idx="1">
                  <c:v>58</c:v>
                </c:pt>
                <c:pt idx="2">
                  <c:v>51</c:v>
                </c:pt>
                <c:pt idx="3">
                  <c:v>65</c:v>
                </c:pt>
                <c:pt idx="4">
                  <c:v>58</c:v>
                </c:pt>
                <c:pt idx="5">
                  <c:v>61</c:v>
                </c:pt>
                <c:pt idx="6">
                  <c:v>61</c:v>
                </c:pt>
                <c:pt idx="7">
                  <c:v>62</c:v>
                </c:pt>
                <c:pt idx="8">
                  <c:v>68</c:v>
                </c:pt>
                <c:pt idx="9">
                  <c:v>59</c:v>
                </c:pt>
                <c:pt idx="10">
                  <c:v>60</c:v>
                </c:pt>
                <c:pt idx="11">
                  <c:v>63</c:v>
                </c:pt>
                <c:pt idx="12">
                  <c:v>67</c:v>
                </c:pt>
                <c:pt idx="13">
                  <c:v>64</c:v>
                </c:pt>
              </c:numCache>
            </c:numRef>
          </c:val>
          <c:smooth val="0"/>
        </c:ser>
        <c:ser>
          <c:idx val="1"/>
          <c:order val="1"/>
          <c:tx>
            <c:strRef>
              <c:f>Sheet1!$C$1</c:f>
              <c:strCache>
                <c:ptCount val="1"/>
                <c:pt idx="0">
                  <c:v>Post-test</c:v>
                </c:pt>
              </c:strCache>
            </c:strRef>
          </c:tx>
          <c:spPr>
            <a:ln>
              <a:solidFill>
                <a:schemeClr val="tx1"/>
              </a:solidFill>
            </a:ln>
          </c:spPr>
          <c:cat>
            <c:strRef>
              <c:f>Sheet1!$A$2:$A$15</c:f>
              <c:strCache>
                <c:ptCount val="14"/>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strCache>
            </c:strRef>
          </c:cat>
          <c:val>
            <c:numRef>
              <c:f>Sheet1!$C$2:$C$15</c:f>
              <c:numCache>
                <c:formatCode>General</c:formatCode>
                <c:ptCount val="14"/>
                <c:pt idx="0">
                  <c:v>56</c:v>
                </c:pt>
                <c:pt idx="1">
                  <c:v>54</c:v>
                </c:pt>
                <c:pt idx="2">
                  <c:v>52</c:v>
                </c:pt>
                <c:pt idx="3">
                  <c:v>54</c:v>
                </c:pt>
                <c:pt idx="4">
                  <c:v>48</c:v>
                </c:pt>
                <c:pt idx="5">
                  <c:v>59</c:v>
                </c:pt>
                <c:pt idx="6">
                  <c:v>58</c:v>
                </c:pt>
                <c:pt idx="7">
                  <c:v>56</c:v>
                </c:pt>
                <c:pt idx="8">
                  <c:v>63</c:v>
                </c:pt>
                <c:pt idx="9">
                  <c:v>60</c:v>
                </c:pt>
                <c:pt idx="10">
                  <c:v>53</c:v>
                </c:pt>
                <c:pt idx="11">
                  <c:v>58</c:v>
                </c:pt>
                <c:pt idx="12">
                  <c:v>55</c:v>
                </c:pt>
                <c:pt idx="13">
                  <c:v>59</c:v>
                </c:pt>
              </c:numCache>
            </c:numRef>
          </c:val>
          <c:smooth val="0"/>
        </c:ser>
        <c:dLbls>
          <c:showLegendKey val="0"/>
          <c:showVal val="0"/>
          <c:showCatName val="0"/>
          <c:showSerName val="0"/>
          <c:showPercent val="0"/>
          <c:showBubbleSize val="0"/>
        </c:dLbls>
        <c:marker val="1"/>
        <c:smooth val="0"/>
        <c:axId val="247575048"/>
        <c:axId val="247573872"/>
      </c:lineChart>
      <c:catAx>
        <c:axId val="247575048"/>
        <c:scaling>
          <c:orientation val="minMax"/>
        </c:scaling>
        <c:delete val="0"/>
        <c:axPos val="b"/>
        <c:numFmt formatCode="General" sourceLinked="0"/>
        <c:majorTickMark val="out"/>
        <c:minorTickMark val="none"/>
        <c:tickLblPos val="nextTo"/>
        <c:crossAx val="247573872"/>
        <c:crosses val="autoZero"/>
        <c:auto val="1"/>
        <c:lblAlgn val="ctr"/>
        <c:lblOffset val="100"/>
        <c:noMultiLvlLbl val="0"/>
      </c:catAx>
      <c:valAx>
        <c:axId val="247573872"/>
        <c:scaling>
          <c:orientation val="minMax"/>
        </c:scaling>
        <c:delete val="0"/>
        <c:axPos val="l"/>
        <c:majorGridlines/>
        <c:numFmt formatCode="General" sourceLinked="1"/>
        <c:majorTickMark val="out"/>
        <c:minorTickMark val="none"/>
        <c:tickLblPos val="nextTo"/>
        <c:crossAx val="2475750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Pre-test</c:v>
                </c:pt>
              </c:strCache>
            </c:strRef>
          </c:tx>
          <c:spPr>
            <a:ln>
              <a:solidFill>
                <a:schemeClr val="tx1"/>
              </a:solidFill>
            </a:ln>
          </c:spPr>
          <c:cat>
            <c:strRef>
              <c:f>Sheet1!$A$2:$A$15</c:f>
              <c:strCache>
                <c:ptCount val="14"/>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strCache>
            </c:strRef>
          </c:cat>
          <c:val>
            <c:numRef>
              <c:f>Sheet1!$B$2:$B$15</c:f>
              <c:numCache>
                <c:formatCode>General</c:formatCode>
                <c:ptCount val="14"/>
                <c:pt idx="0">
                  <c:v>59</c:v>
                </c:pt>
                <c:pt idx="1">
                  <c:v>73</c:v>
                </c:pt>
                <c:pt idx="2">
                  <c:v>58</c:v>
                </c:pt>
                <c:pt idx="3">
                  <c:v>59</c:v>
                </c:pt>
                <c:pt idx="4">
                  <c:v>58</c:v>
                </c:pt>
                <c:pt idx="5">
                  <c:v>61</c:v>
                </c:pt>
                <c:pt idx="6">
                  <c:v>61</c:v>
                </c:pt>
                <c:pt idx="7">
                  <c:v>72</c:v>
                </c:pt>
                <c:pt idx="8">
                  <c:v>65</c:v>
                </c:pt>
                <c:pt idx="9">
                  <c:v>65</c:v>
                </c:pt>
                <c:pt idx="10">
                  <c:v>70</c:v>
                </c:pt>
                <c:pt idx="11">
                  <c:v>50</c:v>
                </c:pt>
                <c:pt idx="12">
                  <c:v>69</c:v>
                </c:pt>
                <c:pt idx="13">
                  <c:v>69</c:v>
                </c:pt>
              </c:numCache>
            </c:numRef>
          </c:val>
          <c:smooth val="0"/>
        </c:ser>
        <c:ser>
          <c:idx val="1"/>
          <c:order val="1"/>
          <c:tx>
            <c:strRef>
              <c:f>Sheet1!$C$1</c:f>
              <c:strCache>
                <c:ptCount val="1"/>
                <c:pt idx="0">
                  <c:v>Post-test</c:v>
                </c:pt>
              </c:strCache>
            </c:strRef>
          </c:tx>
          <c:spPr>
            <a:ln>
              <a:solidFill>
                <a:schemeClr val="tx1"/>
              </a:solidFill>
            </a:ln>
          </c:spPr>
          <c:cat>
            <c:strRef>
              <c:f>Sheet1!$A$2:$A$15</c:f>
              <c:strCache>
                <c:ptCount val="14"/>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strCache>
            </c:strRef>
          </c:cat>
          <c:val>
            <c:numRef>
              <c:f>Sheet1!$C$2:$C$15</c:f>
              <c:numCache>
                <c:formatCode>General</c:formatCode>
                <c:ptCount val="14"/>
                <c:pt idx="0">
                  <c:v>51</c:v>
                </c:pt>
                <c:pt idx="1">
                  <c:v>70</c:v>
                </c:pt>
                <c:pt idx="2">
                  <c:v>55</c:v>
                </c:pt>
                <c:pt idx="3">
                  <c:v>67</c:v>
                </c:pt>
                <c:pt idx="4">
                  <c:v>52</c:v>
                </c:pt>
                <c:pt idx="5">
                  <c:v>65</c:v>
                </c:pt>
                <c:pt idx="6">
                  <c:v>66</c:v>
                </c:pt>
                <c:pt idx="7">
                  <c:v>71</c:v>
                </c:pt>
                <c:pt idx="8">
                  <c:v>61</c:v>
                </c:pt>
                <c:pt idx="9">
                  <c:v>56</c:v>
                </c:pt>
                <c:pt idx="10">
                  <c:v>65</c:v>
                </c:pt>
                <c:pt idx="11">
                  <c:v>65</c:v>
                </c:pt>
                <c:pt idx="12">
                  <c:v>60</c:v>
                </c:pt>
                <c:pt idx="13">
                  <c:v>59</c:v>
                </c:pt>
              </c:numCache>
            </c:numRef>
          </c:val>
          <c:smooth val="0"/>
        </c:ser>
        <c:dLbls>
          <c:showLegendKey val="0"/>
          <c:showVal val="0"/>
          <c:showCatName val="0"/>
          <c:showSerName val="0"/>
          <c:showPercent val="0"/>
          <c:showBubbleSize val="0"/>
        </c:dLbls>
        <c:marker val="1"/>
        <c:smooth val="0"/>
        <c:axId val="244500680"/>
        <c:axId val="244501856"/>
      </c:lineChart>
      <c:catAx>
        <c:axId val="244500680"/>
        <c:scaling>
          <c:orientation val="minMax"/>
        </c:scaling>
        <c:delete val="0"/>
        <c:axPos val="b"/>
        <c:numFmt formatCode="General" sourceLinked="0"/>
        <c:majorTickMark val="out"/>
        <c:minorTickMark val="none"/>
        <c:tickLblPos val="nextTo"/>
        <c:crossAx val="244501856"/>
        <c:crosses val="autoZero"/>
        <c:auto val="1"/>
        <c:lblAlgn val="ctr"/>
        <c:lblOffset val="100"/>
        <c:noMultiLvlLbl val="0"/>
      </c:catAx>
      <c:valAx>
        <c:axId val="244501856"/>
        <c:scaling>
          <c:orientation val="minMax"/>
        </c:scaling>
        <c:delete val="0"/>
        <c:axPos val="l"/>
        <c:majorGridlines/>
        <c:numFmt formatCode="General" sourceLinked="1"/>
        <c:majorTickMark val="out"/>
        <c:minorTickMark val="none"/>
        <c:tickLblPos val="nextTo"/>
        <c:crossAx val="244500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54555500129445E-2"/>
          <c:y val="4.5609265209561808E-2"/>
          <c:w val="0.73277977381937121"/>
          <c:h val="0.72978943775525817"/>
        </c:manualLayout>
      </c:layout>
      <c:lineChart>
        <c:grouping val="standard"/>
        <c:varyColors val="0"/>
        <c:ser>
          <c:idx val="0"/>
          <c:order val="0"/>
          <c:tx>
            <c:strRef>
              <c:f>Sheet1!$B$1</c:f>
              <c:strCache>
                <c:ptCount val="1"/>
                <c:pt idx="0">
                  <c:v>KE</c:v>
                </c:pt>
              </c:strCache>
            </c:strRef>
          </c:tx>
          <c:marker>
            <c:symbol val="none"/>
          </c:marker>
          <c:cat>
            <c:strRef>
              <c:f>Sheet1!$A$2:$A$5</c:f>
              <c:strCache>
                <c:ptCount val="2"/>
                <c:pt idx="0">
                  <c:v>pre-test</c:v>
                </c:pt>
                <c:pt idx="1">
                  <c:v>post-test</c:v>
                </c:pt>
              </c:strCache>
            </c:strRef>
          </c:cat>
          <c:val>
            <c:numRef>
              <c:f>Sheet1!$B$2:$B$5</c:f>
              <c:numCache>
                <c:formatCode>General</c:formatCode>
                <c:ptCount val="4"/>
                <c:pt idx="0">
                  <c:v>61.43</c:v>
                </c:pt>
                <c:pt idx="1">
                  <c:v>56.07</c:v>
                </c:pt>
              </c:numCache>
            </c:numRef>
          </c:val>
          <c:smooth val="0"/>
        </c:ser>
        <c:ser>
          <c:idx val="1"/>
          <c:order val="1"/>
          <c:tx>
            <c:strRef>
              <c:f>Sheet1!$C$1</c:f>
              <c:strCache>
                <c:ptCount val="1"/>
                <c:pt idx="0">
                  <c:v>KK</c:v>
                </c:pt>
              </c:strCache>
            </c:strRef>
          </c:tx>
          <c:marker>
            <c:symbol val="none"/>
          </c:marker>
          <c:cat>
            <c:strRef>
              <c:f>Sheet1!$A$2:$A$5</c:f>
              <c:strCache>
                <c:ptCount val="2"/>
                <c:pt idx="0">
                  <c:v>pre-test</c:v>
                </c:pt>
                <c:pt idx="1">
                  <c:v>post-test</c:v>
                </c:pt>
              </c:strCache>
            </c:strRef>
          </c:cat>
          <c:val>
            <c:numRef>
              <c:f>Sheet1!$C$2:$C$5</c:f>
              <c:numCache>
                <c:formatCode>General</c:formatCode>
                <c:ptCount val="4"/>
                <c:pt idx="0">
                  <c:v>63.5</c:v>
                </c:pt>
                <c:pt idx="1">
                  <c:v>62</c:v>
                </c:pt>
              </c:numCache>
            </c:numRef>
          </c:val>
          <c:smooth val="0"/>
        </c:ser>
        <c:dLbls>
          <c:showLegendKey val="0"/>
          <c:showVal val="0"/>
          <c:showCatName val="0"/>
          <c:showSerName val="0"/>
          <c:showPercent val="0"/>
          <c:showBubbleSize val="0"/>
        </c:dLbls>
        <c:smooth val="0"/>
        <c:axId val="244501072"/>
        <c:axId val="339270504"/>
      </c:lineChart>
      <c:catAx>
        <c:axId val="244501072"/>
        <c:scaling>
          <c:orientation val="minMax"/>
        </c:scaling>
        <c:delete val="0"/>
        <c:axPos val="b"/>
        <c:numFmt formatCode="General" sourceLinked="0"/>
        <c:majorTickMark val="out"/>
        <c:minorTickMark val="none"/>
        <c:tickLblPos val="nextTo"/>
        <c:crossAx val="339270504"/>
        <c:crosses val="autoZero"/>
        <c:auto val="1"/>
        <c:lblAlgn val="ctr"/>
        <c:lblOffset val="100"/>
        <c:noMultiLvlLbl val="0"/>
      </c:catAx>
      <c:valAx>
        <c:axId val="339270504"/>
        <c:scaling>
          <c:orientation val="minMax"/>
        </c:scaling>
        <c:delete val="0"/>
        <c:axPos val="l"/>
        <c:majorGridlines/>
        <c:numFmt formatCode="General" sourceLinked="1"/>
        <c:majorTickMark val="out"/>
        <c:minorTickMark val="none"/>
        <c:tickLblPos val="nextTo"/>
        <c:crossAx val="2445010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35</Pages>
  <Words>9130</Words>
  <Characters>52045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61053</CharactersWithSpaces>
  <SharedDoc>false</SharedDoc>
  <HLinks>
    <vt:vector size="6" baseType="variant">
      <vt:variant>
        <vt:i4>2228274</vt:i4>
      </vt:variant>
      <vt:variant>
        <vt:i4>0</vt:i4>
      </vt:variant>
      <vt:variant>
        <vt:i4>0</vt:i4>
      </vt:variant>
      <vt:variant>
        <vt:i4>5</vt:i4>
      </vt:variant>
      <vt:variant>
        <vt:lpwstr>http://www.kompas.com/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zakwan</dc:creator>
  <cp:keywords/>
  <dc:description/>
  <cp:lastModifiedBy>KUNAEFI</cp:lastModifiedBy>
  <cp:revision>10</cp:revision>
  <cp:lastPrinted>2015-05-05T05:47:00Z</cp:lastPrinted>
  <dcterms:created xsi:type="dcterms:W3CDTF">2015-04-21T05:52:00Z</dcterms:created>
  <dcterms:modified xsi:type="dcterms:W3CDTF">2015-05-05T15:52:00Z</dcterms:modified>
</cp:coreProperties>
</file>