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E4" w:rsidRPr="004F5D19" w:rsidRDefault="00B23EE4" w:rsidP="00B23E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1: The Comparison of Some Demographic Characteristics of Children and the Mean Scores of </w:t>
      </w:r>
      <w:r w:rsidRPr="004F5D19">
        <w:rPr>
          <w:rFonts w:ascii="Times New Roman" w:hAnsi="Times New Roman"/>
          <w:b/>
          <w:sz w:val="24"/>
          <w:szCs w:val="24"/>
          <w:lang w:val="en-US" w:eastAsia="tr-TR"/>
        </w:rPr>
        <w:t>Pediatric Quality of Life Questionnaire</w:t>
      </w:r>
      <w:r w:rsidRPr="004F5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its Sub-Dimensions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281"/>
        <w:gridCol w:w="1428"/>
        <w:gridCol w:w="1734"/>
        <w:gridCol w:w="1734"/>
      </w:tblGrid>
      <w:tr w:rsidR="00B23EE4" w:rsidRPr="004F5D19" w:rsidTr="00533B45">
        <w:tc>
          <w:tcPr>
            <w:tcW w:w="4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 Characteristics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TTS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PhWTS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PsWTS</w:t>
            </w:r>
            <w:proofErr w:type="spellEnd"/>
          </w:p>
        </w:tc>
      </w:tr>
      <w:tr w:rsidR="00B23EE4" w:rsidRPr="004F5D19" w:rsidTr="00533B45">
        <w:tc>
          <w:tcPr>
            <w:tcW w:w="1885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Sex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 (42)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47.22±11.65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48.14±16.40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36.61±11.87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 (32)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47.34±12.95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48.91±16.86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39.86±14.92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0.035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0.169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0.880</w:t>
            </w:r>
          </w:p>
        </w:tc>
      </w:tr>
      <w:tr w:rsidR="00B23EE4" w:rsidRPr="004F5D19" w:rsidTr="00533B45"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0.972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0.867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0.383</w:t>
            </w:r>
          </w:p>
        </w:tc>
      </w:tr>
      <w:tr w:rsidR="00B23EE4" w:rsidRPr="004F5D19" w:rsidTr="00533B45">
        <w:tc>
          <w:tcPr>
            <w:tcW w:w="1885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 group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48.64±10.96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50.65±13.38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47.56±11.53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46.15±13.19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46.76±18.70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30.46±9.39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Value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0.736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0.852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5.951</w:t>
            </w:r>
          </w:p>
        </w:tc>
      </w:tr>
      <w:tr w:rsidR="00B23EE4" w:rsidRPr="004F5D19" w:rsidTr="00533B45"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Value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0.465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0.398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0.000</w:t>
            </w:r>
          </w:p>
        </w:tc>
      </w:tr>
      <w:tr w:rsidR="00B23EE4" w:rsidRPr="004F5D19" w:rsidTr="00533B45">
        <w:tc>
          <w:tcPr>
            <w:tcW w:w="1885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Transplantation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donor (61)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44.50±10.60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37.30±11.73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45.65±16.97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 donor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(13)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53.15±13.51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40.13±16.69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54.59±13.93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191.500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201.500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286.000</w:t>
            </w:r>
          </w:p>
        </w:tc>
      </w:tr>
      <w:tr w:rsidR="00B23EE4" w:rsidRPr="004F5D19" w:rsidTr="00533B45"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0.029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0.046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0.703</w:t>
            </w:r>
          </w:p>
        </w:tc>
      </w:tr>
      <w:tr w:rsidR="00B23EE4" w:rsidRPr="004F5D19" w:rsidTr="00533B45">
        <w:tc>
          <w:tcPr>
            <w:tcW w:w="1885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 attendance after transplantation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 (17)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54.18±9.25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53.67±8.57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45.33±12.34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Often (27)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46.14±11.98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47.50±14.74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35.90±14.43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 (30)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41.37±12.19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44.33±23.16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33.52±10.50</w:t>
            </w:r>
          </w:p>
        </w:tc>
      </w:tr>
      <w:tr w:rsidR="00B23EE4" w:rsidRPr="004F5D19" w:rsidTr="00533B45">
        <w:tc>
          <w:tcPr>
            <w:tcW w:w="1885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1428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5.506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1.409</w:t>
            </w:r>
          </w:p>
        </w:tc>
        <w:tc>
          <w:tcPr>
            <w:tcW w:w="17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4.097</w:t>
            </w:r>
          </w:p>
        </w:tc>
      </w:tr>
      <w:tr w:rsidR="00B23EE4" w:rsidRPr="004F5D19" w:rsidTr="00533B45"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0.254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0.023</w:t>
            </w:r>
          </w:p>
        </w:tc>
      </w:tr>
    </w:tbl>
    <w:p w:rsidR="00B23EE4" w:rsidRPr="004F5D19" w:rsidRDefault="00B23EE4" w:rsidP="00B23EE4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23EE4" w:rsidRPr="004F5D19" w:rsidRDefault="00B23EE4" w:rsidP="00B23EE4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4F5D1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br w:type="page"/>
      </w:r>
    </w:p>
    <w:p w:rsidR="00B23EE4" w:rsidRPr="004F5D19" w:rsidRDefault="00B23EE4" w:rsidP="00B23E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D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2: The Comparison of Mean Scores of Some Demographic Characteristics of Children and Parent Quality of Life Questionnaire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2835"/>
      </w:tblGrid>
      <w:tr w:rsidR="00B23EE4" w:rsidRPr="004F5D19" w:rsidTr="00533B45"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 Characteristics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Parent Quality of Life Questionnaire</w:t>
            </w:r>
          </w:p>
        </w:tc>
      </w:tr>
      <w:tr w:rsidR="00B23EE4" w:rsidRPr="004F5D19" w:rsidTr="00533B45"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Sex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33.13±17.66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32.87±19.09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0.072</w:t>
            </w:r>
          </w:p>
        </w:tc>
      </w:tr>
      <w:tr w:rsidR="00B23EE4" w:rsidRPr="004F5D19" w:rsidTr="00533B45"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0.943</w:t>
            </w:r>
          </w:p>
        </w:tc>
      </w:tr>
      <w:tr w:rsidR="00B23EE4" w:rsidRPr="004F5D19" w:rsidTr="00533B45"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 group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37.37±20.71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35.82±18.07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1.377</w:t>
            </w:r>
          </w:p>
        </w:tc>
      </w:tr>
      <w:tr w:rsidR="00B23EE4" w:rsidRPr="004F5D19" w:rsidTr="00533B45"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0.254</w:t>
            </w:r>
          </w:p>
        </w:tc>
      </w:tr>
      <w:tr w:rsidR="00B23EE4" w:rsidRPr="004F5D19" w:rsidTr="00533B45"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transplantation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donor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33.59±19.37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Cadaveric donor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42.83±17.73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219.000</w:t>
            </w:r>
          </w:p>
        </w:tc>
      </w:tr>
      <w:tr w:rsidR="00B23EE4" w:rsidRPr="004F5D19" w:rsidTr="00533B45"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0.097</w:t>
            </w:r>
          </w:p>
        </w:tc>
      </w:tr>
      <w:tr w:rsidR="00B23EE4" w:rsidRPr="004F5D19" w:rsidTr="00533B45"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 attendance after transplantation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44.48±15.52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Often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31.71±18.31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30.44±17.94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4.302</w:t>
            </w:r>
          </w:p>
        </w:tc>
      </w:tr>
      <w:tr w:rsidR="00B23EE4" w:rsidRPr="004F5D19" w:rsidTr="00533B45"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0.016</w:t>
            </w:r>
          </w:p>
        </w:tc>
      </w:tr>
      <w:tr w:rsidR="00B23EE4" w:rsidRPr="004F5D19" w:rsidTr="00533B45"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Parent’s education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</w:t>
            </w:r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status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Literate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34.28±15.94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Primary school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30.02±19.11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Secondary school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33.89±14.70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High school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39.84±23.76</w:t>
            </w:r>
          </w:p>
        </w:tc>
      </w:tr>
      <w:tr w:rsidR="00B23EE4" w:rsidRPr="004F5D19" w:rsidTr="00533B45">
        <w:tc>
          <w:tcPr>
            <w:tcW w:w="2263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value</w:t>
            </w:r>
          </w:p>
        </w:tc>
        <w:tc>
          <w:tcPr>
            <w:tcW w:w="2835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1.040</w:t>
            </w:r>
          </w:p>
        </w:tc>
      </w:tr>
      <w:tr w:rsidR="00B23EE4" w:rsidRPr="004F5D19" w:rsidTr="00533B45">
        <w:trPr>
          <w:trHeight w:val="5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value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0.378</w:t>
            </w:r>
          </w:p>
        </w:tc>
      </w:tr>
    </w:tbl>
    <w:p w:rsidR="00B23EE4" w:rsidRPr="004F5D19" w:rsidRDefault="00B23EE4" w:rsidP="00B23EE4">
      <w:pPr>
        <w:rPr>
          <w:color w:val="FF0000"/>
          <w:lang w:val="en-US"/>
        </w:rPr>
      </w:pPr>
    </w:p>
    <w:p w:rsidR="00B23EE4" w:rsidRPr="004F5D19" w:rsidRDefault="00B23EE4" w:rsidP="00B23EE4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4F5D1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br w:type="page"/>
      </w:r>
    </w:p>
    <w:p w:rsidR="00B23EE4" w:rsidRPr="004F5D19" w:rsidRDefault="00B23EE4" w:rsidP="00B23EE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D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3: The Comparison of Mean Scores of Some Demographic Characteristics of Children and the Family Assessment Device </w:t>
      </w:r>
    </w:p>
    <w:tbl>
      <w:tblPr>
        <w:tblStyle w:val="TabloKlavuzu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134"/>
        <w:gridCol w:w="1134"/>
        <w:gridCol w:w="1134"/>
        <w:gridCol w:w="1134"/>
        <w:gridCol w:w="1134"/>
        <w:gridCol w:w="1134"/>
      </w:tblGrid>
      <w:tr w:rsidR="00B23EE4" w:rsidRPr="004F5D19" w:rsidTr="00533B45">
        <w:tc>
          <w:tcPr>
            <w:tcW w:w="709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Problem solving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Communication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Roles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>Affective responsiveness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 xml:space="preserve">Affective involvement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>Behavioral control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>General family functioning</w:t>
            </w:r>
          </w:p>
        </w:tc>
      </w:tr>
      <w:tr w:rsidR="00B23EE4" w:rsidRPr="004F5D19" w:rsidTr="00533B45">
        <w:tc>
          <w:tcPr>
            <w:tcW w:w="709" w:type="dxa"/>
            <w:vMerge w:val="restart"/>
            <w:textDirection w:val="btLr"/>
          </w:tcPr>
          <w:p w:rsidR="00B23EE4" w:rsidRPr="004F5D19" w:rsidRDefault="00B23EE4" w:rsidP="00EB440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4F5D1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Sex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3.24±0.68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2.88±0.50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2.85±0.43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2.93±0.52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2.52±0.27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2.88±0.37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2.80±0.53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3.02±0.71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2.79±0.49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2.74±0.41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2.78±0.64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2.57±0.33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2.79±0.33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2.66±0.54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1.557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0.947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1.367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1.314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0.931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1.251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1.315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0.346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0.354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0.214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0.191</w:t>
            </w:r>
          </w:p>
        </w:tc>
      </w:tr>
      <w:tr w:rsidR="00B23EE4" w:rsidRPr="004F5D19" w:rsidTr="00533B45">
        <w:tc>
          <w:tcPr>
            <w:tcW w:w="709" w:type="dxa"/>
            <w:vMerge w:val="restart"/>
            <w:textDirection w:val="btLr"/>
          </w:tcPr>
          <w:p w:rsidR="00B23EE4" w:rsidRPr="004F5D19" w:rsidRDefault="00B23EE4" w:rsidP="00EB440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Age group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4F5D19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3.04±0.69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2.77±0.48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2.76±0.39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2.75±0.55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2.65±0.32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2.77±0.36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2.67±0.53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4F5D19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3.36±0.60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2.95±0.43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2.82±0.36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2.99±0.45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2.47±0.27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2.93±0.35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2.84±0.48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1.331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0.617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0.133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0.769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1.576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0.907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0.581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0.269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0.605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0.940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0.514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0.441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0.629</w:t>
            </w:r>
          </w:p>
        </w:tc>
      </w:tr>
      <w:tr w:rsidR="00B23EE4" w:rsidRPr="004F5D19" w:rsidTr="00533B45">
        <w:tc>
          <w:tcPr>
            <w:tcW w:w="709" w:type="dxa"/>
            <w:vMerge w:val="restart"/>
            <w:textDirection w:val="btLr"/>
          </w:tcPr>
          <w:p w:rsidR="00B23EE4" w:rsidRPr="004F5D19" w:rsidRDefault="00B23EE4" w:rsidP="00EB440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Type of Transplantation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Living donor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3.31±0.60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2.93±0.44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2.82±0.36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2.94±0.51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2.55±0.28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2.87±0.36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2.84±0.45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Deceased donor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3.00±0.74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2.73±0.48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2.72±0.39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2.74±0.50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2.57±0.36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2.83±0.36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2.58±0.57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229.000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230.500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259.000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233.500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305.500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287.500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214.00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0.365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0.992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0.722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0.078</w:t>
            </w:r>
          </w:p>
        </w:tc>
      </w:tr>
      <w:tr w:rsidR="00B23EE4" w:rsidRPr="004F5D19" w:rsidTr="00533B45">
        <w:tc>
          <w:tcPr>
            <w:tcW w:w="709" w:type="dxa"/>
            <w:vMerge w:val="restart"/>
            <w:textDirection w:val="btLr"/>
          </w:tcPr>
          <w:p w:rsidR="00B23EE4" w:rsidRPr="004F5D19" w:rsidRDefault="00B23EE4" w:rsidP="00EB4409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School attendance after transplantation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Always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2.95±0.73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2.68±0.51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2.65±0.49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2.70±0.51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2.49±0.33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2.75±0.35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2.53±0.54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Sometimes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3.18±0.59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2.85±0.42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2.75±0.26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2.82±0.43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2.52±0.18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2.86±0.32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2.69±0.42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Never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3.18±0.74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2.88±0.52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2.86±0.45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2.93±0.64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2.57±0.33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2.85±0.37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2.81±0.57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0.755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1.080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1.956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1.170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0.516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0.649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1.983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0.473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0.343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0.314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0.599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0.525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0.143</w:t>
            </w:r>
          </w:p>
        </w:tc>
      </w:tr>
      <w:tr w:rsidR="00B23EE4" w:rsidRPr="004F5D19" w:rsidTr="00533B45">
        <w:tc>
          <w:tcPr>
            <w:tcW w:w="709" w:type="dxa"/>
            <w:vMerge w:val="restart"/>
            <w:textDirection w:val="btLr"/>
          </w:tcPr>
          <w:p w:rsidR="00B23EE4" w:rsidRPr="004F5D19" w:rsidRDefault="00B23EE4" w:rsidP="00EB4409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Parent’s education status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Literate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3.28±0.70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2.96±0.48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2.87±0.39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3.03±0.52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2.54±0.32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2.89±0.36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2.85±0.51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Primary school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3.25±0.63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2.90±0.43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2.86±0.36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2.91±0.52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2.56±0.27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2.85±0.34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2.81±0.49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Secondary school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2.75±0.60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2.61±0.39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2.61±0.43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2.50±0.48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2.58±0.32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2.64±0.31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2.42±0.37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High school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2.76±0.86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2.52±0.69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2.59±0.60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2.59±0.80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2.45±0.34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2.82±0.41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2.47±0.72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3.460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3.673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2.489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4.030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0.497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1.737</w:t>
            </w:r>
          </w:p>
        </w:tc>
        <w:tc>
          <w:tcPr>
            <w:tcW w:w="1134" w:type="dxa"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3.624</w:t>
            </w:r>
          </w:p>
        </w:tc>
      </w:tr>
      <w:tr w:rsidR="00B23EE4" w:rsidRPr="004F5D19" w:rsidTr="00533B45">
        <w:tc>
          <w:tcPr>
            <w:tcW w:w="709" w:type="dxa"/>
            <w:vMerge/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F5D19">
              <w:rPr>
                <w:rFonts w:ascii="Times New Roman" w:hAnsi="Times New Roman" w:cs="Times New Roman"/>
                <w:lang w:val="en-US"/>
              </w:rPr>
              <w:t>alue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lang w:val="en-US"/>
              </w:rPr>
              <w:t>0.019</w:t>
            </w:r>
          </w:p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lang w:val="en-US"/>
              </w:rPr>
              <w:t>0.015</w:t>
            </w:r>
          </w:p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0.065</w:t>
            </w:r>
          </w:p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lang w:val="en-US"/>
              </w:rPr>
              <w:t>0.009</w:t>
            </w:r>
          </w:p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0.685</w:t>
            </w:r>
          </w:p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  <w:r w:rsidRPr="004F5D19">
              <w:rPr>
                <w:rFonts w:ascii="Times New Roman" w:hAnsi="Times New Roman" w:cs="Times New Roman"/>
                <w:lang w:val="en-US"/>
              </w:rPr>
              <w:t>0.164</w:t>
            </w:r>
          </w:p>
          <w:p w:rsidR="00B23EE4" w:rsidRPr="004F5D19" w:rsidRDefault="00B23EE4" w:rsidP="00EB440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EE4" w:rsidRPr="004F5D19" w:rsidRDefault="00B23EE4" w:rsidP="00EB440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F5D19">
              <w:rPr>
                <w:rFonts w:ascii="Times New Roman" w:hAnsi="Times New Roman" w:cs="Times New Roman"/>
                <w:b/>
                <w:lang w:val="en-US"/>
              </w:rPr>
              <w:t>0.016</w:t>
            </w:r>
          </w:p>
        </w:tc>
      </w:tr>
    </w:tbl>
    <w:p w:rsidR="00B23EE4" w:rsidRPr="004F5D19" w:rsidRDefault="00B23EE4" w:rsidP="00B23EE4">
      <w:pPr>
        <w:rPr>
          <w:color w:val="FF0000"/>
          <w:lang w:val="en-US"/>
        </w:rPr>
      </w:pPr>
    </w:p>
    <w:p w:rsidR="00B23EE4" w:rsidRPr="004F5D19" w:rsidRDefault="00B23EE4" w:rsidP="00B23EE4">
      <w:pPr>
        <w:rPr>
          <w:color w:val="FF0000"/>
          <w:lang w:val="en-US"/>
        </w:rPr>
      </w:pPr>
      <w:r w:rsidRPr="004F5D19">
        <w:rPr>
          <w:color w:val="FF0000"/>
          <w:lang w:val="en-US"/>
        </w:rPr>
        <w:br w:type="page"/>
      </w:r>
    </w:p>
    <w:p w:rsidR="00B23EE4" w:rsidRPr="004F5D19" w:rsidRDefault="00B23EE4" w:rsidP="00B23EE4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D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4: The Relations </w:t>
      </w:r>
      <w:proofErr w:type="gramStart"/>
      <w:r w:rsidRPr="004F5D19">
        <w:rPr>
          <w:rFonts w:ascii="Times New Roman" w:hAnsi="Times New Roman" w:cs="Times New Roman"/>
          <w:b/>
          <w:sz w:val="24"/>
          <w:szCs w:val="24"/>
          <w:lang w:val="en-US"/>
        </w:rPr>
        <w:t>Between</w:t>
      </w:r>
      <w:proofErr w:type="gramEnd"/>
      <w:r w:rsidRPr="004F5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F5D19">
        <w:rPr>
          <w:rFonts w:ascii="Times New Roman" w:hAnsi="Times New Roman"/>
          <w:b/>
          <w:sz w:val="24"/>
          <w:szCs w:val="24"/>
          <w:lang w:val="en-US" w:eastAsia="tr-TR"/>
        </w:rPr>
        <w:t>PedsQL</w:t>
      </w:r>
      <w:proofErr w:type="spellEnd"/>
      <w:r w:rsidRPr="004F5D19">
        <w:rPr>
          <w:rFonts w:ascii="Times New Roman" w:hAnsi="Times New Roman"/>
          <w:b/>
          <w:sz w:val="24"/>
          <w:szCs w:val="24"/>
          <w:lang w:val="en-US" w:eastAsia="tr-TR"/>
        </w:rPr>
        <w:t>, Parent Quality of Life Scale, and Family Assessment Device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340"/>
        <w:gridCol w:w="1379"/>
        <w:gridCol w:w="1213"/>
        <w:gridCol w:w="1385"/>
        <w:gridCol w:w="1564"/>
      </w:tblGrid>
      <w:tr w:rsidR="00B23EE4" w:rsidRPr="004F5D19" w:rsidTr="00D93CCF">
        <w:trPr>
          <w:cantSplit/>
          <w:trHeight w:val="415"/>
        </w:trPr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23EE4" w:rsidRPr="004F5D19" w:rsidRDefault="00B23EE4" w:rsidP="00EB4409">
            <w:pPr>
              <w:tabs>
                <w:tab w:val="left" w:pos="2268"/>
              </w:tabs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TSS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PhWTS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4F5D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PsWTS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PQoL</w:t>
            </w:r>
            <w:proofErr w:type="spellEnd"/>
          </w:p>
        </w:tc>
      </w:tr>
      <w:tr w:rsidR="00B23EE4" w:rsidRPr="004F5D19" w:rsidTr="00D93CCF">
        <w:trPr>
          <w:cantSplit/>
          <w:trHeight w:val="290"/>
        </w:trPr>
        <w:tc>
          <w:tcPr>
            <w:tcW w:w="19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PQoL</w:t>
            </w:r>
            <w:proofErr w:type="spellEnd"/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0.392**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0.192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0.345*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0.169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3EE4" w:rsidRPr="004F5D19" w:rsidTr="00533B45">
        <w:trPr>
          <w:cantSplit/>
          <w:trHeight w:val="304"/>
        </w:trPr>
        <w:tc>
          <w:tcPr>
            <w:tcW w:w="77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FAD</w:t>
            </w:r>
          </w:p>
        </w:tc>
      </w:tr>
      <w:tr w:rsidR="00B23EE4" w:rsidRPr="004F5D19" w:rsidTr="00533B45">
        <w:trPr>
          <w:cantSplit/>
          <w:trHeight w:val="290"/>
        </w:trPr>
        <w:tc>
          <w:tcPr>
            <w:tcW w:w="19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Problem solving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-0.080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-0.269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-0.245</w:t>
            </w: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0.570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0.922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0.077</w:t>
            </w:r>
          </w:p>
        </w:tc>
      </w:tr>
      <w:tr w:rsidR="00B23EE4" w:rsidRPr="004F5D19" w:rsidTr="00533B45">
        <w:trPr>
          <w:cantSplit/>
          <w:trHeight w:val="290"/>
        </w:trPr>
        <w:tc>
          <w:tcPr>
            <w:tcW w:w="19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0082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0.057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-0.257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-0.213</w:t>
            </w: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0.559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0.687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0.126</w:t>
            </w:r>
          </w:p>
        </w:tc>
      </w:tr>
      <w:tr w:rsidR="00B23EE4" w:rsidRPr="004F5D19" w:rsidTr="00533B45">
        <w:trPr>
          <w:cantSplit/>
          <w:trHeight w:val="290"/>
        </w:trPr>
        <w:tc>
          <w:tcPr>
            <w:tcW w:w="19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Roles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-0.212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-0.025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-0.297*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-0.297*</w:t>
            </w: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0.127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0.860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0.031</w:t>
            </w:r>
          </w:p>
        </w:tc>
      </w:tr>
      <w:tr w:rsidR="00B23EE4" w:rsidRPr="004F5D19" w:rsidTr="00533B45">
        <w:trPr>
          <w:cantSplit/>
          <w:trHeight w:val="290"/>
        </w:trPr>
        <w:tc>
          <w:tcPr>
            <w:tcW w:w="19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>Affective responsiveness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-0.081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0.074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-0.281*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-0.277*</w:t>
            </w: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0.566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0.596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0.045</w:t>
            </w:r>
          </w:p>
        </w:tc>
      </w:tr>
      <w:tr w:rsidR="00B23EE4" w:rsidRPr="004F5D19" w:rsidTr="00533B45">
        <w:trPr>
          <w:cantSplit/>
          <w:trHeight w:val="290"/>
        </w:trPr>
        <w:tc>
          <w:tcPr>
            <w:tcW w:w="19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>Affective involvement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-0.019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0.156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0.082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-0.082</w:t>
            </w: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0.892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0.265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0.561</w:t>
            </w:r>
          </w:p>
        </w:tc>
      </w:tr>
      <w:tr w:rsidR="00B23EE4" w:rsidRPr="004F5D19" w:rsidTr="00533B45">
        <w:trPr>
          <w:cantSplit/>
          <w:trHeight w:val="290"/>
        </w:trPr>
        <w:tc>
          <w:tcPr>
            <w:tcW w:w="19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>Behavioral control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-0.205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-0.114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-0.320*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-0.291*</w:t>
            </w: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0.142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0.415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0.035</w:t>
            </w:r>
          </w:p>
        </w:tc>
      </w:tr>
      <w:tr w:rsidR="00B23EE4" w:rsidRPr="004F5D19" w:rsidTr="00533B45">
        <w:trPr>
          <w:cantSplit/>
          <w:trHeight w:val="290"/>
        </w:trPr>
        <w:tc>
          <w:tcPr>
            <w:tcW w:w="19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tr-TR"/>
              </w:rPr>
              <w:t>General family functioning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-0.180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-0.340*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-0.284*</w:t>
            </w:r>
          </w:p>
        </w:tc>
      </w:tr>
      <w:tr w:rsidR="00B23EE4" w:rsidRPr="004F5D19" w:rsidTr="00533B45">
        <w:trPr>
          <w:cantSplit/>
          <w:trHeight w:val="304"/>
        </w:trPr>
        <w:tc>
          <w:tcPr>
            <w:tcW w:w="19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0.197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sz w:val="24"/>
                <w:szCs w:val="24"/>
                <w:lang w:val="en-US"/>
              </w:rPr>
              <w:t>0.912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5D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0.039</w:t>
            </w:r>
          </w:p>
        </w:tc>
      </w:tr>
      <w:tr w:rsidR="00B23EE4" w:rsidRPr="004F5D19" w:rsidTr="00533B45">
        <w:trPr>
          <w:cantSplit/>
          <w:trHeight w:val="642"/>
        </w:trPr>
        <w:tc>
          <w:tcPr>
            <w:tcW w:w="7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5D19">
              <w:rPr>
                <w:rFonts w:ascii="Times New Roman" w:hAnsi="Times New Roman"/>
                <w:sz w:val="20"/>
                <w:szCs w:val="20"/>
                <w:lang w:val="en-US"/>
              </w:rPr>
              <w:t>** Correlation is significant at the 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F5D19">
              <w:rPr>
                <w:rFonts w:ascii="Times New Roman" w:hAnsi="Times New Roman"/>
                <w:sz w:val="20"/>
                <w:szCs w:val="20"/>
                <w:lang w:val="en-US"/>
              </w:rPr>
              <w:t>01 level (2- tailed)</w:t>
            </w:r>
          </w:p>
          <w:p w:rsidR="00B23EE4" w:rsidRPr="004F5D19" w:rsidRDefault="00B23EE4" w:rsidP="00EB4409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4F5D19">
              <w:rPr>
                <w:rFonts w:ascii="Times New Roman" w:hAnsi="Times New Roman"/>
                <w:sz w:val="20"/>
                <w:szCs w:val="20"/>
                <w:lang w:val="en-US"/>
              </w:rPr>
              <w:t>*Correlation is significant at the 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F5D19">
              <w:rPr>
                <w:rFonts w:ascii="Times New Roman" w:hAnsi="Times New Roman"/>
                <w:sz w:val="20"/>
                <w:szCs w:val="20"/>
                <w:lang w:val="en-US"/>
              </w:rPr>
              <w:t>05 level (2- tailed)</w:t>
            </w:r>
          </w:p>
        </w:tc>
      </w:tr>
    </w:tbl>
    <w:p w:rsidR="00B23EE4" w:rsidRPr="004F5D19" w:rsidRDefault="00B23EE4" w:rsidP="00B23EE4">
      <w:pPr>
        <w:rPr>
          <w:color w:val="FF0000"/>
          <w:lang w:val="en-US"/>
        </w:rPr>
      </w:pPr>
    </w:p>
    <w:p w:rsidR="00103B93" w:rsidRDefault="00103B93">
      <w:bookmarkStart w:id="0" w:name="_GoBack"/>
      <w:bookmarkEnd w:id="0"/>
    </w:p>
    <w:sectPr w:rsidR="0010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4A"/>
    <w:rsid w:val="00103B93"/>
    <w:rsid w:val="00533B45"/>
    <w:rsid w:val="00B23EE4"/>
    <w:rsid w:val="00D93CCF"/>
    <w:rsid w:val="00E1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91069-3F4A-456B-95FB-2D1EBF04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E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685</Words>
  <Characters>3910</Characters>
  <Application>Microsoft Office Word</Application>
  <DocSecurity>0</DocSecurity>
  <Lines>32</Lines>
  <Paragraphs>9</Paragraphs>
  <ScaleCrop>false</ScaleCrop>
  <Manager/>
  <Company/>
  <LinksUpToDate>false</LinksUpToDate>
  <CharactersWithSpaces>4586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3</cp:revision>
  <dcterms:created xsi:type="dcterms:W3CDTF">2019-02-18T08:44:00Z</dcterms:created>
  <dcterms:modified xsi:type="dcterms:W3CDTF">2019-02-19T15:45:00Z</dcterms:modified>
</cp:coreProperties>
</file>