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D6B9F" w14:textId="77777777" w:rsidR="009F39E6" w:rsidRPr="000E50C5" w:rsidRDefault="009F39E6" w:rsidP="009F39E6">
      <w:pPr>
        <w:pStyle w:val="Default"/>
        <w:tabs>
          <w:tab w:val="left" w:pos="2268"/>
        </w:tabs>
        <w:spacing w:line="480" w:lineRule="auto"/>
        <w:jc w:val="center"/>
        <w:rPr>
          <w:b/>
          <w:color w:val="auto"/>
        </w:rPr>
      </w:pPr>
      <w:r w:rsidRPr="000E50C5">
        <w:rPr>
          <w:b/>
          <w:color w:val="auto"/>
          <w:shd w:val="clear" w:color="auto" w:fill="FFFFFF"/>
        </w:rPr>
        <w:t>THE ASSOCIATION</w:t>
      </w:r>
      <w:r w:rsidRPr="000E50C5">
        <w:rPr>
          <w:color w:val="auto"/>
          <w:shd w:val="clear" w:color="auto" w:fill="FFFFFF"/>
        </w:rPr>
        <w:t xml:space="preserve"> </w:t>
      </w:r>
      <w:r w:rsidRPr="000E50C5">
        <w:rPr>
          <w:b/>
          <w:color w:val="auto"/>
        </w:rPr>
        <w:t>OF FAMILY FUNCTIONS IN FAMILIES OF CHILDREN/ADOLESCENTS WHO UNDERGO ORGAN TRANSPLANTATION: THE QUALITY OF LIFE OF THE CHILDREN/ADOLESCENTS AND THEIR FAMILIES</w:t>
      </w:r>
    </w:p>
    <w:p w14:paraId="54400926" w14:textId="77777777" w:rsidR="00D478B6" w:rsidRPr="00D478B6" w:rsidRDefault="00D478B6" w:rsidP="00D478B6">
      <w:pPr>
        <w:pBdr>
          <w:top w:val="nil"/>
          <w:left w:val="nil"/>
          <w:bottom w:val="nil"/>
          <w:right w:val="nil"/>
          <w:between w:val="nil"/>
          <w:bar w:val="nil"/>
        </w:pBdr>
        <w:tabs>
          <w:tab w:val="left" w:pos="426"/>
          <w:tab w:val="left" w:pos="2268"/>
        </w:tabs>
        <w:spacing w:line="480" w:lineRule="auto"/>
        <w:jc w:val="both"/>
        <w:rPr>
          <w:rFonts w:ascii="Times New Roman" w:eastAsia="Arial Unicode MS" w:hAnsi="Times New Roman" w:cs="Arial Unicode MS"/>
          <w:color w:val="000000"/>
          <w:sz w:val="24"/>
          <w:szCs w:val="24"/>
          <w:u w:color="000000"/>
          <w:bdr w:val="nil"/>
          <w:lang w:val="en-US" w:eastAsia="tr-TR"/>
        </w:rPr>
      </w:pPr>
      <w:bookmarkStart w:id="0" w:name="_GoBack"/>
      <w:bookmarkEnd w:id="0"/>
      <w:r w:rsidRPr="00D478B6">
        <w:rPr>
          <w:rFonts w:ascii="Times New Roman" w:eastAsia="Arial Unicode MS" w:hAnsi="Times New Roman" w:cs="Arial Unicode MS"/>
          <w:b/>
          <w:color w:val="000000"/>
          <w:sz w:val="24"/>
          <w:u w:color="000000"/>
          <w:bdr w:val="nil"/>
          <w:lang w:val="en-US" w:eastAsia="tr-TR"/>
        </w:rPr>
        <w:t>Aim:</w:t>
      </w:r>
      <w:r w:rsidRPr="00D478B6">
        <w:rPr>
          <w:rFonts w:ascii="Times New Roman" w:eastAsia="Arial Unicode MS" w:hAnsi="Times New Roman" w:cs="Arial Unicode MS"/>
          <w:color w:val="000000"/>
          <w:sz w:val="24"/>
          <w:u w:color="000000"/>
          <w:bdr w:val="nil"/>
          <w:lang w:val="en-US" w:eastAsia="tr-TR"/>
        </w:rPr>
        <w:t xml:space="preserve"> </w:t>
      </w:r>
      <w:r w:rsidRPr="00D478B6">
        <w:rPr>
          <w:rFonts w:ascii="Times New Roman" w:eastAsia="Arial Unicode MS" w:hAnsi="Times New Roman" w:cs="Arial Unicode MS"/>
          <w:color w:val="000000"/>
          <w:sz w:val="24"/>
          <w:szCs w:val="24"/>
          <w:u w:color="000000"/>
          <w:bdr w:val="nil"/>
          <w:shd w:val="clear" w:color="auto" w:fill="FFFFFF"/>
          <w:lang w:val="en-US" w:eastAsia="tr-TR"/>
        </w:rPr>
        <w:t xml:space="preserve">Family functioning and quality of life are related. This study was to examine the association of family functioning in families of children/adolescents who had undergone organ transplantation and the quality of life of these children/adolescents and their parents. </w:t>
      </w:r>
    </w:p>
    <w:p w14:paraId="37ABDC42" w14:textId="77777777" w:rsidR="00D478B6" w:rsidRPr="00D478B6" w:rsidRDefault="00D478B6" w:rsidP="00D478B6">
      <w:pPr>
        <w:pBdr>
          <w:top w:val="nil"/>
          <w:left w:val="nil"/>
          <w:bottom w:val="nil"/>
          <w:right w:val="nil"/>
          <w:between w:val="nil"/>
          <w:bar w:val="nil"/>
        </w:pBdr>
        <w:spacing w:after="0" w:line="480" w:lineRule="auto"/>
        <w:jc w:val="both"/>
        <w:rPr>
          <w:rFonts w:ascii="Times New Roman" w:eastAsia="Arial Unicode MS" w:hAnsi="Times New Roman" w:cs="Arial Unicode MS"/>
          <w:color w:val="000000"/>
          <w:sz w:val="24"/>
          <w:szCs w:val="24"/>
          <w:u w:color="000000"/>
          <w:bdr w:val="nil"/>
          <w:lang w:val="en-US" w:eastAsia="tr-TR"/>
        </w:rPr>
      </w:pPr>
      <w:r w:rsidRPr="00D478B6">
        <w:rPr>
          <w:rFonts w:ascii="Times New Roman" w:eastAsia="Arial Unicode MS" w:hAnsi="Times New Roman" w:cs="Arial Unicode MS"/>
          <w:b/>
          <w:color w:val="000000"/>
          <w:sz w:val="24"/>
          <w:u w:color="000000"/>
          <w:bdr w:val="nil"/>
          <w:lang w:val="en-US" w:eastAsia="tr-TR"/>
        </w:rPr>
        <w:t>Methods:</w:t>
      </w:r>
      <w:r w:rsidRPr="00D478B6">
        <w:rPr>
          <w:rFonts w:ascii="Times New Roman" w:eastAsia="Arial Unicode MS" w:hAnsi="Times New Roman" w:cs="Arial Unicode MS"/>
          <w:color w:val="000000"/>
          <w:sz w:val="24"/>
          <w:u w:color="000000"/>
          <w:bdr w:val="nil"/>
          <w:lang w:val="en-US" w:eastAsia="tr-TR"/>
        </w:rPr>
        <w:t xml:space="preserve"> This descriptive cross-sectional study collected research data using the following tools: Child Information Form, Parent Information Form, Pediatric Quality of Life Questionnaire, Parent Quality of Life Assessment Scale, and Family Assessment Device. </w:t>
      </w:r>
    </w:p>
    <w:p w14:paraId="572DA791" w14:textId="77777777" w:rsidR="00D478B6" w:rsidRPr="00D478B6" w:rsidRDefault="00D478B6" w:rsidP="00D478B6">
      <w:pPr>
        <w:pBdr>
          <w:top w:val="nil"/>
          <w:left w:val="nil"/>
          <w:bottom w:val="nil"/>
          <w:right w:val="nil"/>
          <w:between w:val="nil"/>
          <w:bar w:val="nil"/>
        </w:pBdr>
        <w:spacing w:after="0" w:line="480" w:lineRule="auto"/>
        <w:jc w:val="both"/>
        <w:rPr>
          <w:rFonts w:ascii="Times New Roman" w:eastAsia="Arial Unicode MS" w:hAnsi="Times New Roman" w:cs="Arial Unicode MS"/>
          <w:color w:val="000000"/>
          <w:sz w:val="24"/>
          <w:szCs w:val="24"/>
          <w:u w:color="000000"/>
          <w:bdr w:val="nil"/>
          <w:lang w:val="en-US" w:eastAsia="tr-TR"/>
        </w:rPr>
      </w:pPr>
      <w:r w:rsidRPr="00D478B6">
        <w:rPr>
          <w:rFonts w:ascii="Times New Roman" w:eastAsia="Arial Unicode MS" w:hAnsi="Times New Roman" w:cs="Arial Unicode MS"/>
          <w:b/>
          <w:color w:val="000000"/>
          <w:sz w:val="24"/>
          <w:u w:color="000000"/>
          <w:bdr w:val="nil"/>
          <w:lang w:val="en-US" w:eastAsia="tr-TR"/>
        </w:rPr>
        <w:t>Results:</w:t>
      </w:r>
      <w:r w:rsidRPr="00D478B6">
        <w:rPr>
          <w:rFonts w:ascii="Times New Roman" w:eastAsia="Arial Unicode MS" w:hAnsi="Times New Roman" w:cs="Arial Unicode MS"/>
          <w:color w:val="000000"/>
          <w:sz w:val="24"/>
          <w:u w:color="000000"/>
          <w:bdr w:val="nil"/>
          <w:lang w:val="en-US" w:eastAsia="tr-TR"/>
        </w:rPr>
        <w:t xml:space="preserve"> This study found that the quality of life mean scores of children and parents were low. There was a positive relationship between the general quality of life of children who underwent organ transplantation and their psychosocial quality of life and the quality of life of their parents. This study also found a negative relationship between the psychosocial quality of life of children who had undergone organ transplantation and the </w:t>
      </w:r>
      <w:proofErr w:type="spellStart"/>
      <w:r w:rsidRPr="00D478B6">
        <w:rPr>
          <w:rFonts w:ascii="Times New Roman" w:eastAsia="Arial Unicode MS" w:hAnsi="Times New Roman" w:cs="Arial Unicode MS"/>
          <w:color w:val="000000"/>
          <w:sz w:val="24"/>
          <w:u w:color="000000"/>
          <w:bdr w:val="nil"/>
          <w:lang w:val="en-US" w:eastAsia="tr-TR"/>
        </w:rPr>
        <w:t>subdimensions</w:t>
      </w:r>
      <w:proofErr w:type="spellEnd"/>
      <w:r w:rsidRPr="00D478B6">
        <w:rPr>
          <w:rFonts w:ascii="Times New Roman" w:eastAsia="Arial Unicode MS" w:hAnsi="Times New Roman" w:cs="Arial Unicode MS"/>
          <w:color w:val="000000"/>
          <w:sz w:val="24"/>
          <w:u w:color="000000"/>
          <w:bdr w:val="nil"/>
          <w:lang w:val="en-US" w:eastAsia="tr-TR"/>
        </w:rPr>
        <w:t xml:space="preserve"> of roles, affective responsiveness, behavioral control, and general family functioning. </w:t>
      </w:r>
    </w:p>
    <w:p w14:paraId="44995110" w14:textId="170E6E9A" w:rsidR="00C76908" w:rsidRPr="00D478B6" w:rsidRDefault="00D478B6" w:rsidP="00D478B6">
      <w:pPr>
        <w:pBdr>
          <w:top w:val="nil"/>
          <w:left w:val="nil"/>
          <w:bottom w:val="nil"/>
          <w:right w:val="nil"/>
          <w:between w:val="nil"/>
          <w:bar w:val="nil"/>
        </w:pBdr>
        <w:spacing w:after="0" w:line="480" w:lineRule="auto"/>
        <w:jc w:val="both"/>
        <w:rPr>
          <w:rFonts w:ascii="Times New Roman" w:eastAsia="Arial Unicode MS" w:hAnsi="Times New Roman" w:cs="Times New Roman"/>
          <w:b/>
          <w:sz w:val="24"/>
          <w:szCs w:val="24"/>
          <w:u w:color="000000"/>
          <w:bdr w:val="nil"/>
          <w:shd w:val="clear" w:color="auto" w:fill="FFFFFF"/>
          <w:lang w:val="en-US" w:eastAsia="tr-TR"/>
        </w:rPr>
      </w:pPr>
      <w:r w:rsidRPr="00D478B6">
        <w:rPr>
          <w:rFonts w:ascii="Times New Roman" w:eastAsia="Arial Unicode MS" w:hAnsi="Times New Roman" w:cs="Arial Unicode MS"/>
          <w:b/>
          <w:color w:val="000000"/>
          <w:sz w:val="24"/>
          <w:u w:color="000000"/>
          <w:bdr w:val="nil"/>
          <w:lang w:val="en-US" w:eastAsia="tr-TR"/>
        </w:rPr>
        <w:t>Conclusion</w:t>
      </w:r>
      <w:r w:rsidRPr="00D478B6">
        <w:rPr>
          <w:rFonts w:ascii="Calibri" w:eastAsia="Arial Unicode MS" w:hAnsi="Calibri" w:cs="Arial Unicode MS"/>
          <w:b/>
          <w:color w:val="000000"/>
          <w:u w:color="000000"/>
          <w:bdr w:val="nil"/>
          <w:lang w:val="en-US" w:eastAsia="tr-TR"/>
        </w:rPr>
        <w:t>:</w:t>
      </w:r>
      <w:r w:rsidRPr="00D478B6">
        <w:rPr>
          <w:rFonts w:ascii="Calibri" w:eastAsia="Arial Unicode MS" w:hAnsi="Calibri" w:cs="Arial Unicode MS"/>
          <w:color w:val="000000"/>
          <w:u w:color="000000"/>
          <w:bdr w:val="nil"/>
          <w:lang w:val="en-US" w:eastAsia="tr-TR"/>
        </w:rPr>
        <w:t xml:space="preserve"> </w:t>
      </w:r>
      <w:r w:rsidRPr="00D478B6">
        <w:rPr>
          <w:rFonts w:ascii="Times New Roman" w:eastAsia="Arial Unicode MS" w:hAnsi="Times New Roman" w:cs="Arial Unicode MS"/>
          <w:color w:val="000000"/>
          <w:sz w:val="24"/>
          <w:u w:color="000000"/>
          <w:bdr w:val="nil"/>
          <w:lang w:val="en-US" w:eastAsia="tr-TR"/>
        </w:rPr>
        <w:t xml:space="preserve">This study showed that the quality of life levels of children who have undergone organ transplantation and of their parents may be low and may be associated to each other, which may lead family functioning to be negative. </w:t>
      </w:r>
    </w:p>
    <w:p w14:paraId="60F158BC" w14:textId="77777777" w:rsidR="009F39E6" w:rsidRPr="000E50C5" w:rsidRDefault="009F39E6" w:rsidP="009F39E6">
      <w:pPr>
        <w:spacing w:after="0" w:line="480" w:lineRule="auto"/>
        <w:jc w:val="both"/>
        <w:rPr>
          <w:rFonts w:ascii="Times New Roman" w:hAnsi="Times New Roman"/>
          <w:sz w:val="24"/>
          <w:szCs w:val="24"/>
        </w:rPr>
      </w:pPr>
      <w:proofErr w:type="spellStart"/>
      <w:r w:rsidRPr="000E50C5">
        <w:rPr>
          <w:rFonts w:ascii="Times New Roman" w:hAnsi="Times New Roman"/>
          <w:b/>
          <w:sz w:val="24"/>
        </w:rPr>
        <w:t>Keywords</w:t>
      </w:r>
      <w:proofErr w:type="spellEnd"/>
      <w:r w:rsidRPr="000E50C5">
        <w:rPr>
          <w:rFonts w:ascii="Times New Roman" w:hAnsi="Times New Roman"/>
          <w:b/>
          <w:sz w:val="24"/>
        </w:rPr>
        <w:t>:</w:t>
      </w:r>
      <w:r w:rsidRPr="000E50C5">
        <w:rPr>
          <w:rFonts w:ascii="Times New Roman" w:hAnsi="Times New Roman"/>
          <w:sz w:val="24"/>
        </w:rPr>
        <w:t xml:space="preserve"> </w:t>
      </w:r>
      <w:proofErr w:type="spellStart"/>
      <w:r w:rsidRPr="000E50C5">
        <w:rPr>
          <w:rFonts w:ascii="Times New Roman" w:hAnsi="Times New Roman"/>
          <w:sz w:val="24"/>
        </w:rPr>
        <w:t>children</w:t>
      </w:r>
      <w:proofErr w:type="spellEnd"/>
      <w:r w:rsidRPr="000E50C5">
        <w:rPr>
          <w:rFonts w:ascii="Times New Roman" w:hAnsi="Times New Roman"/>
          <w:sz w:val="24"/>
        </w:rPr>
        <w:t xml:space="preserve">, </w:t>
      </w:r>
      <w:proofErr w:type="spellStart"/>
      <w:r w:rsidRPr="000E50C5">
        <w:rPr>
          <w:rFonts w:ascii="Times New Roman" w:hAnsi="Times New Roman"/>
          <w:sz w:val="24"/>
        </w:rPr>
        <w:t>family</w:t>
      </w:r>
      <w:proofErr w:type="spellEnd"/>
      <w:r w:rsidRPr="000E50C5">
        <w:rPr>
          <w:rFonts w:ascii="Times New Roman" w:hAnsi="Times New Roman"/>
          <w:sz w:val="24"/>
        </w:rPr>
        <w:t xml:space="preserve"> </w:t>
      </w:r>
      <w:proofErr w:type="spellStart"/>
      <w:r w:rsidRPr="000E50C5">
        <w:rPr>
          <w:rFonts w:ascii="Times New Roman" w:hAnsi="Times New Roman"/>
          <w:sz w:val="24"/>
        </w:rPr>
        <w:t>functions</w:t>
      </w:r>
      <w:proofErr w:type="spellEnd"/>
      <w:r w:rsidRPr="000E50C5">
        <w:rPr>
          <w:rFonts w:ascii="Times New Roman" w:hAnsi="Times New Roman"/>
          <w:sz w:val="24"/>
        </w:rPr>
        <w:t xml:space="preserve">, organ </w:t>
      </w:r>
      <w:proofErr w:type="spellStart"/>
      <w:r w:rsidRPr="000E50C5">
        <w:rPr>
          <w:rFonts w:ascii="Times New Roman" w:hAnsi="Times New Roman"/>
          <w:sz w:val="24"/>
        </w:rPr>
        <w:t>transplantation</w:t>
      </w:r>
      <w:proofErr w:type="spellEnd"/>
      <w:r w:rsidRPr="000E50C5">
        <w:rPr>
          <w:rFonts w:ascii="Times New Roman" w:hAnsi="Times New Roman"/>
          <w:sz w:val="24"/>
        </w:rPr>
        <w:t xml:space="preserve">, </w:t>
      </w:r>
      <w:proofErr w:type="spellStart"/>
      <w:r w:rsidRPr="000E50C5">
        <w:rPr>
          <w:rFonts w:ascii="Times New Roman" w:hAnsi="Times New Roman"/>
          <w:sz w:val="24"/>
        </w:rPr>
        <w:t>parents</w:t>
      </w:r>
      <w:proofErr w:type="spellEnd"/>
      <w:r w:rsidRPr="000E50C5">
        <w:rPr>
          <w:rFonts w:ascii="Times New Roman" w:hAnsi="Times New Roman"/>
          <w:sz w:val="24"/>
        </w:rPr>
        <w:t xml:space="preserve">, </w:t>
      </w:r>
      <w:proofErr w:type="spellStart"/>
      <w:r w:rsidRPr="000E50C5">
        <w:rPr>
          <w:rFonts w:ascii="Times New Roman" w:hAnsi="Times New Roman"/>
          <w:sz w:val="24"/>
        </w:rPr>
        <w:t>quality</w:t>
      </w:r>
      <w:proofErr w:type="spellEnd"/>
      <w:r w:rsidRPr="000E50C5">
        <w:rPr>
          <w:rFonts w:ascii="Times New Roman" w:hAnsi="Times New Roman"/>
          <w:sz w:val="24"/>
        </w:rPr>
        <w:t xml:space="preserve"> of life</w:t>
      </w:r>
    </w:p>
    <w:p w14:paraId="25E613B8" w14:textId="77777777" w:rsidR="009F39E6" w:rsidRDefault="009F39E6" w:rsidP="009F39E6">
      <w:pPr>
        <w:spacing w:line="480" w:lineRule="auto"/>
        <w:rPr>
          <w:rFonts w:ascii="Times New Roman" w:hAnsi="Times New Roman" w:cs="Times New Roman"/>
          <w:b/>
          <w:sz w:val="24"/>
          <w:szCs w:val="24"/>
          <w:shd w:val="clear" w:color="auto" w:fill="FFFFFF"/>
        </w:rPr>
      </w:pPr>
    </w:p>
    <w:p w14:paraId="6F0E56D8" w14:textId="161799F6" w:rsidR="00C75C59" w:rsidRPr="009F39E6" w:rsidRDefault="00C75C59" w:rsidP="009F39E6"/>
    <w:sectPr w:rsidR="00C75C59" w:rsidRPr="009F3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2B"/>
    <w:rsid w:val="001029BB"/>
    <w:rsid w:val="002055FA"/>
    <w:rsid w:val="00240F97"/>
    <w:rsid w:val="00290FC9"/>
    <w:rsid w:val="00534430"/>
    <w:rsid w:val="00674823"/>
    <w:rsid w:val="006861C7"/>
    <w:rsid w:val="00766A57"/>
    <w:rsid w:val="007822E8"/>
    <w:rsid w:val="00806081"/>
    <w:rsid w:val="009F39E6"/>
    <w:rsid w:val="00A46DA3"/>
    <w:rsid w:val="00A61F2B"/>
    <w:rsid w:val="00AD73F9"/>
    <w:rsid w:val="00B46634"/>
    <w:rsid w:val="00C75C59"/>
    <w:rsid w:val="00C76908"/>
    <w:rsid w:val="00D478B6"/>
    <w:rsid w:val="00E030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E0B8"/>
  <w15:chartTrackingRefBased/>
  <w15:docId w15:val="{EF67EC25-00D0-4E9B-AF67-1600A943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5F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055F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klamaBavurusu">
    <w:name w:val="annotation reference"/>
    <w:uiPriority w:val="99"/>
    <w:semiHidden/>
    <w:unhideWhenUsed/>
    <w:rsid w:val="00A46DA3"/>
    <w:rPr>
      <w:sz w:val="18"/>
      <w:szCs w:val="18"/>
      <w:lang w:val="en-US" w:eastAsia="en-US"/>
    </w:rPr>
  </w:style>
  <w:style w:type="paragraph" w:styleId="AklamaMetni">
    <w:name w:val="annotation text"/>
    <w:basedOn w:val="Normal"/>
    <w:link w:val="AklamaMetniChar"/>
    <w:uiPriority w:val="99"/>
    <w:semiHidden/>
    <w:unhideWhenUsed/>
    <w:rsid w:val="00A46DA3"/>
    <w:pPr>
      <w:spacing w:line="240" w:lineRule="auto"/>
    </w:pPr>
    <w:rPr>
      <w:rFonts w:ascii="Calibri" w:eastAsia="Calibri" w:hAnsi="Calibri" w:cs="Times New Roman"/>
      <w:sz w:val="24"/>
      <w:szCs w:val="24"/>
      <w:lang w:val="en-US"/>
    </w:rPr>
  </w:style>
  <w:style w:type="character" w:customStyle="1" w:styleId="AklamaMetniChar">
    <w:name w:val="Açıklama Metni Char"/>
    <w:basedOn w:val="VarsaylanParagrafYazTipi"/>
    <w:link w:val="AklamaMetni"/>
    <w:uiPriority w:val="99"/>
    <w:semiHidden/>
    <w:rsid w:val="00A46DA3"/>
    <w:rPr>
      <w:rFonts w:ascii="Calibri" w:eastAsia="Calibri" w:hAnsi="Calibri" w:cs="Times New Roman"/>
      <w:sz w:val="24"/>
      <w:szCs w:val="24"/>
      <w:lang w:val="en-US"/>
    </w:rPr>
  </w:style>
  <w:style w:type="paragraph" w:styleId="BalonMetni">
    <w:name w:val="Balloon Text"/>
    <w:basedOn w:val="Normal"/>
    <w:link w:val="BalonMetniChar"/>
    <w:uiPriority w:val="99"/>
    <w:semiHidden/>
    <w:unhideWhenUsed/>
    <w:rsid w:val="00A46D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DA3"/>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A46DA3"/>
    <w:rPr>
      <w:rFonts w:asciiTheme="minorHAnsi" w:eastAsiaTheme="minorHAnsi" w:hAnsiTheme="minorHAnsi" w:cstheme="minorBidi"/>
      <w:b/>
      <w:bCs/>
      <w:sz w:val="20"/>
      <w:szCs w:val="20"/>
      <w:lang w:val="tr-TR"/>
    </w:rPr>
  </w:style>
  <w:style w:type="character" w:customStyle="1" w:styleId="AklamaKonusuChar">
    <w:name w:val="Açıklama Konusu Char"/>
    <w:basedOn w:val="AklamaMetniChar"/>
    <w:link w:val="AklamaKonusu"/>
    <w:uiPriority w:val="99"/>
    <w:semiHidden/>
    <w:rsid w:val="00A46DA3"/>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1</Pages>
  <Words>235</Words>
  <Characters>1340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9</cp:revision>
  <dcterms:created xsi:type="dcterms:W3CDTF">2019-01-04T11:58:00Z</dcterms:created>
  <dcterms:modified xsi:type="dcterms:W3CDTF">2022-02-13T11:14:00Z</dcterms:modified>
</cp:coreProperties>
</file>